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669" w:rsidRPr="00597819" w:rsidRDefault="00705388" w:rsidP="00127669">
      <w:pPr>
        <w:spacing w:after="120"/>
        <w:ind w:left="4820"/>
        <w:rPr>
          <w:rFonts w:ascii="Arial" w:hAnsi="Arial" w:cs="Arial"/>
          <w:b/>
          <w:color w:val="000000" w:themeColor="text1"/>
        </w:rPr>
      </w:pPr>
      <w:r w:rsidRPr="00597819">
        <w:rPr>
          <w:rFonts w:ascii="Arial" w:hAnsi="Arial" w:cs="Arial"/>
          <w:b/>
          <w:color w:val="000000" w:themeColor="text1"/>
        </w:rPr>
        <w:t>APPROVED</w:t>
      </w:r>
    </w:p>
    <w:p w:rsidR="00127669" w:rsidRPr="00597819" w:rsidRDefault="00743013" w:rsidP="00127669">
      <w:pPr>
        <w:ind w:left="4819"/>
        <w:rPr>
          <w:rFonts w:ascii="Arial" w:hAnsi="Arial" w:cs="Arial"/>
          <w:color w:val="000000" w:themeColor="text1"/>
        </w:rPr>
      </w:pPr>
      <w:r w:rsidRPr="00597819">
        <w:rPr>
          <w:rFonts w:ascii="Arial" w:hAnsi="Arial" w:cs="Arial"/>
          <w:color w:val="000000" w:themeColor="text1"/>
        </w:rPr>
        <w:t>by the Decision of the</w:t>
      </w:r>
      <w:r w:rsidR="00127669" w:rsidRPr="00597819">
        <w:rPr>
          <w:rFonts w:ascii="Arial" w:hAnsi="Arial" w:cs="Arial"/>
          <w:color w:val="000000" w:themeColor="text1"/>
        </w:rPr>
        <w:t xml:space="preserve"> </w:t>
      </w:r>
      <w:r w:rsidRPr="00597819">
        <w:rPr>
          <w:rFonts w:ascii="Arial" w:hAnsi="Arial" w:cs="Arial"/>
          <w:color w:val="000000" w:themeColor="text1"/>
        </w:rPr>
        <w:t>Board of Directors of</w:t>
      </w:r>
    </w:p>
    <w:p w:rsidR="00127669" w:rsidRPr="007236D0" w:rsidRDefault="007236D0" w:rsidP="00127669">
      <w:pPr>
        <w:ind w:left="4820"/>
        <w:rPr>
          <w:rFonts w:ascii="Arial" w:hAnsi="Arial" w:cs="Arial"/>
          <w:color w:val="000000" w:themeColor="text1"/>
        </w:rPr>
      </w:pPr>
      <w:r w:rsidRPr="007236D0">
        <w:rPr>
          <w:rFonts w:ascii="Arial" w:hAnsi="Arial" w:cs="Arial"/>
          <w:color w:val="000000" w:themeColor="text1"/>
        </w:rPr>
        <w:t>Association of financial m</w:t>
      </w:r>
      <w:r w:rsidR="00CE40E6" w:rsidRPr="007236D0">
        <w:rPr>
          <w:rFonts w:ascii="Arial" w:hAnsi="Arial" w:cs="Arial"/>
          <w:color w:val="000000" w:themeColor="text1"/>
        </w:rPr>
        <w:t xml:space="preserve">arket </w:t>
      </w:r>
      <w:r w:rsidRPr="007236D0">
        <w:rPr>
          <w:rFonts w:ascii="Arial" w:hAnsi="Arial" w:cs="Arial"/>
          <w:color w:val="000000" w:themeColor="text1"/>
        </w:rPr>
        <w:t>p</w:t>
      </w:r>
      <w:r w:rsidR="00CE40E6" w:rsidRPr="007236D0">
        <w:rPr>
          <w:rFonts w:ascii="Arial" w:hAnsi="Arial" w:cs="Arial"/>
          <w:color w:val="000000" w:themeColor="text1"/>
        </w:rPr>
        <w:t xml:space="preserve">articipants </w:t>
      </w:r>
      <w:r w:rsidR="008B7BBA" w:rsidRPr="007236D0">
        <w:rPr>
          <w:rFonts w:ascii="Arial" w:hAnsi="Arial" w:cs="Arial"/>
          <w:color w:val="000000" w:themeColor="text1"/>
        </w:rPr>
        <w:t>“</w:t>
      </w:r>
      <w:r w:rsidR="00CE40E6" w:rsidRPr="007236D0">
        <w:rPr>
          <w:rFonts w:ascii="Arial" w:hAnsi="Arial" w:cs="Arial"/>
          <w:color w:val="000000" w:themeColor="text1"/>
        </w:rPr>
        <w:t>Nonprofit Partnership for the Development</w:t>
      </w:r>
    </w:p>
    <w:p w:rsidR="00127669" w:rsidRPr="00597819" w:rsidRDefault="00CE40E6" w:rsidP="00127669">
      <w:pPr>
        <w:ind w:left="4820"/>
        <w:rPr>
          <w:rFonts w:ascii="Arial" w:hAnsi="Arial" w:cs="Arial"/>
          <w:color w:val="000000" w:themeColor="text1"/>
        </w:rPr>
      </w:pPr>
      <w:r w:rsidRPr="007236D0">
        <w:rPr>
          <w:rFonts w:ascii="Arial" w:hAnsi="Arial" w:cs="Arial"/>
          <w:color w:val="000000" w:themeColor="text1"/>
        </w:rPr>
        <w:t>of Financial Market</w:t>
      </w:r>
      <w:r w:rsidR="007236D0" w:rsidRPr="007236D0">
        <w:rPr>
          <w:rFonts w:ascii="Arial" w:hAnsi="Arial" w:cs="Arial"/>
          <w:color w:val="000000" w:themeColor="text1"/>
        </w:rPr>
        <w:t xml:space="preserve"> RTS</w:t>
      </w:r>
      <w:r w:rsidRPr="007236D0">
        <w:rPr>
          <w:rFonts w:ascii="Arial" w:hAnsi="Arial" w:cs="Arial"/>
          <w:color w:val="000000" w:themeColor="text1"/>
        </w:rPr>
        <w:t>”</w:t>
      </w:r>
    </w:p>
    <w:p w:rsidR="00127669" w:rsidRPr="00940DAC" w:rsidRDefault="00127669" w:rsidP="00127669">
      <w:pPr>
        <w:ind w:left="4820"/>
        <w:rPr>
          <w:rFonts w:ascii="Arial" w:hAnsi="Arial" w:cs="Arial"/>
          <w:color w:val="000000" w:themeColor="text1"/>
        </w:rPr>
      </w:pPr>
      <w:r w:rsidRPr="00940DAC">
        <w:rPr>
          <w:rFonts w:ascii="Arial" w:hAnsi="Arial" w:cs="Arial"/>
          <w:color w:val="000000" w:themeColor="text1"/>
        </w:rPr>
        <w:t>(</w:t>
      </w:r>
      <w:r w:rsidR="00743013" w:rsidRPr="00597819">
        <w:rPr>
          <w:rFonts w:ascii="Arial" w:hAnsi="Arial" w:cs="Arial"/>
          <w:color w:val="000000" w:themeColor="text1"/>
        </w:rPr>
        <w:t>Minutes</w:t>
      </w:r>
      <w:r w:rsidRPr="00940DAC">
        <w:rPr>
          <w:rFonts w:ascii="Arial" w:hAnsi="Arial" w:cs="Arial"/>
          <w:color w:val="000000" w:themeColor="text1"/>
        </w:rPr>
        <w:t xml:space="preserve"> </w:t>
      </w:r>
      <w:r w:rsidR="00743013" w:rsidRPr="00597819">
        <w:rPr>
          <w:rFonts w:ascii="Arial" w:hAnsi="Arial" w:cs="Arial"/>
          <w:color w:val="000000" w:themeColor="text1"/>
        </w:rPr>
        <w:t>No</w:t>
      </w:r>
      <w:r w:rsidR="00743013" w:rsidRPr="00940DAC">
        <w:rPr>
          <w:rFonts w:ascii="Arial" w:hAnsi="Arial" w:cs="Arial"/>
          <w:color w:val="000000" w:themeColor="text1"/>
        </w:rPr>
        <w:t xml:space="preserve">. </w:t>
      </w:r>
      <w:r w:rsidR="008C0709" w:rsidRPr="00940DAC">
        <w:rPr>
          <w:rFonts w:ascii="Arial" w:hAnsi="Arial"/>
          <w:color w:val="000000" w:themeColor="text1"/>
        </w:rPr>
        <w:t xml:space="preserve">03/2020 </w:t>
      </w:r>
      <w:r w:rsidR="00743013" w:rsidRPr="00597819">
        <w:rPr>
          <w:rFonts w:ascii="Arial" w:hAnsi="Arial"/>
          <w:color w:val="000000" w:themeColor="text1"/>
        </w:rPr>
        <w:t>d</w:t>
      </w:r>
      <w:r w:rsidR="00743013" w:rsidRPr="00940DAC">
        <w:rPr>
          <w:rFonts w:ascii="Arial" w:hAnsi="Arial"/>
          <w:color w:val="000000" w:themeColor="text1"/>
        </w:rPr>
        <w:t>/</w:t>
      </w:r>
      <w:r w:rsidR="00743013" w:rsidRPr="00597819">
        <w:rPr>
          <w:rFonts w:ascii="Arial" w:hAnsi="Arial"/>
          <w:color w:val="000000" w:themeColor="text1"/>
        </w:rPr>
        <w:t>d</w:t>
      </w:r>
      <w:r w:rsidR="008C0709" w:rsidRPr="00940DAC">
        <w:rPr>
          <w:rFonts w:ascii="Arial" w:hAnsi="Arial"/>
          <w:color w:val="000000" w:themeColor="text1"/>
        </w:rPr>
        <w:t xml:space="preserve"> 30.06.2020</w:t>
      </w:r>
      <w:r w:rsidRPr="00940DAC">
        <w:rPr>
          <w:rFonts w:ascii="Arial" w:hAnsi="Arial" w:cs="Arial"/>
          <w:color w:val="000000" w:themeColor="text1"/>
        </w:rPr>
        <w:t>)</w:t>
      </w:r>
    </w:p>
    <w:p w:rsidR="00127669" w:rsidRPr="00940DAC" w:rsidRDefault="00127669" w:rsidP="00127669">
      <w:pPr>
        <w:ind w:left="4820"/>
        <w:jc w:val="both"/>
        <w:rPr>
          <w:rFonts w:ascii="Arial" w:hAnsi="Arial" w:cs="Arial"/>
          <w:color w:val="000000" w:themeColor="text1"/>
        </w:rPr>
      </w:pPr>
    </w:p>
    <w:p w:rsidR="00127669" w:rsidRPr="00940DAC" w:rsidRDefault="00127669" w:rsidP="00127669">
      <w:pPr>
        <w:ind w:left="4820"/>
        <w:jc w:val="both"/>
        <w:rPr>
          <w:rFonts w:ascii="Arial" w:hAnsi="Arial" w:cs="Arial"/>
          <w:color w:val="000000" w:themeColor="text1"/>
        </w:rPr>
      </w:pPr>
    </w:p>
    <w:p w:rsidR="00127669" w:rsidRPr="00597819" w:rsidRDefault="00375C48" w:rsidP="00127669">
      <w:pPr>
        <w:ind w:left="4820"/>
        <w:jc w:val="both"/>
        <w:rPr>
          <w:rFonts w:ascii="Arial" w:hAnsi="Arial" w:cs="Arial"/>
          <w:color w:val="000000" w:themeColor="text1"/>
        </w:rPr>
      </w:pPr>
      <w:r w:rsidRPr="00597819">
        <w:rPr>
          <w:rFonts w:ascii="Arial" w:hAnsi="Arial" w:cs="Arial"/>
          <w:color w:val="000000" w:themeColor="text1"/>
        </w:rPr>
        <w:t>__________________ /</w:t>
      </w:r>
      <w:r w:rsidR="00CE40E6" w:rsidRPr="00597819">
        <w:rPr>
          <w:rFonts w:ascii="Arial" w:hAnsi="Arial" w:cs="Arial"/>
          <w:color w:val="000000" w:themeColor="text1"/>
        </w:rPr>
        <w:t>R.Yu</w:t>
      </w:r>
      <w:r w:rsidR="00127669" w:rsidRPr="00597819">
        <w:rPr>
          <w:rFonts w:ascii="Arial" w:hAnsi="Arial" w:cs="Arial"/>
          <w:color w:val="000000" w:themeColor="text1"/>
        </w:rPr>
        <w:t>.</w:t>
      </w:r>
      <w:r w:rsidR="00CE40E6" w:rsidRPr="00597819">
        <w:rPr>
          <w:rFonts w:ascii="Arial" w:hAnsi="Arial" w:cs="Arial"/>
          <w:color w:val="000000" w:themeColor="text1"/>
        </w:rPr>
        <w:t xml:space="preserve"> Goryunov</w:t>
      </w:r>
      <w:r w:rsidR="00127669" w:rsidRPr="00597819">
        <w:rPr>
          <w:rFonts w:ascii="Arial" w:hAnsi="Arial" w:cs="Arial"/>
          <w:color w:val="000000" w:themeColor="text1"/>
        </w:rPr>
        <w:t>,</w:t>
      </w:r>
    </w:p>
    <w:p w:rsidR="00A932FC" w:rsidRPr="00597819" w:rsidRDefault="008B7BBA" w:rsidP="0013757A">
      <w:pPr>
        <w:ind w:left="6864"/>
        <w:rPr>
          <w:rFonts w:ascii="Arial" w:hAnsi="Arial" w:cs="Arial"/>
          <w:color w:val="000000" w:themeColor="text1"/>
        </w:rPr>
      </w:pPr>
      <w:r w:rsidRPr="00597819">
        <w:rPr>
          <w:rFonts w:ascii="Arial" w:hAnsi="Arial" w:cs="Arial"/>
          <w:color w:val="000000" w:themeColor="text1"/>
        </w:rPr>
        <w:t>President of</w:t>
      </w:r>
      <w:r w:rsidR="00127669" w:rsidRPr="00597819">
        <w:rPr>
          <w:rFonts w:ascii="Arial" w:hAnsi="Arial" w:cs="Arial"/>
          <w:color w:val="000000" w:themeColor="text1"/>
        </w:rPr>
        <w:t xml:space="preserve"> </w:t>
      </w:r>
      <w:r w:rsidRPr="007236D0">
        <w:rPr>
          <w:rFonts w:ascii="Arial" w:hAnsi="Arial" w:cs="Arial"/>
          <w:color w:val="000000" w:themeColor="text1"/>
        </w:rPr>
        <w:t xml:space="preserve">the </w:t>
      </w:r>
      <w:r w:rsidR="00504BB8" w:rsidRPr="007236D0">
        <w:rPr>
          <w:rFonts w:ascii="Arial" w:hAnsi="Arial" w:cs="Arial"/>
          <w:color w:val="000000" w:themeColor="text1"/>
        </w:rPr>
        <w:t xml:space="preserve">NP RTS </w:t>
      </w:r>
      <w:r w:rsidRPr="007236D0">
        <w:rPr>
          <w:rFonts w:ascii="Arial" w:hAnsi="Arial" w:cs="Arial"/>
          <w:color w:val="000000" w:themeColor="text1"/>
        </w:rPr>
        <w:t>Association</w:t>
      </w:r>
      <w:r w:rsidR="00127669" w:rsidRPr="007236D0">
        <w:rPr>
          <w:rFonts w:ascii="Arial" w:hAnsi="Arial" w:cs="Arial"/>
          <w:color w:val="000000" w:themeColor="text1"/>
        </w:rPr>
        <w:t>/</w:t>
      </w:r>
    </w:p>
    <w:p w:rsidR="00A932FC" w:rsidRPr="00597819" w:rsidRDefault="00A932FC" w:rsidP="006674EA">
      <w:pPr>
        <w:jc w:val="center"/>
        <w:rPr>
          <w:rFonts w:ascii="Arial" w:hAnsi="Arial" w:cs="Arial"/>
          <w:color w:val="000000" w:themeColor="text1"/>
        </w:rPr>
      </w:pPr>
    </w:p>
    <w:p w:rsidR="00A932FC" w:rsidRPr="00597819" w:rsidRDefault="00A932FC" w:rsidP="006674EA">
      <w:pPr>
        <w:jc w:val="center"/>
        <w:rPr>
          <w:rFonts w:ascii="Arial" w:hAnsi="Arial" w:cs="Arial"/>
          <w:color w:val="000000" w:themeColor="text1"/>
        </w:rPr>
      </w:pPr>
    </w:p>
    <w:p w:rsidR="0013757A" w:rsidRPr="00597819" w:rsidRDefault="0013757A" w:rsidP="006674EA">
      <w:pPr>
        <w:jc w:val="center"/>
        <w:rPr>
          <w:rFonts w:ascii="Arial" w:hAnsi="Arial" w:cs="Arial"/>
          <w:color w:val="000000" w:themeColor="text1"/>
        </w:rPr>
      </w:pPr>
    </w:p>
    <w:p w:rsidR="0013757A" w:rsidRPr="00597819" w:rsidRDefault="0013757A" w:rsidP="006674EA">
      <w:pPr>
        <w:jc w:val="center"/>
        <w:rPr>
          <w:rFonts w:ascii="Arial" w:hAnsi="Arial" w:cs="Arial"/>
          <w:color w:val="000000" w:themeColor="text1"/>
        </w:rPr>
      </w:pPr>
    </w:p>
    <w:p w:rsidR="00A932FC" w:rsidRPr="00597819" w:rsidRDefault="00A932FC" w:rsidP="0013757A">
      <w:pPr>
        <w:jc w:val="center"/>
        <w:rPr>
          <w:rFonts w:ascii="Arial" w:hAnsi="Arial" w:cs="Arial"/>
          <w:color w:val="000000" w:themeColor="text1"/>
        </w:rPr>
      </w:pPr>
    </w:p>
    <w:p w:rsidR="007B7BFE" w:rsidRPr="00597819" w:rsidRDefault="008B7BBA" w:rsidP="007B7BFE">
      <w:pPr>
        <w:jc w:val="center"/>
        <w:rPr>
          <w:rFonts w:ascii="Arial" w:hAnsi="Arial" w:cs="Arial"/>
          <w:b/>
          <w:bCs/>
          <w:color w:val="000000" w:themeColor="text1"/>
        </w:rPr>
      </w:pPr>
      <w:r w:rsidRPr="00597819">
        <w:rPr>
          <w:rFonts w:ascii="Arial" w:hAnsi="Arial" w:cs="Arial"/>
          <w:b/>
          <w:bCs/>
          <w:color w:val="000000" w:themeColor="text1"/>
        </w:rPr>
        <w:t xml:space="preserve">THE TERMS AND CONDITIONS </w:t>
      </w:r>
      <w:r w:rsidR="00484967">
        <w:rPr>
          <w:rFonts w:ascii="Arial" w:hAnsi="Arial" w:cs="Arial"/>
          <w:b/>
          <w:bCs/>
          <w:color w:val="000000" w:themeColor="text1"/>
        </w:rPr>
        <w:t>FOR THE</w:t>
      </w:r>
      <w:r w:rsidRPr="00597819">
        <w:rPr>
          <w:rFonts w:ascii="Arial" w:hAnsi="Arial" w:cs="Arial"/>
          <w:b/>
          <w:bCs/>
          <w:color w:val="000000" w:themeColor="text1"/>
        </w:rPr>
        <w:t xml:space="preserve"> PROVISION OF INFORMATION AND TECHNICAL SUPPORT SERVICES </w:t>
      </w:r>
      <w:r w:rsidR="00484967">
        <w:rPr>
          <w:rFonts w:ascii="Arial" w:hAnsi="Arial" w:cs="Arial"/>
          <w:b/>
          <w:bCs/>
          <w:color w:val="000000" w:themeColor="text1"/>
        </w:rPr>
        <w:t>OF</w:t>
      </w:r>
      <w:r w:rsidRPr="00597819">
        <w:rPr>
          <w:rFonts w:ascii="Arial" w:hAnsi="Arial" w:cs="Arial"/>
          <w:b/>
          <w:bCs/>
          <w:color w:val="000000" w:themeColor="text1"/>
        </w:rPr>
        <w:t xml:space="preserve"> </w:t>
      </w:r>
      <w:r w:rsidRPr="00113F10">
        <w:rPr>
          <w:rFonts w:ascii="Arial" w:hAnsi="Arial" w:cs="Arial"/>
          <w:b/>
          <w:bCs/>
          <w:color w:val="000000" w:themeColor="text1"/>
        </w:rPr>
        <w:t>ASSOCIATION OF FINANCIAL</w:t>
      </w:r>
      <w:r w:rsidR="00832F47" w:rsidRPr="00113F10">
        <w:rPr>
          <w:rFonts w:ascii="Arial" w:hAnsi="Arial" w:cs="Arial"/>
          <w:b/>
          <w:bCs/>
          <w:color w:val="000000" w:themeColor="text1"/>
        </w:rPr>
        <w:t xml:space="preserve"> </w:t>
      </w:r>
      <w:r w:rsidRPr="00113F10">
        <w:rPr>
          <w:rFonts w:ascii="Arial" w:hAnsi="Arial" w:cs="Arial"/>
          <w:b/>
          <w:bCs/>
          <w:color w:val="000000" w:themeColor="text1"/>
        </w:rPr>
        <w:t>MARKET PARTICIPANTS</w:t>
      </w:r>
      <w:r w:rsidR="00832F47" w:rsidRPr="00113F10">
        <w:rPr>
          <w:rFonts w:ascii="Arial" w:hAnsi="Arial" w:cs="Arial"/>
          <w:b/>
          <w:bCs/>
          <w:color w:val="000000" w:themeColor="text1"/>
        </w:rPr>
        <w:t xml:space="preserve"> </w:t>
      </w:r>
      <w:r w:rsidRPr="00113F10">
        <w:rPr>
          <w:rFonts w:ascii="Arial" w:hAnsi="Arial" w:cs="Arial"/>
          <w:b/>
          <w:bCs/>
          <w:color w:val="000000" w:themeColor="text1"/>
        </w:rPr>
        <w:t>“NONPROFIT PARTNERSHIP FOR THE DEVELOPMENT OF FINANCIAL MARKET</w:t>
      </w:r>
      <w:r w:rsidR="00113F10" w:rsidRPr="00113F10">
        <w:rPr>
          <w:rFonts w:ascii="Arial" w:hAnsi="Arial" w:cs="Arial"/>
          <w:b/>
          <w:bCs/>
          <w:color w:val="000000" w:themeColor="text1"/>
        </w:rPr>
        <w:t xml:space="preserve"> RTS</w:t>
      </w:r>
      <w:r w:rsidRPr="00113F10">
        <w:rPr>
          <w:rFonts w:ascii="Arial" w:hAnsi="Arial" w:cs="Arial"/>
          <w:b/>
          <w:bCs/>
          <w:color w:val="000000" w:themeColor="text1"/>
        </w:rPr>
        <w:t>”</w:t>
      </w:r>
    </w:p>
    <w:p w:rsidR="00A932FC" w:rsidRPr="00597819" w:rsidRDefault="00A932FC" w:rsidP="00430A23">
      <w:pPr>
        <w:rPr>
          <w:rFonts w:ascii="Arial" w:hAnsi="Arial" w:cs="Arial"/>
          <w:color w:val="000000" w:themeColor="text1"/>
        </w:rPr>
      </w:pPr>
    </w:p>
    <w:p w:rsidR="00A932FC" w:rsidRPr="00597819" w:rsidRDefault="008B7BBA" w:rsidP="00113F10">
      <w:pPr>
        <w:jc w:val="both"/>
        <w:rPr>
          <w:rFonts w:ascii="Arial" w:hAnsi="Arial" w:cs="Arial"/>
          <w:color w:val="000000" w:themeColor="text1"/>
        </w:rPr>
      </w:pPr>
      <w:r w:rsidRPr="00597819">
        <w:rPr>
          <w:rFonts w:ascii="Arial" w:hAnsi="Arial" w:cs="Arial"/>
          <w:color w:val="000000" w:themeColor="text1"/>
        </w:rPr>
        <w:t xml:space="preserve">These Terms and Conditions govern the issues related to the provision of information and technical support services by </w:t>
      </w:r>
      <w:r w:rsidR="00113F10" w:rsidRPr="00BC2C42">
        <w:rPr>
          <w:rFonts w:ascii="Arial" w:hAnsi="Arial" w:cs="Arial"/>
          <w:color w:val="000000" w:themeColor="text1"/>
        </w:rPr>
        <w:t>Association of financial market participants “Nonprofit Partnership for the Development</w:t>
      </w:r>
      <w:r w:rsidR="00113F10">
        <w:rPr>
          <w:rFonts w:ascii="Arial" w:hAnsi="Arial" w:cs="Arial"/>
          <w:color w:val="000000" w:themeColor="text1"/>
        </w:rPr>
        <w:t xml:space="preserve"> </w:t>
      </w:r>
      <w:r w:rsidR="00113F10" w:rsidRPr="00BC2C42">
        <w:rPr>
          <w:rFonts w:ascii="Arial" w:hAnsi="Arial" w:cs="Arial"/>
          <w:color w:val="000000" w:themeColor="text1"/>
        </w:rPr>
        <w:t>of Financial Market RTS”</w:t>
      </w:r>
      <w:r w:rsidRPr="00597819">
        <w:rPr>
          <w:rFonts w:ascii="Arial" w:hAnsi="Arial" w:cs="Arial"/>
          <w:color w:val="000000" w:themeColor="text1"/>
        </w:rPr>
        <w:t xml:space="preserve"> (hereinafter referred to as the Partnership), determine their content, mod</w:t>
      </w:r>
      <w:r w:rsidR="005D73D2" w:rsidRPr="00597819">
        <w:rPr>
          <w:rFonts w:ascii="Arial" w:hAnsi="Arial" w:cs="Arial"/>
          <w:color w:val="000000" w:themeColor="text1"/>
        </w:rPr>
        <w:t xml:space="preserve">es and conditions of provision </w:t>
      </w:r>
      <w:r w:rsidRPr="00597819">
        <w:rPr>
          <w:rFonts w:ascii="Arial" w:hAnsi="Arial" w:cs="Arial"/>
          <w:color w:val="000000" w:themeColor="text1"/>
        </w:rPr>
        <w:t>as well as th</w:t>
      </w:r>
      <w:r w:rsidR="005D73D2" w:rsidRPr="00597819">
        <w:rPr>
          <w:rFonts w:ascii="Arial" w:hAnsi="Arial" w:cs="Arial"/>
          <w:color w:val="000000" w:themeColor="text1"/>
        </w:rPr>
        <w:t xml:space="preserve">e procedure and amount of </w:t>
      </w:r>
      <w:r w:rsidRPr="00597819">
        <w:rPr>
          <w:rFonts w:ascii="Arial" w:hAnsi="Arial" w:cs="Arial"/>
          <w:color w:val="000000" w:themeColor="text1"/>
        </w:rPr>
        <w:t>payment</w:t>
      </w:r>
      <w:r w:rsidR="005D73D2" w:rsidRPr="00597819">
        <w:rPr>
          <w:rFonts w:ascii="Arial" w:hAnsi="Arial" w:cs="Arial"/>
          <w:color w:val="000000" w:themeColor="text1"/>
        </w:rPr>
        <w:t xml:space="preserve"> for the ones</w:t>
      </w:r>
      <w:r w:rsidR="005A2BC5" w:rsidRPr="00597819">
        <w:rPr>
          <w:rFonts w:ascii="Arial" w:hAnsi="Arial" w:cs="Arial"/>
          <w:color w:val="000000" w:themeColor="text1"/>
        </w:rPr>
        <w:t>.</w:t>
      </w:r>
    </w:p>
    <w:p w:rsidR="00A932FC" w:rsidRPr="00597819" w:rsidRDefault="00A932FC" w:rsidP="008B7BBA">
      <w:pPr>
        <w:pStyle w:val="a5"/>
        <w:rPr>
          <w:rFonts w:ascii="Arial" w:hAnsi="Arial" w:cs="Arial"/>
          <w:color w:val="000000" w:themeColor="text1"/>
        </w:rPr>
      </w:pPr>
    </w:p>
    <w:p w:rsidR="00A932FC" w:rsidRPr="00597819" w:rsidRDefault="005D73D2" w:rsidP="002875B7">
      <w:pPr>
        <w:tabs>
          <w:tab w:val="left" w:pos="1418"/>
        </w:tabs>
        <w:ind w:left="1418" w:hanging="1418"/>
        <w:jc w:val="both"/>
        <w:rPr>
          <w:rFonts w:ascii="Arial" w:hAnsi="Arial" w:cs="Arial"/>
          <w:b/>
          <w:color w:val="000000" w:themeColor="text1"/>
          <w:lang w:val="ru-RU"/>
        </w:rPr>
      </w:pPr>
      <w:r w:rsidRPr="00597819">
        <w:rPr>
          <w:rFonts w:ascii="Arial" w:hAnsi="Arial" w:cs="Arial"/>
          <w:b/>
          <w:color w:val="000000" w:themeColor="text1"/>
        </w:rPr>
        <w:t>Section</w:t>
      </w:r>
      <w:r w:rsidR="00A932FC" w:rsidRPr="00597819">
        <w:rPr>
          <w:rFonts w:ascii="Arial" w:hAnsi="Arial" w:cs="Arial"/>
          <w:b/>
          <w:color w:val="000000" w:themeColor="text1"/>
          <w:lang w:val="ru-RU"/>
        </w:rPr>
        <w:t xml:space="preserve"> 1</w:t>
      </w:r>
      <w:r w:rsidR="002875B7" w:rsidRPr="00597819">
        <w:rPr>
          <w:rFonts w:ascii="Arial" w:hAnsi="Arial" w:cs="Arial"/>
          <w:b/>
          <w:color w:val="000000" w:themeColor="text1"/>
          <w:lang w:val="ru-RU"/>
        </w:rPr>
        <w:t>.</w:t>
      </w:r>
      <w:r w:rsidR="002875B7" w:rsidRPr="00597819">
        <w:rPr>
          <w:rFonts w:ascii="Arial" w:hAnsi="Arial" w:cs="Arial"/>
          <w:b/>
          <w:color w:val="000000" w:themeColor="text1"/>
          <w:lang w:val="ru-RU"/>
        </w:rPr>
        <w:tab/>
      </w:r>
      <w:r w:rsidRPr="00597819">
        <w:rPr>
          <w:rFonts w:ascii="Arial" w:hAnsi="Arial" w:cs="Arial"/>
          <w:b/>
          <w:color w:val="000000" w:themeColor="text1"/>
          <w:lang w:val="ru-RU"/>
        </w:rPr>
        <w:t>TERMS AND DEFINITIONS</w:t>
      </w:r>
    </w:p>
    <w:p w:rsidR="00A932FC" w:rsidRPr="00597819" w:rsidRDefault="00A932FC" w:rsidP="00430A23">
      <w:pPr>
        <w:pStyle w:val="a5"/>
        <w:spacing w:before="40"/>
        <w:rPr>
          <w:rFonts w:ascii="Arial" w:hAnsi="Arial" w:cs="Arial"/>
          <w:color w:val="000000" w:themeColor="text1"/>
        </w:rPr>
      </w:pPr>
    </w:p>
    <w:p w:rsidR="00A932FC" w:rsidRPr="00597819" w:rsidRDefault="00A932FC" w:rsidP="00430A23">
      <w:pPr>
        <w:pStyle w:val="a7"/>
        <w:ind w:left="0"/>
        <w:jc w:val="both"/>
        <w:rPr>
          <w:rFonts w:ascii="Arial" w:hAnsi="Arial" w:cs="Arial"/>
          <w:color w:val="000000" w:themeColor="text1"/>
        </w:rPr>
      </w:pPr>
    </w:p>
    <w:p w:rsidR="00B52E48" w:rsidRPr="00597819" w:rsidRDefault="005D73D2" w:rsidP="005D73D2">
      <w:pPr>
        <w:pStyle w:val="a7"/>
        <w:numPr>
          <w:ilvl w:val="1"/>
          <w:numId w:val="1"/>
        </w:numPr>
        <w:jc w:val="both"/>
        <w:rPr>
          <w:rFonts w:ascii="Arial" w:hAnsi="Arial" w:cs="Arial"/>
          <w:color w:val="000000" w:themeColor="text1"/>
          <w:lang w:val="en-US"/>
        </w:rPr>
      </w:pPr>
      <w:r w:rsidRPr="00597819">
        <w:rPr>
          <w:rFonts w:ascii="Arial" w:hAnsi="Arial" w:cs="Arial"/>
          <w:b/>
          <w:bCs/>
          <w:color w:val="000000" w:themeColor="text1"/>
          <w:lang w:val="en-US"/>
        </w:rPr>
        <w:t>“</w:t>
      </w:r>
      <w:r w:rsidR="0083199B" w:rsidRPr="00597819">
        <w:rPr>
          <w:rFonts w:ascii="Arial" w:hAnsi="Arial" w:cs="Arial"/>
          <w:b/>
          <w:bCs/>
          <w:color w:val="000000" w:themeColor="text1"/>
          <w:lang w:val="en-US"/>
        </w:rPr>
        <w:t xml:space="preserve">The Owner of the </w:t>
      </w:r>
      <w:r w:rsidRPr="00597819">
        <w:rPr>
          <w:rFonts w:ascii="Arial" w:hAnsi="Arial" w:cs="Arial"/>
          <w:b/>
          <w:bCs/>
          <w:color w:val="000000" w:themeColor="text1"/>
        </w:rPr>
        <w:t>С</w:t>
      </w:r>
      <w:r w:rsidR="0083199B" w:rsidRPr="00597819">
        <w:rPr>
          <w:rFonts w:ascii="Arial" w:hAnsi="Arial" w:cs="Arial"/>
          <w:b/>
          <w:bCs/>
          <w:color w:val="000000" w:themeColor="text1"/>
          <w:lang w:val="en-US"/>
        </w:rPr>
        <w:t>ertificate of the Key for Verification of Digital S</w:t>
      </w:r>
      <w:r w:rsidRPr="00597819">
        <w:rPr>
          <w:rFonts w:ascii="Arial" w:hAnsi="Arial" w:cs="Arial"/>
          <w:b/>
          <w:bCs/>
          <w:color w:val="000000" w:themeColor="text1"/>
          <w:lang w:val="en-US"/>
        </w:rPr>
        <w:t>ignature</w:t>
      </w:r>
      <w:r w:rsidR="00274D17" w:rsidRPr="00597819">
        <w:rPr>
          <w:rFonts w:ascii="Arial" w:hAnsi="Arial" w:cs="Arial"/>
          <w:b/>
          <w:bCs/>
          <w:color w:val="000000" w:themeColor="text1"/>
          <w:lang w:val="en-US"/>
        </w:rPr>
        <w:t xml:space="preserve"> (DS)</w:t>
      </w:r>
      <w:r w:rsidRPr="00597819">
        <w:rPr>
          <w:rFonts w:ascii="Arial" w:hAnsi="Arial" w:cs="Arial"/>
          <w:b/>
          <w:bCs/>
          <w:color w:val="000000" w:themeColor="text1"/>
          <w:lang w:val="en-US"/>
        </w:rPr>
        <w:t>”</w:t>
      </w:r>
      <w:r w:rsidR="00B52E48" w:rsidRPr="00597819">
        <w:rPr>
          <w:rFonts w:ascii="Arial" w:hAnsi="Arial" w:cs="Arial"/>
          <w:bCs/>
          <w:color w:val="000000" w:themeColor="text1"/>
          <w:lang w:val="en-US"/>
        </w:rPr>
        <w:t xml:space="preserve"> </w:t>
      </w:r>
      <w:r w:rsidRPr="00597819">
        <w:rPr>
          <w:rFonts w:ascii="Arial" w:hAnsi="Arial" w:cs="Arial"/>
          <w:bCs/>
          <w:color w:val="000000" w:themeColor="text1"/>
          <w:lang w:val="en-US"/>
        </w:rPr>
        <w:t>means</w:t>
      </w:r>
      <w:r w:rsidR="00757418" w:rsidRPr="00597819">
        <w:rPr>
          <w:rFonts w:ascii="Arial" w:hAnsi="Arial" w:cs="Arial"/>
          <w:bCs/>
          <w:color w:val="000000" w:themeColor="text1"/>
          <w:lang w:val="en-US"/>
        </w:rPr>
        <w:t xml:space="preserve"> </w:t>
      </w:r>
      <w:r w:rsidRPr="00597819">
        <w:rPr>
          <w:rFonts w:ascii="Arial" w:hAnsi="Arial" w:cs="Arial"/>
          <w:color w:val="000000" w:themeColor="text1"/>
          <w:lang w:val="en-US"/>
        </w:rPr>
        <w:t>the person being issued</w:t>
      </w:r>
      <w:r w:rsidRPr="00597819">
        <w:rPr>
          <w:rFonts w:ascii="Arial" w:hAnsi="Arial" w:cs="Arial"/>
          <w:b/>
          <w:bCs/>
          <w:color w:val="000000" w:themeColor="text1"/>
          <w:lang w:val="en-US"/>
        </w:rPr>
        <w:t xml:space="preserve"> </w:t>
      </w:r>
      <w:r w:rsidRPr="00597819">
        <w:rPr>
          <w:rFonts w:ascii="Arial" w:hAnsi="Arial" w:cs="Arial"/>
          <w:bCs/>
          <w:color w:val="000000" w:themeColor="text1"/>
          <w:lang w:val="en-US"/>
        </w:rPr>
        <w:t xml:space="preserve">the </w:t>
      </w:r>
      <w:r w:rsidRPr="00597819">
        <w:rPr>
          <w:rFonts w:ascii="Arial" w:hAnsi="Arial" w:cs="Arial"/>
          <w:bCs/>
          <w:color w:val="000000" w:themeColor="text1"/>
        </w:rPr>
        <w:t>С</w:t>
      </w:r>
      <w:r w:rsidRPr="00597819">
        <w:rPr>
          <w:rFonts w:ascii="Arial" w:hAnsi="Arial" w:cs="Arial"/>
          <w:bCs/>
          <w:color w:val="000000" w:themeColor="text1"/>
          <w:lang w:val="en-US"/>
        </w:rPr>
        <w:t>ertificate of the key for verification of</w:t>
      </w:r>
      <w:r w:rsidRPr="00597819">
        <w:rPr>
          <w:rFonts w:ascii="Arial" w:hAnsi="Arial" w:cs="Arial"/>
          <w:color w:val="000000" w:themeColor="text1"/>
          <w:lang w:val="en-US"/>
        </w:rPr>
        <w:t xml:space="preserve"> DS”</w:t>
      </w:r>
    </w:p>
    <w:p w:rsidR="00B52E48" w:rsidRPr="00597819" w:rsidRDefault="00B52E48" w:rsidP="00B52E48">
      <w:pPr>
        <w:pStyle w:val="a7"/>
        <w:ind w:left="360"/>
        <w:jc w:val="both"/>
        <w:rPr>
          <w:rFonts w:ascii="Arial" w:hAnsi="Arial" w:cs="Arial"/>
          <w:color w:val="000000" w:themeColor="text1"/>
          <w:lang w:val="en-US"/>
        </w:rPr>
      </w:pPr>
    </w:p>
    <w:p w:rsidR="00A932FC" w:rsidRPr="00597819" w:rsidRDefault="008A61D0" w:rsidP="008A61D0">
      <w:pPr>
        <w:pStyle w:val="a7"/>
        <w:numPr>
          <w:ilvl w:val="1"/>
          <w:numId w:val="1"/>
        </w:numPr>
        <w:jc w:val="both"/>
        <w:rPr>
          <w:rFonts w:ascii="Arial" w:hAnsi="Arial" w:cs="Arial"/>
          <w:color w:val="000000" w:themeColor="text1"/>
          <w:lang w:val="en-US"/>
        </w:rPr>
      </w:pPr>
      <w:r w:rsidRPr="00597819">
        <w:rPr>
          <w:rFonts w:ascii="Arial" w:hAnsi="Arial" w:cs="Arial"/>
          <w:b/>
          <w:bCs/>
          <w:color w:val="000000" w:themeColor="text1"/>
          <w:lang w:val="en-US"/>
        </w:rPr>
        <w:t>“Agreement”</w:t>
      </w:r>
      <w:r w:rsidR="00A932FC" w:rsidRPr="00597819">
        <w:rPr>
          <w:rFonts w:ascii="Arial" w:hAnsi="Arial" w:cs="Arial"/>
          <w:b/>
          <w:bCs/>
          <w:color w:val="000000" w:themeColor="text1"/>
          <w:lang w:val="en-US"/>
        </w:rPr>
        <w:t xml:space="preserve"> </w:t>
      </w:r>
      <w:r w:rsidRPr="00597819">
        <w:rPr>
          <w:rFonts w:ascii="Arial" w:hAnsi="Arial" w:cs="Arial"/>
          <w:bCs/>
          <w:color w:val="000000" w:themeColor="text1"/>
          <w:lang w:val="en-US"/>
        </w:rPr>
        <w:t>means</w:t>
      </w:r>
      <w:r w:rsidR="00A932FC" w:rsidRPr="00597819">
        <w:rPr>
          <w:rFonts w:ascii="Arial" w:hAnsi="Arial" w:cs="Arial"/>
          <w:b/>
          <w:bCs/>
          <w:color w:val="000000" w:themeColor="text1"/>
          <w:lang w:val="en-US"/>
        </w:rPr>
        <w:t xml:space="preserve"> </w:t>
      </w:r>
      <w:r w:rsidR="00985529">
        <w:rPr>
          <w:rFonts w:ascii="Arial" w:hAnsi="Arial" w:cs="Arial"/>
          <w:color w:val="000000" w:themeColor="text1"/>
          <w:lang w:val="en-US"/>
        </w:rPr>
        <w:t>Agreement for Information and Technical S</w:t>
      </w:r>
      <w:r w:rsidRPr="00597819">
        <w:rPr>
          <w:rFonts w:ascii="Arial" w:hAnsi="Arial" w:cs="Arial"/>
          <w:color w:val="000000" w:themeColor="text1"/>
          <w:lang w:val="en-US"/>
        </w:rPr>
        <w:t>upport of the Partnership mainly drawn up under the form given in Appendix No. 1 to these Terms and Conditions</w:t>
      </w:r>
      <w:r w:rsidR="00A932FC" w:rsidRPr="00597819">
        <w:rPr>
          <w:rFonts w:ascii="Arial" w:hAnsi="Arial" w:cs="Arial"/>
          <w:color w:val="000000" w:themeColor="text1"/>
          <w:lang w:val="en-US"/>
        </w:rPr>
        <w:t xml:space="preserve">. </w:t>
      </w:r>
    </w:p>
    <w:p w:rsidR="00A932FC" w:rsidRPr="00597819" w:rsidRDefault="00A932FC" w:rsidP="00430A23">
      <w:pPr>
        <w:pStyle w:val="a7"/>
        <w:ind w:left="0"/>
        <w:jc w:val="both"/>
        <w:rPr>
          <w:rFonts w:ascii="Arial" w:hAnsi="Arial" w:cs="Arial"/>
          <w:b/>
          <w:bCs/>
          <w:color w:val="000000" w:themeColor="text1"/>
          <w:lang w:val="en-US"/>
        </w:rPr>
      </w:pPr>
    </w:p>
    <w:p w:rsidR="00930781" w:rsidRPr="00597819" w:rsidRDefault="008A61D0" w:rsidP="008A61D0">
      <w:pPr>
        <w:pStyle w:val="a7"/>
        <w:numPr>
          <w:ilvl w:val="1"/>
          <w:numId w:val="1"/>
        </w:numPr>
        <w:jc w:val="both"/>
        <w:rPr>
          <w:rFonts w:ascii="Arial" w:hAnsi="Arial" w:cs="Arial"/>
          <w:color w:val="000000" w:themeColor="text1"/>
          <w:lang w:val="en-US"/>
        </w:rPr>
      </w:pPr>
      <w:r w:rsidRPr="00597819">
        <w:rPr>
          <w:rFonts w:ascii="Arial" w:hAnsi="Arial" w:cs="Arial"/>
          <w:b/>
          <w:bCs/>
          <w:color w:val="000000" w:themeColor="text1"/>
          <w:lang w:val="en-US"/>
        </w:rPr>
        <w:t xml:space="preserve">“Application (Applications)” </w:t>
      </w:r>
      <w:r w:rsidRPr="00597819">
        <w:rPr>
          <w:rFonts w:ascii="Arial" w:hAnsi="Arial" w:cs="Arial"/>
          <w:bCs/>
          <w:color w:val="000000" w:themeColor="text1"/>
          <w:lang w:val="en-US"/>
        </w:rPr>
        <w:t>means an Application containing the data about information and technical support services provided by the Partnership to the Client, being signed by the Client and being an integral part of the Agreement. Application forms are posted on www.nprts.ru website in the Internet</w:t>
      </w:r>
      <w:r w:rsidR="00157910" w:rsidRPr="00597819">
        <w:rPr>
          <w:rFonts w:ascii="Arial" w:hAnsi="Arial" w:cs="Arial"/>
          <w:color w:val="000000" w:themeColor="text1"/>
          <w:lang w:val="en-US"/>
        </w:rPr>
        <w:t>.</w:t>
      </w:r>
    </w:p>
    <w:p w:rsidR="00930781" w:rsidRPr="00597819" w:rsidRDefault="00930781" w:rsidP="00930781">
      <w:pPr>
        <w:pStyle w:val="af5"/>
        <w:rPr>
          <w:rFonts w:ascii="Arial" w:hAnsi="Arial" w:cs="Arial"/>
          <w:color w:val="000000" w:themeColor="text1"/>
        </w:rPr>
      </w:pPr>
    </w:p>
    <w:p w:rsidR="00A932FC" w:rsidRPr="00597819" w:rsidRDefault="008A61D0" w:rsidP="00274D17">
      <w:pPr>
        <w:pStyle w:val="a7"/>
        <w:numPr>
          <w:ilvl w:val="1"/>
          <w:numId w:val="1"/>
        </w:numPr>
        <w:jc w:val="both"/>
        <w:rPr>
          <w:rFonts w:ascii="Arial" w:hAnsi="Arial" w:cs="Arial"/>
          <w:color w:val="000000" w:themeColor="text1"/>
          <w:lang w:val="en-US"/>
        </w:rPr>
      </w:pPr>
      <w:r w:rsidRPr="00597819">
        <w:rPr>
          <w:rFonts w:ascii="Arial" w:hAnsi="Arial" w:cs="Arial"/>
          <w:b/>
          <w:bCs/>
          <w:color w:val="000000" w:themeColor="text1"/>
          <w:lang w:val="en-US"/>
        </w:rPr>
        <w:t>“Client”</w:t>
      </w:r>
      <w:r w:rsidR="00A932FC" w:rsidRPr="00597819">
        <w:rPr>
          <w:rFonts w:ascii="Arial" w:hAnsi="Arial" w:cs="Arial"/>
          <w:b/>
          <w:bCs/>
          <w:color w:val="000000" w:themeColor="text1"/>
          <w:lang w:val="en-US"/>
        </w:rPr>
        <w:t xml:space="preserve"> </w:t>
      </w:r>
      <w:r w:rsidR="00274D17" w:rsidRPr="00597819">
        <w:rPr>
          <w:rFonts w:ascii="Arial" w:hAnsi="Arial" w:cs="Arial"/>
          <w:color w:val="000000" w:themeColor="text1"/>
          <w:lang w:val="en-US"/>
        </w:rPr>
        <w:t>means</w:t>
      </w:r>
      <w:r w:rsidR="00A932FC" w:rsidRPr="00597819">
        <w:rPr>
          <w:rFonts w:ascii="Arial" w:hAnsi="Arial" w:cs="Arial"/>
          <w:color w:val="000000" w:themeColor="text1"/>
          <w:lang w:val="en-US"/>
        </w:rPr>
        <w:t xml:space="preserve"> </w:t>
      </w:r>
      <w:r w:rsidR="00274D17" w:rsidRPr="00597819">
        <w:rPr>
          <w:rFonts w:ascii="Arial" w:hAnsi="Arial" w:cs="Arial"/>
          <w:color w:val="000000" w:themeColor="text1"/>
          <w:lang w:val="en-US"/>
        </w:rPr>
        <w:t>the person who has entered into an Agreement with the Partnership</w:t>
      </w:r>
      <w:r w:rsidR="00A932FC" w:rsidRPr="00597819">
        <w:rPr>
          <w:rFonts w:ascii="Arial" w:hAnsi="Arial" w:cs="Arial"/>
          <w:color w:val="000000" w:themeColor="text1"/>
          <w:lang w:val="en-US"/>
        </w:rPr>
        <w:t>.</w:t>
      </w:r>
    </w:p>
    <w:p w:rsidR="00786EE1" w:rsidRPr="00597819" w:rsidRDefault="00786EE1" w:rsidP="00786EE1">
      <w:pPr>
        <w:pStyle w:val="af5"/>
        <w:rPr>
          <w:rFonts w:ascii="Arial" w:hAnsi="Arial" w:cs="Arial"/>
          <w:color w:val="000000" w:themeColor="text1"/>
        </w:rPr>
      </w:pPr>
    </w:p>
    <w:p w:rsidR="004F148A" w:rsidRPr="00597819" w:rsidRDefault="00274D17" w:rsidP="00274D17">
      <w:pPr>
        <w:pStyle w:val="a7"/>
        <w:numPr>
          <w:ilvl w:val="1"/>
          <w:numId w:val="1"/>
        </w:numPr>
        <w:jc w:val="both"/>
        <w:rPr>
          <w:rFonts w:ascii="Arial" w:hAnsi="Arial" w:cs="Arial"/>
          <w:color w:val="000000" w:themeColor="text1"/>
          <w:lang w:val="en-US"/>
        </w:rPr>
      </w:pPr>
      <w:r w:rsidRPr="00597819">
        <w:rPr>
          <w:rFonts w:ascii="Arial" w:hAnsi="Arial" w:cs="Arial"/>
          <w:b/>
          <w:bCs/>
          <w:color w:val="000000" w:themeColor="text1"/>
          <w:lang w:val="en-US"/>
        </w:rPr>
        <w:t xml:space="preserve">“The </w:t>
      </w:r>
      <w:r w:rsidR="0083199B" w:rsidRPr="00597819">
        <w:rPr>
          <w:rFonts w:ascii="Arial" w:hAnsi="Arial" w:cs="Arial"/>
          <w:b/>
          <w:bCs/>
          <w:color w:val="000000" w:themeColor="text1"/>
          <w:lang w:val="en-US"/>
        </w:rPr>
        <w:t>K</w:t>
      </w:r>
      <w:r w:rsidRPr="00597819">
        <w:rPr>
          <w:rFonts w:ascii="Arial" w:hAnsi="Arial" w:cs="Arial"/>
          <w:b/>
          <w:bCs/>
          <w:color w:val="000000" w:themeColor="text1"/>
          <w:lang w:val="en-US"/>
        </w:rPr>
        <w:t xml:space="preserve">ey for </w:t>
      </w:r>
      <w:r w:rsidR="0083199B" w:rsidRPr="00597819">
        <w:rPr>
          <w:rFonts w:ascii="Arial" w:hAnsi="Arial" w:cs="Arial"/>
          <w:b/>
          <w:bCs/>
          <w:color w:val="000000" w:themeColor="text1"/>
          <w:lang w:val="en-US"/>
        </w:rPr>
        <w:t>V</w:t>
      </w:r>
      <w:r w:rsidRPr="00597819">
        <w:rPr>
          <w:rFonts w:ascii="Arial" w:hAnsi="Arial" w:cs="Arial"/>
          <w:b/>
          <w:bCs/>
          <w:color w:val="000000" w:themeColor="text1"/>
          <w:lang w:val="en-US"/>
        </w:rPr>
        <w:t>erification of DS”</w:t>
      </w:r>
      <w:r w:rsidRPr="00597819">
        <w:rPr>
          <w:rFonts w:ascii="Arial" w:hAnsi="Arial" w:cs="Arial"/>
          <w:color w:val="000000" w:themeColor="text1"/>
          <w:lang w:val="en-US"/>
        </w:rPr>
        <w:t xml:space="preserve"> means </w:t>
      </w:r>
      <w:r w:rsidRPr="00597819">
        <w:rPr>
          <w:rFonts w:ascii="Arial" w:hAnsi="Arial" w:cs="Arial"/>
          <w:bCs/>
          <w:color w:val="000000" w:themeColor="text1"/>
          <w:lang w:val="en-US"/>
        </w:rPr>
        <w:t>the key for verification of digital signature</w:t>
      </w:r>
      <w:r w:rsidR="004F148A" w:rsidRPr="00597819">
        <w:rPr>
          <w:rFonts w:ascii="Arial" w:hAnsi="Arial" w:cs="Arial"/>
          <w:color w:val="000000" w:themeColor="text1"/>
          <w:lang w:val="en-US"/>
        </w:rPr>
        <w:t xml:space="preserve"> </w:t>
      </w:r>
      <w:r w:rsidRPr="00597819">
        <w:rPr>
          <w:rFonts w:ascii="Arial" w:hAnsi="Arial" w:cs="Arial"/>
          <w:color w:val="000000" w:themeColor="text1"/>
          <w:lang w:val="en-US"/>
        </w:rPr>
        <w:t>as defined in Federal Law “About the Electronic Signature”</w:t>
      </w:r>
      <w:r w:rsidR="004F148A" w:rsidRPr="00597819">
        <w:rPr>
          <w:rFonts w:ascii="Arial" w:hAnsi="Arial" w:cs="Arial"/>
          <w:color w:val="000000" w:themeColor="text1"/>
          <w:lang w:val="en-US"/>
        </w:rPr>
        <w:t>.</w:t>
      </w:r>
    </w:p>
    <w:p w:rsidR="009A3F99" w:rsidRPr="00597819" w:rsidRDefault="009A3F99" w:rsidP="009A3F99">
      <w:pPr>
        <w:pStyle w:val="af5"/>
        <w:rPr>
          <w:rFonts w:ascii="Arial" w:hAnsi="Arial" w:cs="Arial"/>
          <w:color w:val="000000" w:themeColor="text1"/>
        </w:rPr>
      </w:pPr>
    </w:p>
    <w:p w:rsidR="009A3F99" w:rsidRPr="00597819" w:rsidRDefault="00274D17" w:rsidP="00274D17">
      <w:pPr>
        <w:pStyle w:val="a7"/>
        <w:numPr>
          <w:ilvl w:val="1"/>
          <w:numId w:val="1"/>
        </w:numPr>
        <w:jc w:val="both"/>
        <w:rPr>
          <w:rFonts w:ascii="Arial" w:hAnsi="Arial" w:cs="Arial"/>
          <w:color w:val="000000" w:themeColor="text1"/>
          <w:lang w:val="en-US"/>
        </w:rPr>
      </w:pPr>
      <w:r w:rsidRPr="00597819">
        <w:rPr>
          <w:rFonts w:ascii="Arial" w:hAnsi="Arial" w:cs="Arial"/>
          <w:b/>
          <w:color w:val="000000" w:themeColor="text1"/>
          <w:lang w:val="en-US"/>
        </w:rPr>
        <w:t>“DS Key”</w:t>
      </w:r>
      <w:r w:rsidRPr="00597819">
        <w:rPr>
          <w:rFonts w:ascii="Arial" w:hAnsi="Arial" w:cs="Arial"/>
          <w:color w:val="000000" w:themeColor="text1"/>
          <w:lang w:val="en-US"/>
        </w:rPr>
        <w:t xml:space="preserve"> means</w:t>
      </w:r>
      <w:r w:rsidR="009A3F99" w:rsidRPr="00597819">
        <w:rPr>
          <w:rFonts w:ascii="Arial" w:hAnsi="Arial" w:cs="Arial"/>
          <w:color w:val="000000" w:themeColor="text1"/>
          <w:lang w:val="en-US"/>
        </w:rPr>
        <w:t xml:space="preserve"> </w:t>
      </w:r>
      <w:r w:rsidRPr="00597819">
        <w:rPr>
          <w:rFonts w:ascii="Arial" w:hAnsi="Arial" w:cs="Arial"/>
          <w:color w:val="000000" w:themeColor="text1"/>
          <w:lang w:val="en-US"/>
        </w:rPr>
        <w:t xml:space="preserve">the </w:t>
      </w:r>
      <w:r w:rsidRPr="00597819">
        <w:rPr>
          <w:rFonts w:ascii="Arial" w:hAnsi="Arial" w:cs="Arial"/>
          <w:bCs/>
          <w:color w:val="000000" w:themeColor="text1"/>
          <w:lang w:val="en-US"/>
        </w:rPr>
        <w:t>digital signature</w:t>
      </w:r>
      <w:r w:rsidRPr="00597819">
        <w:rPr>
          <w:rFonts w:ascii="Arial" w:hAnsi="Arial" w:cs="Arial"/>
          <w:color w:val="000000" w:themeColor="text1"/>
          <w:lang w:val="en-US"/>
        </w:rPr>
        <w:t xml:space="preserve"> key as defined in Federal Law “About the Electronic Signature”</w:t>
      </w:r>
      <w:r w:rsidR="009A3F99" w:rsidRPr="00597819">
        <w:rPr>
          <w:rFonts w:ascii="Arial" w:hAnsi="Arial" w:cs="Arial"/>
          <w:color w:val="000000" w:themeColor="text1"/>
          <w:lang w:val="en-US"/>
        </w:rPr>
        <w:t>.</w:t>
      </w:r>
    </w:p>
    <w:p w:rsidR="004F148A" w:rsidRPr="00597819" w:rsidRDefault="004F148A" w:rsidP="004F148A">
      <w:pPr>
        <w:pStyle w:val="af5"/>
        <w:rPr>
          <w:rFonts w:ascii="Arial" w:hAnsi="Arial" w:cs="Arial"/>
          <w:color w:val="000000" w:themeColor="text1"/>
        </w:rPr>
      </w:pPr>
    </w:p>
    <w:p w:rsidR="00786EE1" w:rsidRPr="00597819" w:rsidRDefault="00274D17" w:rsidP="00430A23">
      <w:pPr>
        <w:pStyle w:val="a7"/>
        <w:numPr>
          <w:ilvl w:val="1"/>
          <w:numId w:val="1"/>
        </w:numPr>
        <w:jc w:val="both"/>
        <w:rPr>
          <w:rFonts w:ascii="Arial" w:hAnsi="Arial" w:cs="Arial"/>
          <w:color w:val="000000" w:themeColor="text1"/>
          <w:lang w:val="en-US"/>
        </w:rPr>
      </w:pPr>
      <w:r w:rsidRPr="00597819">
        <w:rPr>
          <w:rFonts w:ascii="Arial" w:hAnsi="Arial" w:cs="Arial"/>
          <w:color w:val="000000" w:themeColor="text1"/>
          <w:lang w:val="en-US"/>
        </w:rPr>
        <w:t>“</w:t>
      </w:r>
      <w:r w:rsidR="00DD1E06" w:rsidRPr="00597819">
        <w:rPr>
          <w:rFonts w:ascii="Arial" w:hAnsi="Arial" w:cs="Arial"/>
          <w:b/>
          <w:color w:val="000000" w:themeColor="text1"/>
          <w:lang w:val="en-US"/>
        </w:rPr>
        <w:t>DS</w:t>
      </w:r>
      <w:r w:rsidRPr="00597819">
        <w:rPr>
          <w:rFonts w:ascii="Arial" w:hAnsi="Arial" w:cs="Arial"/>
          <w:b/>
          <w:color w:val="000000" w:themeColor="text1"/>
          <w:lang w:val="en-US"/>
        </w:rPr>
        <w:t xml:space="preserve"> Keys</w:t>
      </w:r>
      <w:r w:rsidR="00DD1E06" w:rsidRPr="00597819">
        <w:rPr>
          <w:rFonts w:ascii="Arial" w:hAnsi="Arial" w:cs="Arial"/>
          <w:b/>
          <w:iCs/>
          <w:color w:val="000000" w:themeColor="text1"/>
          <w:lang w:val="en-US"/>
        </w:rPr>
        <w:t>”</w:t>
      </w:r>
      <w:r w:rsidR="00786EE1" w:rsidRPr="00597819">
        <w:rPr>
          <w:rFonts w:ascii="Arial" w:hAnsi="Arial" w:cs="Arial"/>
          <w:b/>
          <w:iCs/>
          <w:color w:val="000000" w:themeColor="text1"/>
          <w:lang w:val="en-US"/>
        </w:rPr>
        <w:t xml:space="preserve"> </w:t>
      </w:r>
      <w:r w:rsidR="00DD1E06" w:rsidRPr="00597819">
        <w:rPr>
          <w:rFonts w:ascii="Arial" w:hAnsi="Arial" w:cs="Arial"/>
          <w:color w:val="000000" w:themeColor="text1"/>
          <w:lang w:val="en-US"/>
        </w:rPr>
        <w:t>mean</w:t>
      </w:r>
      <w:r w:rsidR="00786EE1" w:rsidRPr="00597819">
        <w:rPr>
          <w:rFonts w:ascii="Arial" w:hAnsi="Arial" w:cs="Arial"/>
          <w:color w:val="000000" w:themeColor="text1"/>
          <w:lang w:val="en-US"/>
        </w:rPr>
        <w:t xml:space="preserve"> </w:t>
      </w:r>
      <w:r w:rsidR="00DD1E06" w:rsidRPr="00597819">
        <w:rPr>
          <w:rFonts w:ascii="Arial" w:hAnsi="Arial" w:cs="Arial"/>
          <w:color w:val="000000" w:themeColor="text1"/>
          <w:lang w:val="en-US"/>
        </w:rPr>
        <w:t xml:space="preserve">the </w:t>
      </w:r>
      <w:r w:rsidR="00DD1E06" w:rsidRPr="00597819">
        <w:rPr>
          <w:rFonts w:ascii="Arial" w:hAnsi="Arial" w:cs="Arial"/>
          <w:bCs/>
          <w:color w:val="000000" w:themeColor="text1"/>
          <w:lang w:val="en-US"/>
        </w:rPr>
        <w:t>digital signature</w:t>
      </w:r>
      <w:r w:rsidR="00DD1E06" w:rsidRPr="00597819">
        <w:rPr>
          <w:rFonts w:ascii="Arial" w:hAnsi="Arial" w:cs="Arial"/>
          <w:color w:val="000000" w:themeColor="text1"/>
          <w:lang w:val="en-US"/>
        </w:rPr>
        <w:t xml:space="preserve"> key and </w:t>
      </w:r>
      <w:r w:rsidR="00DD1E06" w:rsidRPr="00597819">
        <w:rPr>
          <w:rFonts w:ascii="Arial" w:hAnsi="Arial" w:cs="Arial"/>
          <w:bCs/>
          <w:color w:val="000000" w:themeColor="text1"/>
          <w:lang w:val="en-US"/>
        </w:rPr>
        <w:t>the key for verification of digital signature</w:t>
      </w:r>
      <w:r w:rsidR="00786EE1" w:rsidRPr="00597819">
        <w:rPr>
          <w:rFonts w:ascii="Arial" w:hAnsi="Arial" w:cs="Arial"/>
          <w:color w:val="000000" w:themeColor="text1"/>
          <w:lang w:val="en-US"/>
        </w:rPr>
        <w:t>.</w:t>
      </w:r>
    </w:p>
    <w:p w:rsidR="00A932FC" w:rsidRPr="00597819" w:rsidRDefault="00A932FC" w:rsidP="00430A23">
      <w:pPr>
        <w:pStyle w:val="a7"/>
        <w:ind w:left="0"/>
        <w:jc w:val="both"/>
        <w:rPr>
          <w:rFonts w:ascii="Arial" w:hAnsi="Arial" w:cs="Arial"/>
          <w:color w:val="000000" w:themeColor="text1"/>
          <w:lang w:val="en-US"/>
        </w:rPr>
      </w:pPr>
    </w:p>
    <w:p w:rsidR="001806F1" w:rsidRPr="00597819" w:rsidRDefault="00DD1E06" w:rsidP="00D41EBB">
      <w:pPr>
        <w:pStyle w:val="a7"/>
        <w:numPr>
          <w:ilvl w:val="1"/>
          <w:numId w:val="1"/>
        </w:numPr>
        <w:jc w:val="both"/>
        <w:rPr>
          <w:rFonts w:ascii="Arial" w:hAnsi="Arial" w:cs="Arial"/>
          <w:color w:val="000000" w:themeColor="text1"/>
          <w:lang w:val="en-US"/>
        </w:rPr>
      </w:pPr>
      <w:r w:rsidRPr="00597819">
        <w:rPr>
          <w:rFonts w:ascii="Arial" w:hAnsi="Arial" w:cs="Arial"/>
          <w:b/>
          <w:color w:val="000000" w:themeColor="text1"/>
          <w:lang w:val="en-US"/>
        </w:rPr>
        <w:t>“Market Operator”</w:t>
      </w:r>
      <w:r w:rsidR="001806F1" w:rsidRPr="00597819">
        <w:rPr>
          <w:rFonts w:ascii="Arial" w:hAnsi="Arial" w:cs="Arial"/>
          <w:b/>
          <w:color w:val="000000" w:themeColor="text1"/>
          <w:lang w:val="en-US"/>
        </w:rPr>
        <w:t xml:space="preserve"> </w:t>
      </w:r>
      <w:r w:rsidRPr="00597819">
        <w:rPr>
          <w:rFonts w:ascii="Arial" w:hAnsi="Arial" w:cs="Arial"/>
          <w:color w:val="000000" w:themeColor="text1"/>
          <w:lang w:val="en-US"/>
        </w:rPr>
        <w:t xml:space="preserve">means persons providing services for conducting </w:t>
      </w:r>
      <w:r w:rsidR="00D41EBB" w:rsidRPr="00597819">
        <w:rPr>
          <w:rFonts w:ascii="Arial" w:hAnsi="Arial" w:cs="Arial"/>
          <w:color w:val="000000" w:themeColor="text1"/>
          <w:lang w:val="en-US"/>
        </w:rPr>
        <w:t>on-exchange trading</w:t>
      </w:r>
      <w:r w:rsidR="001806F1" w:rsidRPr="00597819">
        <w:rPr>
          <w:rFonts w:ascii="Arial" w:hAnsi="Arial" w:cs="Arial"/>
          <w:color w:val="000000" w:themeColor="text1"/>
          <w:lang w:val="en-US"/>
        </w:rPr>
        <w:t>.</w:t>
      </w:r>
    </w:p>
    <w:p w:rsidR="00A932FC" w:rsidRPr="00597819" w:rsidRDefault="00A932FC" w:rsidP="00430A23">
      <w:pPr>
        <w:pStyle w:val="3"/>
        <w:tabs>
          <w:tab w:val="clear" w:pos="0"/>
        </w:tabs>
        <w:rPr>
          <w:rFonts w:ascii="Arial" w:hAnsi="Arial" w:cs="Arial"/>
          <w:color w:val="000000" w:themeColor="text1"/>
        </w:rPr>
      </w:pPr>
    </w:p>
    <w:p w:rsidR="00A932FC" w:rsidRPr="00597819" w:rsidRDefault="00AD42A0" w:rsidP="00D41EBB">
      <w:pPr>
        <w:pStyle w:val="a7"/>
        <w:numPr>
          <w:ilvl w:val="1"/>
          <w:numId w:val="1"/>
        </w:numPr>
        <w:jc w:val="both"/>
        <w:rPr>
          <w:rFonts w:ascii="Arial" w:hAnsi="Arial" w:cs="Arial"/>
          <w:color w:val="000000" w:themeColor="text1"/>
          <w:lang w:val="en-US"/>
        </w:rPr>
      </w:pPr>
      <w:r w:rsidRPr="00597819">
        <w:rPr>
          <w:rFonts w:ascii="Arial" w:hAnsi="Arial" w:cs="Arial"/>
          <w:b/>
          <w:bCs/>
          <w:color w:val="000000" w:themeColor="text1"/>
          <w:lang w:val="en-US"/>
        </w:rPr>
        <w:t>“</w:t>
      </w:r>
      <w:r w:rsidR="00D41EBB" w:rsidRPr="00597819">
        <w:rPr>
          <w:rFonts w:ascii="Arial" w:hAnsi="Arial" w:cs="Arial"/>
          <w:b/>
          <w:bCs/>
          <w:color w:val="000000" w:themeColor="text1"/>
          <w:lang w:val="en-US"/>
        </w:rPr>
        <w:t>The List of Services</w:t>
      </w:r>
      <w:r w:rsidRPr="00597819">
        <w:rPr>
          <w:rFonts w:ascii="Arial" w:hAnsi="Arial" w:cs="Arial"/>
          <w:b/>
          <w:bCs/>
          <w:color w:val="000000" w:themeColor="text1"/>
          <w:lang w:val="en-US"/>
        </w:rPr>
        <w:t>”</w:t>
      </w:r>
      <w:r w:rsidR="00A932FC" w:rsidRPr="00597819">
        <w:rPr>
          <w:rFonts w:ascii="Arial" w:hAnsi="Arial" w:cs="Arial"/>
          <w:color w:val="000000" w:themeColor="text1"/>
          <w:lang w:val="en-US"/>
        </w:rPr>
        <w:t xml:space="preserve"> </w:t>
      </w:r>
      <w:r w:rsidR="00D41EBB" w:rsidRPr="00597819">
        <w:rPr>
          <w:rFonts w:ascii="Arial" w:hAnsi="Arial" w:cs="Arial"/>
          <w:color w:val="000000" w:themeColor="text1"/>
          <w:lang w:val="en-US"/>
        </w:rPr>
        <w:t>means</w:t>
      </w:r>
      <w:r w:rsidR="00A932FC" w:rsidRPr="00597819">
        <w:rPr>
          <w:rFonts w:ascii="Arial" w:hAnsi="Arial" w:cs="Arial"/>
          <w:color w:val="000000" w:themeColor="text1"/>
          <w:lang w:val="en-US"/>
        </w:rPr>
        <w:t xml:space="preserve"> </w:t>
      </w:r>
      <w:r w:rsidR="00D41EBB" w:rsidRPr="00597819">
        <w:rPr>
          <w:rFonts w:ascii="Arial" w:hAnsi="Arial" w:cs="Arial"/>
          <w:color w:val="000000" w:themeColor="text1"/>
          <w:lang w:val="en-US"/>
        </w:rPr>
        <w:t>Appendix No. 2 to the Terms and Conditions, which is an integral part of the ones and which contains the information provided for by the Terms and Conditions</w:t>
      </w:r>
      <w:r w:rsidR="00A932FC" w:rsidRPr="00597819">
        <w:rPr>
          <w:rFonts w:ascii="Arial" w:hAnsi="Arial" w:cs="Arial"/>
          <w:color w:val="000000" w:themeColor="text1"/>
          <w:lang w:val="en-US"/>
        </w:rPr>
        <w:t xml:space="preserve">. </w:t>
      </w:r>
    </w:p>
    <w:p w:rsidR="008B63C9" w:rsidRPr="00597819" w:rsidRDefault="008B63C9" w:rsidP="008B63C9">
      <w:pPr>
        <w:pStyle w:val="af5"/>
        <w:rPr>
          <w:rFonts w:ascii="Arial" w:hAnsi="Arial" w:cs="Arial"/>
          <w:color w:val="000000" w:themeColor="text1"/>
        </w:rPr>
      </w:pPr>
    </w:p>
    <w:p w:rsidR="00E80AA3" w:rsidRPr="00597819" w:rsidRDefault="00AD42A0" w:rsidP="00D41EBB">
      <w:pPr>
        <w:pStyle w:val="a7"/>
        <w:numPr>
          <w:ilvl w:val="1"/>
          <w:numId w:val="1"/>
        </w:numPr>
        <w:jc w:val="both"/>
        <w:rPr>
          <w:rFonts w:ascii="Arial" w:hAnsi="Arial" w:cs="Arial"/>
          <w:color w:val="000000" w:themeColor="text1"/>
          <w:lang w:val="en-US"/>
        </w:rPr>
      </w:pPr>
      <w:r w:rsidRPr="00597819">
        <w:rPr>
          <w:rFonts w:ascii="Arial" w:hAnsi="Arial" w:cs="Arial"/>
          <w:b/>
          <w:color w:val="000000" w:themeColor="text1"/>
          <w:lang w:val="en-US"/>
        </w:rPr>
        <w:t>“</w:t>
      </w:r>
      <w:r w:rsidR="00D41EBB" w:rsidRPr="00597819">
        <w:rPr>
          <w:rFonts w:ascii="Arial" w:hAnsi="Arial" w:cs="Arial"/>
          <w:b/>
          <w:color w:val="000000" w:themeColor="text1"/>
          <w:lang w:val="en-US"/>
        </w:rPr>
        <w:t>Rules for the provision of services for providing access to the RTS Board Information System</w:t>
      </w:r>
      <w:r w:rsidRPr="00597819">
        <w:rPr>
          <w:rFonts w:ascii="Arial" w:hAnsi="Arial" w:cs="Arial"/>
          <w:b/>
          <w:color w:val="000000" w:themeColor="text1"/>
          <w:lang w:val="en-US"/>
        </w:rPr>
        <w:t>”</w:t>
      </w:r>
      <w:r w:rsidR="00D41EBB" w:rsidRPr="00597819">
        <w:rPr>
          <w:rFonts w:ascii="Arial" w:hAnsi="Arial" w:cs="Arial"/>
          <w:b/>
          <w:color w:val="000000" w:themeColor="text1"/>
          <w:lang w:val="en-US"/>
        </w:rPr>
        <w:t xml:space="preserve"> </w:t>
      </w:r>
      <w:r w:rsidR="00D41EBB" w:rsidRPr="00597819">
        <w:rPr>
          <w:rFonts w:ascii="Arial" w:hAnsi="Arial" w:cs="Arial"/>
          <w:color w:val="000000" w:themeColor="text1"/>
          <w:lang w:val="en-US"/>
        </w:rPr>
        <w:t>mean</w:t>
      </w:r>
      <w:r w:rsidR="00E80AA3" w:rsidRPr="00597819">
        <w:rPr>
          <w:rFonts w:ascii="Arial" w:hAnsi="Arial" w:cs="Arial"/>
          <w:color w:val="000000" w:themeColor="text1"/>
          <w:lang w:val="en-US"/>
        </w:rPr>
        <w:t xml:space="preserve"> </w:t>
      </w:r>
      <w:r w:rsidR="00D41EBB" w:rsidRPr="00597819">
        <w:rPr>
          <w:rFonts w:ascii="Arial" w:hAnsi="Arial" w:cs="Arial"/>
          <w:color w:val="000000" w:themeColor="text1"/>
          <w:lang w:val="en-US"/>
        </w:rPr>
        <w:t>the Rules for the provision of services for providing access to the RTS Board Information System, approved by the Partnership</w:t>
      </w:r>
      <w:r w:rsidR="00551409" w:rsidRPr="00597819">
        <w:rPr>
          <w:rFonts w:ascii="Arial" w:hAnsi="Arial" w:cs="Arial"/>
          <w:color w:val="000000" w:themeColor="text1"/>
          <w:lang w:val="en-US"/>
        </w:rPr>
        <w:t>.</w:t>
      </w:r>
    </w:p>
    <w:p w:rsidR="00A932FC" w:rsidRPr="00597819" w:rsidRDefault="00A932FC" w:rsidP="00430A23">
      <w:pPr>
        <w:pStyle w:val="a7"/>
        <w:ind w:left="360"/>
        <w:jc w:val="both"/>
        <w:rPr>
          <w:rFonts w:ascii="Arial" w:hAnsi="Arial" w:cs="Arial"/>
          <w:color w:val="000000" w:themeColor="text1"/>
          <w:lang w:val="en-US"/>
        </w:rPr>
      </w:pPr>
    </w:p>
    <w:p w:rsidR="00A932FC" w:rsidRPr="00597819" w:rsidRDefault="00D41EBB" w:rsidP="001C6891">
      <w:pPr>
        <w:pStyle w:val="a7"/>
        <w:numPr>
          <w:ilvl w:val="1"/>
          <w:numId w:val="1"/>
        </w:numPr>
        <w:jc w:val="both"/>
        <w:rPr>
          <w:rFonts w:ascii="Arial" w:hAnsi="Arial" w:cs="Arial"/>
          <w:color w:val="000000" w:themeColor="text1"/>
          <w:lang w:val="en-US"/>
        </w:rPr>
      </w:pPr>
      <w:r w:rsidRPr="00597819">
        <w:rPr>
          <w:rFonts w:ascii="Arial" w:hAnsi="Arial" w:cs="Arial"/>
          <w:b/>
          <w:bCs/>
          <w:color w:val="000000" w:themeColor="text1"/>
          <w:lang w:val="en-US"/>
        </w:rPr>
        <w:t>“SW</w:t>
      </w:r>
      <w:r w:rsidR="00A932FC" w:rsidRPr="00597819">
        <w:rPr>
          <w:rFonts w:ascii="Arial" w:hAnsi="Arial" w:cs="Arial"/>
          <w:b/>
          <w:bCs/>
          <w:color w:val="000000" w:themeColor="text1"/>
          <w:lang w:val="en-US"/>
        </w:rPr>
        <w:t xml:space="preserve"> (</w:t>
      </w:r>
      <w:r w:rsidRPr="00597819">
        <w:rPr>
          <w:rFonts w:ascii="Arial" w:hAnsi="Arial" w:cs="Arial"/>
          <w:b/>
          <w:bCs/>
          <w:color w:val="000000" w:themeColor="text1"/>
          <w:lang w:val="en-US"/>
        </w:rPr>
        <w:t>Software)”</w:t>
      </w:r>
      <w:r w:rsidR="00A932FC" w:rsidRPr="00597819">
        <w:rPr>
          <w:rFonts w:ascii="Arial" w:hAnsi="Arial" w:cs="Arial"/>
          <w:b/>
          <w:bCs/>
          <w:color w:val="000000" w:themeColor="text1"/>
          <w:lang w:val="en-US"/>
        </w:rPr>
        <w:t xml:space="preserve"> </w:t>
      </w:r>
      <w:r w:rsidR="001C6891" w:rsidRPr="00597819">
        <w:rPr>
          <w:rFonts w:ascii="Arial" w:hAnsi="Arial" w:cs="Arial"/>
          <w:bCs/>
          <w:color w:val="000000" w:themeColor="text1"/>
          <w:lang w:val="en-US"/>
        </w:rPr>
        <w:t>means</w:t>
      </w:r>
      <w:r w:rsidR="00A932FC" w:rsidRPr="00597819">
        <w:rPr>
          <w:rFonts w:ascii="Arial" w:hAnsi="Arial" w:cs="Arial"/>
          <w:color w:val="000000" w:themeColor="text1"/>
          <w:lang w:val="en-US"/>
        </w:rPr>
        <w:t xml:space="preserve"> </w:t>
      </w:r>
      <w:r w:rsidR="001C6891" w:rsidRPr="00597819">
        <w:rPr>
          <w:rFonts w:ascii="Arial" w:hAnsi="Arial" w:cs="Arial"/>
          <w:color w:val="000000" w:themeColor="text1"/>
          <w:lang w:val="en-US"/>
        </w:rPr>
        <w:t>the s</w:t>
      </w:r>
      <w:r w:rsidR="001C6891" w:rsidRPr="00597819">
        <w:rPr>
          <w:rFonts w:ascii="Arial" w:hAnsi="Arial"/>
          <w:color w:val="000000" w:themeColor="text1"/>
          <w:lang w:val="en-US"/>
        </w:rPr>
        <w:t>oftware the rights to which belong to the Partnership</w:t>
      </w:r>
      <w:r w:rsidR="00A932FC" w:rsidRPr="00597819">
        <w:rPr>
          <w:rFonts w:ascii="Arial" w:hAnsi="Arial" w:cs="Arial"/>
          <w:color w:val="000000" w:themeColor="text1"/>
          <w:lang w:val="en-US"/>
        </w:rPr>
        <w:t>.</w:t>
      </w:r>
    </w:p>
    <w:p w:rsidR="00A932FC" w:rsidRPr="00597819" w:rsidRDefault="00A932FC" w:rsidP="00430A23">
      <w:pPr>
        <w:pStyle w:val="a7"/>
        <w:ind w:left="0"/>
        <w:jc w:val="both"/>
        <w:rPr>
          <w:rFonts w:ascii="Arial" w:hAnsi="Arial" w:cs="Arial"/>
          <w:color w:val="000000" w:themeColor="text1"/>
          <w:lang w:val="en-US"/>
        </w:rPr>
      </w:pPr>
    </w:p>
    <w:p w:rsidR="00A932FC" w:rsidRPr="00597819" w:rsidRDefault="001C6891" w:rsidP="0070659E">
      <w:pPr>
        <w:pStyle w:val="a7"/>
        <w:numPr>
          <w:ilvl w:val="2"/>
          <w:numId w:val="1"/>
        </w:numPr>
        <w:jc w:val="both"/>
        <w:rPr>
          <w:rFonts w:ascii="Arial" w:hAnsi="Arial" w:cs="Arial"/>
          <w:color w:val="000000" w:themeColor="text1"/>
          <w:lang w:val="en-US"/>
        </w:rPr>
      </w:pPr>
      <w:r w:rsidRPr="00597819">
        <w:rPr>
          <w:rFonts w:ascii="Arial" w:hAnsi="Arial" w:cs="Arial"/>
          <w:b/>
          <w:bCs/>
          <w:color w:val="000000" w:themeColor="text1"/>
          <w:lang w:val="en-US"/>
        </w:rPr>
        <w:t xml:space="preserve">“The </w:t>
      </w:r>
      <w:r w:rsidR="0070659E" w:rsidRPr="00597819">
        <w:rPr>
          <w:rFonts w:ascii="Arial" w:hAnsi="Arial" w:cs="Arial"/>
          <w:b/>
          <w:bCs/>
          <w:color w:val="000000" w:themeColor="text1"/>
          <w:lang w:val="en-US"/>
        </w:rPr>
        <w:t>Back-End</w:t>
      </w:r>
      <w:r w:rsidRPr="00597819">
        <w:rPr>
          <w:rFonts w:ascii="Arial" w:hAnsi="Arial" w:cs="Arial"/>
          <w:b/>
          <w:bCs/>
          <w:color w:val="000000" w:themeColor="text1"/>
          <w:lang w:val="en-US"/>
        </w:rPr>
        <w:t xml:space="preserve"> of </w:t>
      </w:r>
      <w:r w:rsidR="0070659E" w:rsidRPr="00597819">
        <w:rPr>
          <w:rFonts w:ascii="Arial" w:hAnsi="Arial" w:cs="Arial"/>
          <w:b/>
          <w:bCs/>
          <w:color w:val="000000" w:themeColor="text1"/>
          <w:lang w:val="en-US"/>
        </w:rPr>
        <w:t xml:space="preserve">the </w:t>
      </w:r>
      <w:r w:rsidRPr="00597819">
        <w:rPr>
          <w:rFonts w:ascii="Arial" w:hAnsi="Arial" w:cs="Arial"/>
          <w:b/>
          <w:bCs/>
          <w:color w:val="000000" w:themeColor="text1"/>
          <w:lang w:val="en-US"/>
        </w:rPr>
        <w:t>SW</w:t>
      </w:r>
      <w:r w:rsidR="00A932FC" w:rsidRPr="00597819">
        <w:rPr>
          <w:rFonts w:ascii="Arial" w:hAnsi="Arial" w:cs="Arial"/>
          <w:b/>
          <w:bCs/>
          <w:color w:val="000000" w:themeColor="text1"/>
          <w:lang w:val="en-US"/>
        </w:rPr>
        <w:t xml:space="preserve"> (</w:t>
      </w:r>
      <w:r w:rsidRPr="00597819">
        <w:rPr>
          <w:rFonts w:ascii="Arial" w:hAnsi="Arial" w:cs="Arial"/>
          <w:b/>
          <w:bCs/>
          <w:color w:val="000000" w:themeColor="text1"/>
          <w:lang w:val="en-US"/>
        </w:rPr>
        <w:t>Software</w:t>
      </w:r>
      <w:r w:rsidR="00A932FC" w:rsidRPr="00597819">
        <w:rPr>
          <w:rFonts w:ascii="Arial" w:hAnsi="Arial" w:cs="Arial"/>
          <w:b/>
          <w:bCs/>
          <w:color w:val="000000" w:themeColor="text1"/>
          <w:lang w:val="en-US"/>
        </w:rPr>
        <w:t>)</w:t>
      </w:r>
      <w:r w:rsidRPr="00597819">
        <w:rPr>
          <w:rFonts w:ascii="Arial" w:hAnsi="Arial" w:cs="Arial"/>
          <w:b/>
          <w:bCs/>
          <w:color w:val="000000" w:themeColor="text1"/>
          <w:lang w:val="en-US"/>
        </w:rPr>
        <w:t>”</w:t>
      </w:r>
      <w:r w:rsidR="0070659E" w:rsidRPr="00597819">
        <w:rPr>
          <w:rFonts w:ascii="Arial" w:hAnsi="Arial" w:cs="Arial"/>
          <w:color w:val="000000" w:themeColor="text1"/>
          <w:lang w:val="en-US"/>
        </w:rPr>
        <w:t xml:space="preserve"> means the set of Software and databases functioning on the computer(s) located in the office(s) of the Partnership or at other persons under the agreement with the Partnership and providing the opportunity of receiving, storing, maintaining, processing, </w:t>
      </w:r>
      <w:r w:rsidR="0070659E" w:rsidRPr="00597819">
        <w:rPr>
          <w:rFonts w:ascii="Arial" w:hAnsi="Arial" w:cs="Arial"/>
          <w:color w:val="000000" w:themeColor="text1"/>
          <w:lang w:val="en-US"/>
        </w:rPr>
        <w:lastRenderedPageBreak/>
        <w:t>transferring the information required for the provision of services by the Market Operators as well as for the performance of other actions in the cases established by these Terms and Conditions</w:t>
      </w:r>
      <w:r w:rsidR="00A932FC" w:rsidRPr="00597819">
        <w:rPr>
          <w:rFonts w:ascii="Arial" w:hAnsi="Arial" w:cs="Arial"/>
          <w:color w:val="000000" w:themeColor="text1"/>
          <w:lang w:val="en-US"/>
        </w:rPr>
        <w:t>.</w:t>
      </w:r>
    </w:p>
    <w:p w:rsidR="00A932FC" w:rsidRPr="00597819" w:rsidRDefault="00A932FC" w:rsidP="00430A23">
      <w:pPr>
        <w:pStyle w:val="a7"/>
        <w:ind w:left="360" w:hanging="360"/>
        <w:jc w:val="both"/>
        <w:rPr>
          <w:rFonts w:ascii="Arial" w:hAnsi="Arial" w:cs="Arial"/>
          <w:b/>
          <w:bCs/>
          <w:color w:val="000000" w:themeColor="text1"/>
          <w:lang w:val="en-US"/>
        </w:rPr>
      </w:pPr>
    </w:p>
    <w:p w:rsidR="00A932FC" w:rsidRPr="00597819" w:rsidRDefault="0070659E" w:rsidP="0070659E">
      <w:pPr>
        <w:pStyle w:val="a7"/>
        <w:numPr>
          <w:ilvl w:val="2"/>
          <w:numId w:val="1"/>
        </w:numPr>
        <w:jc w:val="both"/>
        <w:rPr>
          <w:rFonts w:ascii="Arial" w:hAnsi="Arial" w:cs="Arial"/>
          <w:color w:val="000000" w:themeColor="text1"/>
          <w:lang w:val="en-US"/>
        </w:rPr>
      </w:pPr>
      <w:r w:rsidRPr="00597819">
        <w:rPr>
          <w:rFonts w:ascii="Arial" w:hAnsi="Arial" w:cs="Arial"/>
          <w:b/>
          <w:bCs/>
          <w:color w:val="000000" w:themeColor="text1"/>
          <w:lang w:val="en-US"/>
        </w:rPr>
        <w:t>“The Front-End of the SW (Software)”</w:t>
      </w:r>
      <w:r w:rsidR="00A932FC" w:rsidRPr="00597819">
        <w:rPr>
          <w:rFonts w:ascii="Arial" w:hAnsi="Arial" w:cs="Arial"/>
          <w:b/>
          <w:bCs/>
          <w:color w:val="000000" w:themeColor="text1"/>
          <w:lang w:val="en-US"/>
        </w:rPr>
        <w:t xml:space="preserve"> </w:t>
      </w:r>
      <w:r w:rsidRPr="00597819">
        <w:rPr>
          <w:rFonts w:ascii="Arial" w:hAnsi="Arial" w:cs="Arial"/>
          <w:bCs/>
          <w:color w:val="000000" w:themeColor="text1"/>
          <w:lang w:val="en-US"/>
        </w:rPr>
        <w:t>means</w:t>
      </w:r>
      <w:r w:rsidR="00A932FC" w:rsidRPr="00597819">
        <w:rPr>
          <w:rFonts w:ascii="Arial" w:hAnsi="Arial" w:cs="Arial"/>
          <w:color w:val="000000" w:themeColor="text1"/>
          <w:lang w:val="en-US"/>
        </w:rPr>
        <w:t xml:space="preserve"> </w:t>
      </w:r>
      <w:r w:rsidRPr="00597819">
        <w:rPr>
          <w:rFonts w:ascii="Arial" w:hAnsi="Arial" w:cs="Arial"/>
          <w:color w:val="000000" w:themeColor="text1"/>
          <w:lang w:val="en-US"/>
        </w:rPr>
        <w:t xml:space="preserve">the Software installed on the computer(s) of the Client or other persons to whom the Client has granted the right to use such Software, which allows </w:t>
      </w:r>
      <w:r w:rsidR="00220A8E" w:rsidRPr="00597819">
        <w:rPr>
          <w:rFonts w:ascii="Arial" w:hAnsi="Arial" w:cs="Arial"/>
          <w:color w:val="000000" w:themeColor="text1"/>
          <w:lang w:val="en-US"/>
        </w:rPr>
        <w:t>exchanging</w:t>
      </w:r>
      <w:r w:rsidRPr="00597819">
        <w:rPr>
          <w:rFonts w:ascii="Arial" w:hAnsi="Arial" w:cs="Arial"/>
          <w:color w:val="000000" w:themeColor="text1"/>
          <w:lang w:val="en-US"/>
        </w:rPr>
        <w:t xml:space="preserve"> information with the </w:t>
      </w:r>
      <w:r w:rsidR="00220A8E" w:rsidRPr="00597819">
        <w:rPr>
          <w:rFonts w:ascii="Arial" w:hAnsi="Arial" w:cs="Arial"/>
          <w:color w:val="000000" w:themeColor="text1"/>
          <w:lang w:val="en-US"/>
        </w:rPr>
        <w:t>Back-End</w:t>
      </w:r>
      <w:r w:rsidRPr="00597819">
        <w:rPr>
          <w:rFonts w:ascii="Arial" w:hAnsi="Arial" w:cs="Arial"/>
          <w:color w:val="000000" w:themeColor="text1"/>
          <w:lang w:val="en-US"/>
        </w:rPr>
        <w:t xml:space="preserve"> of the Software</w:t>
      </w:r>
      <w:r w:rsidR="00A932FC" w:rsidRPr="00597819">
        <w:rPr>
          <w:rFonts w:ascii="Arial" w:hAnsi="Arial" w:cs="Arial"/>
          <w:color w:val="000000" w:themeColor="text1"/>
          <w:lang w:val="en-US"/>
        </w:rPr>
        <w:t>.</w:t>
      </w:r>
    </w:p>
    <w:p w:rsidR="00A932FC" w:rsidRPr="00597819" w:rsidRDefault="00A932FC" w:rsidP="00430A23">
      <w:pPr>
        <w:pStyle w:val="a7"/>
        <w:rPr>
          <w:rFonts w:ascii="Arial" w:hAnsi="Arial" w:cs="Arial"/>
          <w:color w:val="000000" w:themeColor="text1"/>
          <w:lang w:val="en-US"/>
        </w:rPr>
      </w:pPr>
    </w:p>
    <w:p w:rsidR="004F4E87" w:rsidRPr="00597819" w:rsidRDefault="0083199B" w:rsidP="0083199B">
      <w:pPr>
        <w:pStyle w:val="a7"/>
        <w:numPr>
          <w:ilvl w:val="1"/>
          <w:numId w:val="1"/>
        </w:numPr>
        <w:jc w:val="both"/>
        <w:rPr>
          <w:rFonts w:ascii="Arial" w:hAnsi="Arial" w:cs="Arial"/>
          <w:color w:val="000000" w:themeColor="text1"/>
          <w:lang w:val="en-US"/>
        </w:rPr>
      </w:pPr>
      <w:r w:rsidRPr="00597819">
        <w:rPr>
          <w:rFonts w:ascii="Arial" w:hAnsi="Arial" w:cs="Arial"/>
          <w:b/>
          <w:color w:val="000000" w:themeColor="text1"/>
          <w:lang w:val="en-US"/>
        </w:rPr>
        <w:t>“CIPF”</w:t>
      </w:r>
      <w:r w:rsidR="004F4E87" w:rsidRPr="00597819">
        <w:rPr>
          <w:rFonts w:ascii="Arial" w:hAnsi="Arial" w:cs="Arial"/>
          <w:b/>
          <w:color w:val="000000" w:themeColor="text1"/>
          <w:lang w:val="en-US"/>
        </w:rPr>
        <w:t xml:space="preserve"> </w:t>
      </w:r>
      <w:r w:rsidRPr="00597819">
        <w:rPr>
          <w:rFonts w:ascii="Arial" w:hAnsi="Arial" w:cs="Arial"/>
          <w:color w:val="000000" w:themeColor="text1"/>
          <w:lang w:val="en-US"/>
        </w:rPr>
        <w:t>means</w:t>
      </w:r>
      <w:r w:rsidR="004F4E87" w:rsidRPr="00597819">
        <w:rPr>
          <w:rFonts w:ascii="Arial" w:hAnsi="Arial" w:cs="Arial"/>
          <w:color w:val="000000" w:themeColor="text1"/>
          <w:lang w:val="en-US"/>
        </w:rPr>
        <w:t xml:space="preserve"> </w:t>
      </w:r>
      <w:r w:rsidRPr="00597819">
        <w:rPr>
          <w:rFonts w:ascii="Arial" w:hAnsi="Arial" w:cs="Arial"/>
          <w:color w:val="000000" w:themeColor="text1"/>
          <w:lang w:val="en-US"/>
        </w:rPr>
        <w:t>Cryptographic Information Protection Facility</w:t>
      </w:r>
      <w:r w:rsidR="004F4E87" w:rsidRPr="00597819">
        <w:rPr>
          <w:rFonts w:ascii="Arial" w:hAnsi="Arial" w:cs="Arial"/>
          <w:color w:val="000000" w:themeColor="text1"/>
          <w:lang w:val="en-US"/>
        </w:rPr>
        <w:t>.</w:t>
      </w:r>
    </w:p>
    <w:p w:rsidR="004F4E87" w:rsidRPr="00597819" w:rsidRDefault="004F4E87" w:rsidP="004F4E87">
      <w:pPr>
        <w:pStyle w:val="a7"/>
        <w:ind w:left="360"/>
        <w:jc w:val="both"/>
        <w:rPr>
          <w:rFonts w:ascii="Arial" w:hAnsi="Arial" w:cs="Arial"/>
          <w:color w:val="000000" w:themeColor="text1"/>
          <w:lang w:val="en-US"/>
        </w:rPr>
      </w:pPr>
    </w:p>
    <w:p w:rsidR="00C200A2" w:rsidRPr="00597819" w:rsidRDefault="004F4E87" w:rsidP="0083199B">
      <w:pPr>
        <w:pStyle w:val="a7"/>
        <w:numPr>
          <w:ilvl w:val="1"/>
          <w:numId w:val="1"/>
        </w:numPr>
        <w:jc w:val="both"/>
        <w:rPr>
          <w:rFonts w:ascii="Arial" w:hAnsi="Arial" w:cs="Arial"/>
          <w:color w:val="000000" w:themeColor="text1"/>
          <w:lang w:val="en-US"/>
        </w:rPr>
      </w:pPr>
      <w:r w:rsidRPr="00597819">
        <w:rPr>
          <w:rFonts w:ascii="Arial" w:hAnsi="Arial" w:cs="Arial"/>
          <w:b/>
          <w:color w:val="000000" w:themeColor="text1"/>
          <w:lang w:val="en-US"/>
        </w:rPr>
        <w:t xml:space="preserve"> </w:t>
      </w:r>
      <w:r w:rsidR="0083199B" w:rsidRPr="00597819">
        <w:rPr>
          <w:rFonts w:ascii="Arial" w:hAnsi="Arial" w:cs="Arial"/>
          <w:b/>
          <w:color w:val="000000" w:themeColor="text1"/>
          <w:lang w:val="en-US"/>
        </w:rPr>
        <w:t>“T</w:t>
      </w:r>
      <w:r w:rsidR="0083199B" w:rsidRPr="00597819">
        <w:rPr>
          <w:rFonts w:ascii="Arial" w:hAnsi="Arial" w:cs="Arial"/>
          <w:b/>
          <w:bCs/>
          <w:color w:val="000000" w:themeColor="text1"/>
          <w:lang w:val="en-US"/>
        </w:rPr>
        <w:t xml:space="preserve">he </w:t>
      </w:r>
      <w:r w:rsidR="0083199B" w:rsidRPr="00597819">
        <w:rPr>
          <w:rFonts w:ascii="Arial" w:hAnsi="Arial" w:cs="Arial"/>
          <w:b/>
          <w:bCs/>
          <w:color w:val="000000" w:themeColor="text1"/>
        </w:rPr>
        <w:t>С</w:t>
      </w:r>
      <w:r w:rsidR="0083199B" w:rsidRPr="00597819">
        <w:rPr>
          <w:rFonts w:ascii="Arial" w:hAnsi="Arial" w:cs="Arial"/>
          <w:b/>
          <w:bCs/>
          <w:color w:val="000000" w:themeColor="text1"/>
          <w:lang w:val="en-US"/>
        </w:rPr>
        <w:t>ertificate of the Key for Verification of DS (the Certificate)”</w:t>
      </w:r>
      <w:r w:rsidR="0083199B" w:rsidRPr="00597819">
        <w:rPr>
          <w:rFonts w:ascii="Arial" w:hAnsi="Arial" w:cs="Arial"/>
          <w:bCs/>
          <w:color w:val="000000" w:themeColor="text1"/>
          <w:lang w:val="en-US"/>
        </w:rPr>
        <w:t xml:space="preserve"> </w:t>
      </w:r>
      <w:r w:rsidR="0083199B" w:rsidRPr="00597819">
        <w:rPr>
          <w:rFonts w:ascii="Arial" w:hAnsi="Arial" w:cs="Arial"/>
          <w:color w:val="000000" w:themeColor="text1"/>
          <w:lang w:val="en-US"/>
        </w:rPr>
        <w:t>means</w:t>
      </w:r>
      <w:r w:rsidR="00C200A2" w:rsidRPr="00597819">
        <w:rPr>
          <w:rFonts w:ascii="Arial" w:hAnsi="Arial" w:cs="Arial"/>
          <w:color w:val="000000" w:themeColor="text1"/>
          <w:lang w:val="en-US"/>
        </w:rPr>
        <w:t xml:space="preserve"> </w:t>
      </w:r>
      <w:r w:rsidR="0083199B" w:rsidRPr="00597819">
        <w:rPr>
          <w:rFonts w:ascii="Arial" w:hAnsi="Arial" w:cs="Arial"/>
          <w:color w:val="000000" w:themeColor="text1"/>
          <w:lang w:val="en-US"/>
        </w:rPr>
        <w:t>the certificate of the key for verification of digital signature</w:t>
      </w:r>
      <w:r w:rsidR="007F4780" w:rsidRPr="00597819">
        <w:rPr>
          <w:rFonts w:ascii="Arial" w:hAnsi="Arial" w:cs="Arial"/>
          <w:color w:val="000000" w:themeColor="text1"/>
          <w:lang w:val="en-US"/>
        </w:rPr>
        <w:t xml:space="preserve"> </w:t>
      </w:r>
      <w:r w:rsidR="0083199B" w:rsidRPr="00597819">
        <w:rPr>
          <w:rFonts w:ascii="Arial" w:hAnsi="Arial" w:cs="Arial"/>
          <w:color w:val="000000" w:themeColor="text1"/>
          <w:lang w:val="en-US"/>
        </w:rPr>
        <w:t>as defined in Federal Law “About the Electronic Signature”</w:t>
      </w:r>
      <w:r w:rsidR="00B30D71" w:rsidRPr="00597819">
        <w:rPr>
          <w:rFonts w:ascii="Arial" w:hAnsi="Arial" w:cs="Arial"/>
          <w:color w:val="000000" w:themeColor="text1"/>
          <w:lang w:val="en-US"/>
        </w:rPr>
        <w:t>.</w:t>
      </w:r>
    </w:p>
    <w:p w:rsidR="007C6CC1" w:rsidRPr="00597819" w:rsidRDefault="007C6CC1" w:rsidP="007C6CC1">
      <w:pPr>
        <w:pStyle w:val="a7"/>
        <w:ind w:left="360"/>
        <w:jc w:val="both"/>
        <w:rPr>
          <w:rFonts w:ascii="Arial" w:hAnsi="Arial" w:cs="Arial"/>
          <w:color w:val="000000" w:themeColor="text1"/>
          <w:lang w:val="en-US"/>
        </w:rPr>
      </w:pPr>
    </w:p>
    <w:p w:rsidR="00A932FC" w:rsidRPr="00597819" w:rsidRDefault="00AA3C18" w:rsidP="00AA3C18">
      <w:pPr>
        <w:pStyle w:val="a7"/>
        <w:numPr>
          <w:ilvl w:val="1"/>
          <w:numId w:val="1"/>
        </w:numPr>
        <w:jc w:val="both"/>
        <w:rPr>
          <w:color w:val="000000" w:themeColor="text1"/>
          <w:lang w:val="en-US"/>
        </w:rPr>
      </w:pPr>
      <w:r w:rsidRPr="00597819">
        <w:rPr>
          <w:rFonts w:ascii="Arial" w:hAnsi="Arial" w:cs="Arial"/>
          <w:b/>
          <w:bCs/>
          <w:color w:val="000000" w:themeColor="text1"/>
          <w:lang w:val="en-US"/>
        </w:rPr>
        <w:t>“EDM System”</w:t>
      </w:r>
      <w:r w:rsidR="00A932FC" w:rsidRPr="00597819">
        <w:rPr>
          <w:rFonts w:ascii="Arial" w:hAnsi="Arial" w:cs="Arial"/>
          <w:b/>
          <w:bCs/>
          <w:color w:val="000000" w:themeColor="text1"/>
          <w:lang w:val="en-US"/>
        </w:rPr>
        <w:t xml:space="preserve"> </w:t>
      </w:r>
      <w:r w:rsidRPr="00597819">
        <w:rPr>
          <w:rFonts w:ascii="Arial" w:hAnsi="Arial" w:cs="Arial"/>
          <w:bCs/>
          <w:color w:val="000000" w:themeColor="text1"/>
          <w:lang w:val="en-US"/>
        </w:rPr>
        <w:t>means</w:t>
      </w:r>
      <w:r w:rsidR="00A932FC" w:rsidRPr="00597819">
        <w:rPr>
          <w:rFonts w:ascii="Arial" w:hAnsi="Arial" w:cs="Arial"/>
          <w:color w:val="000000" w:themeColor="text1"/>
          <w:lang w:val="en-US"/>
        </w:rPr>
        <w:t xml:space="preserve"> </w:t>
      </w:r>
      <w:r w:rsidRPr="00597819">
        <w:rPr>
          <w:rFonts w:ascii="Arial" w:hAnsi="Arial" w:cs="Arial"/>
          <w:color w:val="000000" w:themeColor="text1"/>
          <w:lang w:val="en-US"/>
        </w:rPr>
        <w:t>the corporate information system of electronic document management of the Partnership, which is a set of the Software, databases and computing facilities that ensures the exchange of electronic documents signed with</w:t>
      </w:r>
      <w:r w:rsidR="00504BB8" w:rsidRPr="00597819">
        <w:rPr>
          <w:rFonts w:ascii="Arial" w:hAnsi="Arial" w:cs="Arial"/>
          <w:color w:val="000000" w:themeColor="text1"/>
          <w:lang w:val="en-US"/>
        </w:rPr>
        <w:t xml:space="preserve"> electronic signatures</w:t>
      </w:r>
      <w:r w:rsidRPr="00597819">
        <w:rPr>
          <w:rFonts w:ascii="Arial" w:hAnsi="Arial" w:cs="Arial"/>
          <w:color w:val="000000" w:themeColor="text1"/>
          <w:lang w:val="en-US"/>
        </w:rPr>
        <w:t xml:space="preserve"> in compliance with the requirements of the legislation of the Russian Federation, including </w:t>
      </w:r>
      <w:r w:rsidR="00504BB8" w:rsidRPr="00597819">
        <w:rPr>
          <w:rFonts w:ascii="Arial" w:hAnsi="Arial" w:cs="Arial"/>
          <w:color w:val="000000" w:themeColor="text1"/>
          <w:lang w:val="en-US"/>
        </w:rPr>
        <w:t xml:space="preserve">the </w:t>
      </w:r>
      <w:r w:rsidRPr="00597819">
        <w:rPr>
          <w:rFonts w:ascii="Arial" w:hAnsi="Arial" w:cs="Arial"/>
          <w:color w:val="000000" w:themeColor="text1"/>
          <w:lang w:val="en-US"/>
        </w:rPr>
        <w:t xml:space="preserve">actions </w:t>
      </w:r>
      <w:r w:rsidR="00504BB8" w:rsidRPr="00597819">
        <w:rPr>
          <w:rFonts w:ascii="Arial" w:hAnsi="Arial" w:cs="Arial"/>
          <w:color w:val="000000" w:themeColor="text1"/>
          <w:lang w:val="en-US"/>
        </w:rPr>
        <w:t>of generating</w:t>
      </w:r>
      <w:r w:rsidRPr="00597819">
        <w:rPr>
          <w:rFonts w:ascii="Arial" w:hAnsi="Arial" w:cs="Arial"/>
          <w:color w:val="000000" w:themeColor="text1"/>
          <w:lang w:val="en-US"/>
        </w:rPr>
        <w:t xml:space="preserve"> </w:t>
      </w:r>
      <w:r w:rsidR="00504BB8" w:rsidRPr="00597819">
        <w:rPr>
          <w:rFonts w:ascii="Arial" w:hAnsi="Arial" w:cs="Arial"/>
          <w:color w:val="000000" w:themeColor="text1"/>
          <w:lang w:val="en-US"/>
        </w:rPr>
        <w:t>Electronic Documents, creating Electronic S</w:t>
      </w:r>
      <w:r w:rsidRPr="00597819">
        <w:rPr>
          <w:rFonts w:ascii="Arial" w:hAnsi="Arial" w:cs="Arial"/>
          <w:color w:val="000000" w:themeColor="text1"/>
          <w:lang w:val="en-US"/>
        </w:rPr>
        <w:t>ignatures and sign</w:t>
      </w:r>
      <w:r w:rsidR="00504BB8" w:rsidRPr="00597819">
        <w:rPr>
          <w:rFonts w:ascii="Arial" w:hAnsi="Arial" w:cs="Arial"/>
          <w:color w:val="000000" w:themeColor="text1"/>
          <w:lang w:val="en-US"/>
        </w:rPr>
        <w:t>ing Electronic Documents</w:t>
      </w:r>
      <w:r w:rsidRPr="00597819">
        <w:rPr>
          <w:rFonts w:ascii="Arial" w:hAnsi="Arial" w:cs="Arial"/>
          <w:color w:val="000000" w:themeColor="text1"/>
          <w:lang w:val="en-US"/>
        </w:rPr>
        <w:t xml:space="preserve">, </w:t>
      </w:r>
      <w:r w:rsidR="00504BB8" w:rsidRPr="00597819">
        <w:rPr>
          <w:rFonts w:ascii="Arial" w:hAnsi="Arial" w:cs="Arial"/>
          <w:color w:val="000000" w:themeColor="text1"/>
          <w:lang w:val="en-US"/>
        </w:rPr>
        <w:t>transferring</w:t>
      </w:r>
      <w:r w:rsidRPr="00597819">
        <w:rPr>
          <w:rFonts w:ascii="Arial" w:hAnsi="Arial" w:cs="Arial"/>
          <w:color w:val="000000" w:themeColor="text1"/>
          <w:lang w:val="en-US"/>
        </w:rPr>
        <w:t xml:space="preserve"> and recei</w:t>
      </w:r>
      <w:r w:rsidR="00504BB8" w:rsidRPr="00597819">
        <w:rPr>
          <w:rFonts w:ascii="Arial" w:hAnsi="Arial" w:cs="Arial"/>
          <w:color w:val="000000" w:themeColor="text1"/>
          <w:lang w:val="en-US"/>
        </w:rPr>
        <w:t>ving of Electronic D</w:t>
      </w:r>
      <w:r w:rsidRPr="00597819">
        <w:rPr>
          <w:rFonts w:ascii="Arial" w:hAnsi="Arial" w:cs="Arial"/>
          <w:color w:val="000000" w:themeColor="text1"/>
          <w:lang w:val="en-US"/>
        </w:rPr>
        <w:t xml:space="preserve">ocuments signed </w:t>
      </w:r>
      <w:r w:rsidR="00504BB8" w:rsidRPr="00597819">
        <w:rPr>
          <w:rFonts w:ascii="Arial" w:hAnsi="Arial" w:cs="Arial"/>
          <w:color w:val="000000" w:themeColor="text1"/>
          <w:lang w:val="en-US"/>
        </w:rPr>
        <w:t>with</w:t>
      </w:r>
      <w:r w:rsidRPr="00597819">
        <w:rPr>
          <w:rFonts w:ascii="Arial" w:hAnsi="Arial" w:cs="Arial"/>
          <w:color w:val="000000" w:themeColor="text1"/>
          <w:lang w:val="en-US"/>
        </w:rPr>
        <w:t xml:space="preserve"> </w:t>
      </w:r>
      <w:r w:rsidR="00504BB8" w:rsidRPr="00597819">
        <w:rPr>
          <w:rFonts w:ascii="Arial" w:hAnsi="Arial" w:cs="Arial"/>
          <w:color w:val="000000" w:themeColor="text1"/>
          <w:lang w:val="en-US"/>
        </w:rPr>
        <w:t>electronic signatures</w:t>
      </w:r>
      <w:r w:rsidR="00A932FC" w:rsidRPr="00597819">
        <w:rPr>
          <w:rFonts w:ascii="Arial" w:hAnsi="Arial" w:cs="Arial"/>
          <w:color w:val="000000" w:themeColor="text1"/>
          <w:lang w:val="en-US"/>
        </w:rPr>
        <w:t>.</w:t>
      </w:r>
    </w:p>
    <w:p w:rsidR="00A932FC" w:rsidRPr="00597819" w:rsidRDefault="00A932FC" w:rsidP="00430A23">
      <w:pPr>
        <w:pStyle w:val="11"/>
        <w:jc w:val="both"/>
        <w:rPr>
          <w:rFonts w:ascii="Arial" w:hAnsi="Arial" w:cs="Arial"/>
          <w:b/>
          <w:color w:val="000000" w:themeColor="text1"/>
        </w:rPr>
      </w:pPr>
    </w:p>
    <w:p w:rsidR="00F63119" w:rsidRPr="00597819" w:rsidRDefault="00B70ACD" w:rsidP="00B70ACD">
      <w:pPr>
        <w:pStyle w:val="a7"/>
        <w:numPr>
          <w:ilvl w:val="1"/>
          <w:numId w:val="1"/>
        </w:numPr>
        <w:jc w:val="both"/>
        <w:rPr>
          <w:rFonts w:ascii="Arial" w:hAnsi="Arial" w:cs="Arial"/>
          <w:color w:val="000000" w:themeColor="text1"/>
          <w:lang w:val="en-US"/>
        </w:rPr>
      </w:pPr>
      <w:r w:rsidRPr="00597819">
        <w:rPr>
          <w:rFonts w:ascii="Arial" w:hAnsi="Arial" w:cs="Arial"/>
          <w:b/>
          <w:color w:val="000000" w:themeColor="text1"/>
          <w:lang w:val="en-US"/>
        </w:rPr>
        <w:t>“Tariffs”</w:t>
      </w:r>
      <w:r w:rsidR="00F63119" w:rsidRPr="00597819">
        <w:rPr>
          <w:rFonts w:ascii="Arial" w:hAnsi="Arial" w:cs="Arial"/>
          <w:color w:val="000000" w:themeColor="text1"/>
          <w:lang w:val="en-US"/>
        </w:rPr>
        <w:t xml:space="preserve"> </w:t>
      </w:r>
      <w:r w:rsidRPr="00597819">
        <w:rPr>
          <w:rFonts w:ascii="Arial" w:hAnsi="Arial" w:cs="Arial"/>
          <w:color w:val="000000" w:themeColor="text1"/>
          <w:lang w:val="en-US"/>
        </w:rPr>
        <w:t>mean</w:t>
      </w:r>
      <w:r w:rsidR="00F63119" w:rsidRPr="00597819">
        <w:rPr>
          <w:rFonts w:ascii="Arial" w:hAnsi="Arial" w:cs="Arial"/>
          <w:color w:val="000000" w:themeColor="text1"/>
          <w:lang w:val="en-US"/>
        </w:rPr>
        <w:t xml:space="preserve"> </w:t>
      </w:r>
      <w:r w:rsidRPr="00597819">
        <w:rPr>
          <w:rFonts w:ascii="Arial" w:hAnsi="Arial" w:cs="Arial"/>
          <w:color w:val="000000" w:themeColor="text1"/>
          <w:lang w:val="en-US"/>
        </w:rPr>
        <w:t>the cost of information and technical support services specified in the List of Services</w:t>
      </w:r>
      <w:r w:rsidR="00F63119" w:rsidRPr="00597819">
        <w:rPr>
          <w:rFonts w:ascii="Arial" w:hAnsi="Arial" w:cs="Arial"/>
          <w:color w:val="000000" w:themeColor="text1"/>
          <w:lang w:val="en-US"/>
        </w:rPr>
        <w:t>.</w:t>
      </w:r>
    </w:p>
    <w:p w:rsidR="00A932FC" w:rsidRPr="00597819" w:rsidRDefault="00A932FC" w:rsidP="00430A23">
      <w:pPr>
        <w:pStyle w:val="11"/>
        <w:rPr>
          <w:rFonts w:ascii="Arial" w:hAnsi="Arial" w:cs="Arial"/>
          <w:b/>
          <w:color w:val="000000" w:themeColor="text1"/>
        </w:rPr>
      </w:pPr>
    </w:p>
    <w:p w:rsidR="00A932FC" w:rsidRPr="00DD3FA9" w:rsidRDefault="00DD3FA9" w:rsidP="00DD3FA9">
      <w:pPr>
        <w:pStyle w:val="a7"/>
        <w:numPr>
          <w:ilvl w:val="1"/>
          <w:numId w:val="1"/>
        </w:numPr>
        <w:jc w:val="both"/>
        <w:rPr>
          <w:rFonts w:ascii="Arial" w:hAnsi="Arial" w:cs="Arial"/>
          <w:color w:val="000000" w:themeColor="text1"/>
          <w:lang w:val="en-US"/>
        </w:rPr>
      </w:pPr>
      <w:r w:rsidRPr="00DD3FA9">
        <w:rPr>
          <w:rFonts w:ascii="Arial" w:hAnsi="Arial" w:cs="Arial"/>
          <w:b/>
          <w:color w:val="000000" w:themeColor="text1"/>
          <w:lang w:val="en-US"/>
        </w:rPr>
        <w:t>“The Terms and Conditions for the Provision of Information and Technical Support Services of</w:t>
      </w:r>
      <w:r w:rsidR="00A932FC" w:rsidRPr="00DD3FA9">
        <w:rPr>
          <w:rFonts w:ascii="Arial" w:hAnsi="Arial" w:cs="Arial"/>
          <w:b/>
          <w:color w:val="000000" w:themeColor="text1"/>
          <w:lang w:val="en-US"/>
        </w:rPr>
        <w:t xml:space="preserve"> </w:t>
      </w:r>
      <w:r w:rsidRPr="00DD3FA9">
        <w:rPr>
          <w:rFonts w:ascii="Arial" w:hAnsi="Arial" w:cs="Arial"/>
          <w:b/>
          <w:color w:val="000000" w:themeColor="text1"/>
          <w:lang w:val="en-US"/>
        </w:rPr>
        <w:t>LLC</w:t>
      </w:r>
      <w:r w:rsidR="00A932FC" w:rsidRPr="00DD3FA9">
        <w:rPr>
          <w:rFonts w:ascii="Arial" w:hAnsi="Arial" w:cs="Arial"/>
          <w:b/>
          <w:color w:val="000000" w:themeColor="text1"/>
          <w:lang w:val="en-US"/>
        </w:rPr>
        <w:t xml:space="preserve"> </w:t>
      </w:r>
      <w:r w:rsidRPr="00DD3FA9">
        <w:rPr>
          <w:rFonts w:ascii="Arial" w:hAnsi="Arial" w:cs="Arial"/>
          <w:b/>
          <w:color w:val="000000" w:themeColor="text1"/>
          <w:lang w:val="en-US"/>
        </w:rPr>
        <w:t>“MB Technologies”</w:t>
      </w:r>
      <w:r w:rsidR="00A932FC" w:rsidRPr="00DD3FA9">
        <w:rPr>
          <w:rFonts w:ascii="Arial" w:hAnsi="Arial" w:cs="Arial"/>
          <w:color w:val="000000" w:themeColor="text1"/>
          <w:lang w:val="en-US"/>
        </w:rPr>
        <w:t xml:space="preserve"> </w:t>
      </w:r>
      <w:r>
        <w:rPr>
          <w:rFonts w:ascii="Arial" w:hAnsi="Arial" w:cs="Arial"/>
          <w:color w:val="000000" w:themeColor="text1"/>
          <w:lang w:val="en-US"/>
        </w:rPr>
        <w:t>mean t</w:t>
      </w:r>
      <w:r w:rsidRPr="00DD3FA9">
        <w:rPr>
          <w:rFonts w:ascii="Arial" w:hAnsi="Arial" w:cs="Arial"/>
          <w:color w:val="000000" w:themeColor="text1"/>
          <w:lang w:val="en-US"/>
        </w:rPr>
        <w:t>he Terms and Conditions for the Provision of Information and Technical Support Services of LLC “MB Technologies</w:t>
      </w:r>
      <w:r w:rsidRPr="00DD3FA9">
        <w:rPr>
          <w:rFonts w:ascii="Arial" w:hAnsi="Arial" w:cs="Arial"/>
          <w:color w:val="000000" w:themeColor="text1"/>
          <w:lang w:val="en-US"/>
        </w:rPr>
        <w:t xml:space="preserve">” approved by the Director General of </w:t>
      </w:r>
      <w:r w:rsidRPr="00DD3FA9">
        <w:rPr>
          <w:rFonts w:ascii="Arial" w:hAnsi="Arial" w:cs="Arial"/>
          <w:color w:val="000000" w:themeColor="text1"/>
          <w:lang w:val="en-US"/>
        </w:rPr>
        <w:t>L</w:t>
      </w:r>
      <w:r w:rsidRPr="00DD3FA9">
        <w:rPr>
          <w:rFonts w:ascii="Arial" w:hAnsi="Arial" w:cs="Arial"/>
          <w:color w:val="000000" w:themeColor="text1"/>
          <w:lang w:val="en-US"/>
        </w:rPr>
        <w:t>imited Liability Company</w:t>
      </w:r>
      <w:r w:rsidRPr="00DD3FA9">
        <w:rPr>
          <w:rFonts w:ascii="Arial" w:hAnsi="Arial" w:cs="Arial"/>
          <w:color w:val="000000" w:themeColor="text1"/>
          <w:lang w:val="en-US"/>
        </w:rPr>
        <w:t xml:space="preserve"> “MB Technologies”</w:t>
      </w:r>
    </w:p>
    <w:p w:rsidR="00A932FC" w:rsidRPr="00597819" w:rsidRDefault="00A932FC" w:rsidP="00557A92">
      <w:pPr>
        <w:pStyle w:val="11"/>
        <w:rPr>
          <w:rFonts w:ascii="Arial" w:hAnsi="Arial" w:cs="Arial"/>
          <w:b/>
          <w:color w:val="000000" w:themeColor="text1"/>
        </w:rPr>
      </w:pPr>
    </w:p>
    <w:p w:rsidR="008A7BE8" w:rsidRPr="00597819" w:rsidRDefault="0083750A" w:rsidP="0083750A">
      <w:pPr>
        <w:pStyle w:val="a7"/>
        <w:numPr>
          <w:ilvl w:val="1"/>
          <w:numId w:val="1"/>
        </w:numPr>
        <w:jc w:val="both"/>
        <w:rPr>
          <w:rFonts w:ascii="Arial" w:hAnsi="Arial" w:cs="Arial"/>
          <w:color w:val="000000" w:themeColor="text1"/>
          <w:lang w:val="en-US"/>
        </w:rPr>
      </w:pPr>
      <w:r w:rsidRPr="00597819">
        <w:rPr>
          <w:rFonts w:ascii="Arial" w:hAnsi="Arial" w:cs="Arial"/>
          <w:b/>
          <w:color w:val="000000" w:themeColor="text1"/>
          <w:lang w:val="en-US"/>
        </w:rPr>
        <w:t>“Electronic Document”</w:t>
      </w:r>
      <w:r w:rsidR="008A7BE8" w:rsidRPr="00597819">
        <w:rPr>
          <w:rFonts w:ascii="Arial" w:hAnsi="Arial" w:cs="Arial"/>
          <w:color w:val="000000" w:themeColor="text1"/>
          <w:lang w:val="en-US"/>
        </w:rPr>
        <w:t xml:space="preserve"> </w:t>
      </w:r>
      <w:r w:rsidRPr="00597819">
        <w:rPr>
          <w:rFonts w:ascii="Arial" w:hAnsi="Arial" w:cs="Arial"/>
          <w:color w:val="000000" w:themeColor="text1"/>
          <w:lang w:val="en-US"/>
        </w:rPr>
        <w:t>means</w:t>
      </w:r>
      <w:r w:rsidR="008A7BE8" w:rsidRPr="00597819">
        <w:rPr>
          <w:rFonts w:ascii="Arial" w:hAnsi="Arial" w:cs="Arial"/>
          <w:color w:val="000000" w:themeColor="text1"/>
          <w:lang w:val="en-US"/>
        </w:rPr>
        <w:t xml:space="preserve"> </w:t>
      </w:r>
      <w:r w:rsidRPr="00597819">
        <w:rPr>
          <w:rFonts w:ascii="Arial" w:hAnsi="Arial" w:cs="Arial"/>
          <w:color w:val="000000" w:themeColor="text1"/>
          <w:lang w:val="en-US"/>
        </w:rPr>
        <w:t>an electronic document as defined in Federal Law “About Information, Information Technologies and about Information Protection”</w:t>
      </w:r>
      <w:r w:rsidR="008A7BE8" w:rsidRPr="00597819">
        <w:rPr>
          <w:rFonts w:ascii="Arial" w:hAnsi="Arial" w:cs="Arial"/>
          <w:color w:val="000000" w:themeColor="text1"/>
          <w:lang w:val="en-US"/>
        </w:rPr>
        <w:t>.</w:t>
      </w:r>
    </w:p>
    <w:p w:rsidR="0099410A" w:rsidRPr="00597819" w:rsidRDefault="0099410A" w:rsidP="0099410A">
      <w:pPr>
        <w:pStyle w:val="af5"/>
        <w:rPr>
          <w:rFonts w:ascii="Arial" w:hAnsi="Arial" w:cs="Arial"/>
          <w:color w:val="000000" w:themeColor="text1"/>
        </w:rPr>
      </w:pPr>
    </w:p>
    <w:p w:rsidR="0099410A" w:rsidRPr="00597819" w:rsidRDefault="0083750A" w:rsidP="00F221C4">
      <w:pPr>
        <w:pStyle w:val="a7"/>
        <w:numPr>
          <w:ilvl w:val="1"/>
          <w:numId w:val="1"/>
        </w:numPr>
        <w:jc w:val="both"/>
        <w:rPr>
          <w:rFonts w:ascii="Arial" w:hAnsi="Arial" w:cs="Arial"/>
          <w:color w:val="000000" w:themeColor="text1"/>
          <w:lang w:val="en-US"/>
        </w:rPr>
      </w:pPr>
      <w:r w:rsidRPr="00597819">
        <w:rPr>
          <w:rFonts w:ascii="Arial" w:hAnsi="Arial" w:cs="Arial"/>
          <w:b/>
          <w:color w:val="000000" w:themeColor="text1"/>
          <w:lang w:val="en-US"/>
        </w:rPr>
        <w:t>“</w:t>
      </w:r>
      <w:r w:rsidR="00AD42A0" w:rsidRPr="00597819">
        <w:rPr>
          <w:rFonts w:ascii="Arial" w:hAnsi="Arial" w:cs="Arial"/>
          <w:b/>
          <w:color w:val="000000" w:themeColor="text1"/>
          <w:lang w:val="en-US"/>
        </w:rPr>
        <w:t>Digital</w:t>
      </w:r>
      <w:r w:rsidRPr="00597819">
        <w:rPr>
          <w:rFonts w:ascii="Arial" w:hAnsi="Arial" w:cs="Arial"/>
          <w:b/>
          <w:color w:val="000000" w:themeColor="text1"/>
          <w:lang w:val="en-US"/>
        </w:rPr>
        <w:t xml:space="preserve"> Signature</w:t>
      </w:r>
      <w:r w:rsidR="0099410A" w:rsidRPr="00597819">
        <w:rPr>
          <w:rFonts w:ascii="Arial" w:hAnsi="Arial" w:cs="Arial"/>
          <w:b/>
          <w:color w:val="000000" w:themeColor="text1"/>
          <w:lang w:val="en-US"/>
        </w:rPr>
        <w:t xml:space="preserve"> (</w:t>
      </w:r>
      <w:r w:rsidR="00AD42A0" w:rsidRPr="00597819">
        <w:rPr>
          <w:rFonts w:ascii="Arial" w:hAnsi="Arial" w:cs="Arial"/>
          <w:b/>
          <w:bCs/>
          <w:color w:val="000000" w:themeColor="text1"/>
          <w:lang w:val="en-US"/>
        </w:rPr>
        <w:t>D</w:t>
      </w:r>
      <w:r w:rsidRPr="00597819">
        <w:rPr>
          <w:rFonts w:ascii="Arial" w:hAnsi="Arial" w:cs="Arial"/>
          <w:b/>
          <w:bCs/>
          <w:color w:val="000000" w:themeColor="text1"/>
          <w:lang w:val="en-US"/>
        </w:rPr>
        <w:t>S</w:t>
      </w:r>
      <w:r w:rsidR="0099410A" w:rsidRPr="00597819">
        <w:rPr>
          <w:rFonts w:ascii="Arial" w:hAnsi="Arial" w:cs="Arial"/>
          <w:b/>
          <w:bCs/>
          <w:color w:val="000000" w:themeColor="text1"/>
          <w:lang w:val="en-US"/>
        </w:rPr>
        <w:t>)</w:t>
      </w:r>
      <w:r w:rsidRPr="00597819">
        <w:rPr>
          <w:rFonts w:ascii="Arial" w:hAnsi="Arial" w:cs="Arial"/>
          <w:b/>
          <w:color w:val="000000" w:themeColor="text1"/>
          <w:lang w:val="en-US"/>
        </w:rPr>
        <w:t>”</w:t>
      </w:r>
      <w:r w:rsidR="0099410A" w:rsidRPr="00597819">
        <w:rPr>
          <w:rFonts w:ascii="Arial" w:hAnsi="Arial" w:cs="Arial"/>
          <w:b/>
          <w:bCs/>
          <w:color w:val="000000" w:themeColor="text1"/>
          <w:lang w:val="en-US"/>
        </w:rPr>
        <w:t xml:space="preserve"> </w:t>
      </w:r>
      <w:r w:rsidR="00F221C4" w:rsidRPr="00597819">
        <w:rPr>
          <w:rFonts w:ascii="Arial" w:hAnsi="Arial" w:cs="Arial"/>
          <w:color w:val="000000" w:themeColor="text1"/>
          <w:lang w:val="en-US"/>
        </w:rPr>
        <w:t>means the</w:t>
      </w:r>
      <w:r w:rsidR="0099410A" w:rsidRPr="00597819">
        <w:rPr>
          <w:rFonts w:ascii="Arial" w:hAnsi="Arial" w:cs="Arial"/>
          <w:color w:val="000000" w:themeColor="text1"/>
          <w:lang w:val="en-US"/>
        </w:rPr>
        <w:t xml:space="preserve"> </w:t>
      </w:r>
      <w:r w:rsidR="00F221C4" w:rsidRPr="00597819">
        <w:rPr>
          <w:rFonts w:ascii="Arial" w:hAnsi="Arial" w:cs="Arial"/>
          <w:color w:val="000000" w:themeColor="text1"/>
          <w:lang w:val="en-US"/>
        </w:rPr>
        <w:t>electronic signature as defined in Federal Law “About the Electronic Signature”</w:t>
      </w:r>
      <w:r w:rsidR="0099410A" w:rsidRPr="00597819">
        <w:rPr>
          <w:rFonts w:ascii="Arial" w:hAnsi="Arial" w:cs="Arial"/>
          <w:color w:val="000000" w:themeColor="text1"/>
          <w:lang w:val="en-US"/>
        </w:rPr>
        <w:t>.</w:t>
      </w:r>
    </w:p>
    <w:p w:rsidR="008A7BE8" w:rsidRPr="00597819" w:rsidRDefault="008A7BE8" w:rsidP="008A7BE8">
      <w:pPr>
        <w:pStyle w:val="af5"/>
        <w:rPr>
          <w:rFonts w:ascii="Arial" w:hAnsi="Arial" w:cs="Arial"/>
          <w:b/>
          <w:color w:val="000000" w:themeColor="text1"/>
        </w:rPr>
      </w:pPr>
    </w:p>
    <w:p w:rsidR="00A932FC" w:rsidRPr="003C073E" w:rsidRDefault="003C073E" w:rsidP="00430A23">
      <w:pPr>
        <w:pStyle w:val="a7"/>
        <w:numPr>
          <w:ilvl w:val="1"/>
          <w:numId w:val="1"/>
        </w:numPr>
        <w:jc w:val="both"/>
        <w:rPr>
          <w:rFonts w:ascii="Arial" w:hAnsi="Arial" w:cs="Arial"/>
          <w:color w:val="000000" w:themeColor="text1"/>
          <w:lang w:val="en-US"/>
        </w:rPr>
      </w:pPr>
      <w:r w:rsidRPr="003C073E">
        <w:rPr>
          <w:rFonts w:ascii="Arial" w:hAnsi="Arial" w:cs="Arial"/>
          <w:b/>
          <w:color w:val="000000" w:themeColor="text1"/>
          <w:lang w:val="en-US"/>
        </w:rPr>
        <w:t>CJSC</w:t>
      </w:r>
      <w:r w:rsidR="001B3F3F" w:rsidRPr="003C073E">
        <w:rPr>
          <w:rFonts w:ascii="Arial" w:hAnsi="Arial" w:cs="Arial"/>
          <w:b/>
          <w:color w:val="000000" w:themeColor="text1"/>
          <w:lang w:val="en-US"/>
        </w:rPr>
        <w:t xml:space="preserve"> </w:t>
      </w:r>
      <w:r w:rsidRPr="003C073E">
        <w:rPr>
          <w:rFonts w:ascii="Arial" w:hAnsi="Arial" w:cs="Arial"/>
          <w:b/>
          <w:color w:val="000000" w:themeColor="text1"/>
          <w:lang w:val="en-US"/>
        </w:rPr>
        <w:t>“MICEX SE”</w:t>
      </w:r>
      <w:r w:rsidR="00DD3FA9" w:rsidRPr="003C073E">
        <w:rPr>
          <w:rFonts w:ascii="Arial" w:hAnsi="Arial" w:cs="Arial"/>
          <w:color w:val="000000" w:themeColor="text1"/>
          <w:lang w:val="en-US"/>
        </w:rPr>
        <w:t xml:space="preserve"> means Closed Joint Stock Company</w:t>
      </w:r>
      <w:r w:rsidR="001B3F3F" w:rsidRPr="003C073E">
        <w:rPr>
          <w:rFonts w:ascii="Arial" w:hAnsi="Arial" w:cs="Arial"/>
          <w:color w:val="000000" w:themeColor="text1"/>
          <w:lang w:val="en-US"/>
        </w:rPr>
        <w:t xml:space="preserve"> </w:t>
      </w:r>
      <w:r w:rsidR="00DD3FA9" w:rsidRPr="003C073E">
        <w:rPr>
          <w:rFonts w:ascii="Arial" w:hAnsi="Arial" w:cs="Arial"/>
          <w:color w:val="000000" w:themeColor="text1"/>
          <w:lang w:val="en-US"/>
        </w:rPr>
        <w:t>“MICEX Stock Exchange”</w:t>
      </w:r>
      <w:r w:rsidR="001B3F3F" w:rsidRPr="003C073E">
        <w:rPr>
          <w:rFonts w:ascii="Arial" w:hAnsi="Arial" w:cs="Arial"/>
          <w:color w:val="000000" w:themeColor="text1"/>
          <w:lang w:val="en-US"/>
        </w:rPr>
        <w:t>.</w:t>
      </w:r>
    </w:p>
    <w:p w:rsidR="004B3DFD" w:rsidRPr="003C073E" w:rsidRDefault="004B3DFD" w:rsidP="004B3DFD">
      <w:pPr>
        <w:pStyle w:val="af5"/>
        <w:rPr>
          <w:rFonts w:ascii="Arial" w:hAnsi="Arial" w:cs="Arial"/>
          <w:color w:val="000000" w:themeColor="text1"/>
        </w:rPr>
      </w:pPr>
    </w:p>
    <w:p w:rsidR="004B3DFD" w:rsidRPr="003C073E" w:rsidRDefault="003C073E" w:rsidP="00A3213B">
      <w:pPr>
        <w:pStyle w:val="a7"/>
        <w:numPr>
          <w:ilvl w:val="1"/>
          <w:numId w:val="1"/>
        </w:numPr>
        <w:jc w:val="both"/>
        <w:rPr>
          <w:rFonts w:ascii="Arial" w:hAnsi="Arial" w:cs="Arial"/>
          <w:color w:val="000000" w:themeColor="text1"/>
          <w:lang w:val="en-US"/>
        </w:rPr>
      </w:pPr>
      <w:r w:rsidRPr="003C073E">
        <w:rPr>
          <w:rFonts w:ascii="Arial" w:hAnsi="Arial" w:cs="Arial"/>
          <w:b/>
          <w:color w:val="000000" w:themeColor="text1"/>
          <w:lang w:val="en-US"/>
        </w:rPr>
        <w:t>JSC</w:t>
      </w:r>
      <w:r w:rsidR="004B3DFD" w:rsidRPr="003C073E">
        <w:rPr>
          <w:rFonts w:ascii="Arial" w:hAnsi="Arial" w:cs="Arial"/>
          <w:b/>
          <w:color w:val="000000" w:themeColor="text1"/>
          <w:lang w:val="en-US"/>
        </w:rPr>
        <w:t xml:space="preserve"> </w:t>
      </w:r>
      <w:r w:rsidRPr="003C073E">
        <w:rPr>
          <w:rFonts w:ascii="Arial" w:hAnsi="Arial" w:cs="Arial"/>
          <w:b/>
          <w:color w:val="000000" w:themeColor="text1"/>
          <w:lang w:val="en-US"/>
        </w:rPr>
        <w:t>“Best Execution”</w:t>
      </w:r>
      <w:r w:rsidRPr="003C073E">
        <w:rPr>
          <w:rFonts w:ascii="Arial" w:hAnsi="Arial" w:cs="Arial"/>
          <w:color w:val="000000" w:themeColor="text1"/>
          <w:lang w:val="en-US"/>
        </w:rPr>
        <w:t xml:space="preserve"> means</w:t>
      </w:r>
      <w:r w:rsidR="004B3DFD" w:rsidRPr="003C073E">
        <w:rPr>
          <w:rFonts w:ascii="Arial" w:hAnsi="Arial" w:cs="Arial"/>
          <w:color w:val="000000" w:themeColor="text1"/>
          <w:lang w:val="en-US"/>
        </w:rPr>
        <w:t xml:space="preserve"> </w:t>
      </w:r>
      <w:r w:rsidRPr="003C073E">
        <w:rPr>
          <w:rFonts w:ascii="Arial" w:hAnsi="Arial" w:cs="Arial"/>
          <w:color w:val="000000" w:themeColor="text1"/>
          <w:lang w:val="en-US"/>
        </w:rPr>
        <w:t xml:space="preserve">Joint Stock Company </w:t>
      </w:r>
      <w:r w:rsidRPr="003C073E">
        <w:rPr>
          <w:rFonts w:ascii="Arial" w:hAnsi="Arial" w:cs="Arial"/>
          <w:color w:val="000000" w:themeColor="text1"/>
          <w:lang w:val="en-US"/>
        </w:rPr>
        <w:t>“Best Execution”.</w:t>
      </w:r>
    </w:p>
    <w:p w:rsidR="00A3213B" w:rsidRPr="003C073E" w:rsidRDefault="00A3213B" w:rsidP="00A3213B">
      <w:pPr>
        <w:pStyle w:val="a7"/>
        <w:ind w:left="360"/>
        <w:jc w:val="both"/>
        <w:rPr>
          <w:rFonts w:ascii="Arial" w:hAnsi="Arial" w:cs="Arial"/>
          <w:color w:val="000000" w:themeColor="text1"/>
          <w:highlight w:val="yellow"/>
          <w:lang w:val="en-US"/>
        </w:rPr>
      </w:pPr>
    </w:p>
    <w:p w:rsidR="001B3F3F" w:rsidRPr="003C073E" w:rsidRDefault="003C073E" w:rsidP="00430A23">
      <w:pPr>
        <w:pStyle w:val="a7"/>
        <w:numPr>
          <w:ilvl w:val="1"/>
          <w:numId w:val="1"/>
        </w:numPr>
        <w:jc w:val="both"/>
        <w:rPr>
          <w:rFonts w:ascii="Arial" w:hAnsi="Arial"/>
          <w:color w:val="000000" w:themeColor="text1"/>
          <w:lang w:val="en-US"/>
        </w:rPr>
      </w:pPr>
      <w:r w:rsidRPr="003C073E">
        <w:rPr>
          <w:rFonts w:ascii="Arial" w:hAnsi="Arial"/>
          <w:b/>
          <w:color w:val="000000" w:themeColor="text1"/>
          <w:lang w:val="en-US"/>
        </w:rPr>
        <w:t>PJSC</w:t>
      </w:r>
      <w:r w:rsidR="00803A2E" w:rsidRPr="003C073E">
        <w:rPr>
          <w:rFonts w:ascii="Arial" w:hAnsi="Arial"/>
          <w:b/>
          <w:color w:val="000000" w:themeColor="text1"/>
          <w:lang w:val="en-US"/>
        </w:rPr>
        <w:t xml:space="preserve"> </w:t>
      </w:r>
      <w:r w:rsidRPr="003C073E">
        <w:rPr>
          <w:rFonts w:ascii="Arial" w:hAnsi="Arial"/>
          <w:b/>
          <w:color w:val="000000" w:themeColor="text1"/>
          <w:lang w:val="en-US"/>
        </w:rPr>
        <w:t>“Moscow Exchange”</w:t>
      </w:r>
      <w:r w:rsidR="00803A2E" w:rsidRPr="003C073E">
        <w:rPr>
          <w:rFonts w:ascii="Arial" w:hAnsi="Arial"/>
          <w:b/>
          <w:color w:val="000000" w:themeColor="text1"/>
          <w:lang w:val="en-US"/>
        </w:rPr>
        <w:t xml:space="preserve"> </w:t>
      </w:r>
      <w:r w:rsidRPr="003C073E">
        <w:rPr>
          <w:rFonts w:ascii="Arial" w:hAnsi="Arial"/>
          <w:color w:val="000000" w:themeColor="text1"/>
          <w:lang w:val="en-US"/>
        </w:rPr>
        <w:t>means</w:t>
      </w:r>
      <w:r w:rsidR="00803A2E" w:rsidRPr="003C073E">
        <w:rPr>
          <w:rFonts w:ascii="Arial" w:hAnsi="Arial"/>
          <w:color w:val="000000" w:themeColor="text1"/>
          <w:lang w:val="en-US"/>
        </w:rPr>
        <w:t xml:space="preserve"> </w:t>
      </w:r>
      <w:r w:rsidRPr="003C073E">
        <w:rPr>
          <w:rFonts w:ascii="Arial" w:hAnsi="Arial"/>
          <w:color w:val="000000" w:themeColor="text1"/>
          <w:lang w:val="en-US"/>
        </w:rPr>
        <w:t xml:space="preserve">Public </w:t>
      </w:r>
      <w:r w:rsidRPr="003C073E">
        <w:rPr>
          <w:rFonts w:ascii="Arial" w:hAnsi="Arial" w:cs="Arial"/>
          <w:color w:val="000000" w:themeColor="text1"/>
          <w:lang w:val="en-US"/>
        </w:rPr>
        <w:t xml:space="preserve">Joint Stock Company </w:t>
      </w:r>
      <w:r w:rsidRPr="003C073E">
        <w:rPr>
          <w:rFonts w:ascii="Arial" w:hAnsi="Arial"/>
          <w:color w:val="000000" w:themeColor="text1"/>
          <w:lang w:val="en-US"/>
        </w:rPr>
        <w:t>“Moscow Exchange</w:t>
      </w:r>
      <w:r w:rsidR="00803A2E" w:rsidRPr="003C073E">
        <w:rPr>
          <w:rFonts w:ascii="Arial" w:hAnsi="Arial"/>
          <w:color w:val="000000" w:themeColor="text1"/>
          <w:lang w:val="en-US"/>
        </w:rPr>
        <w:t xml:space="preserve"> </w:t>
      </w:r>
      <w:r w:rsidRPr="003C073E">
        <w:rPr>
          <w:rFonts w:ascii="Arial" w:hAnsi="Arial"/>
          <w:color w:val="000000" w:themeColor="text1"/>
          <w:lang w:val="en-US"/>
        </w:rPr>
        <w:t>MICEX</w:t>
      </w:r>
      <w:r w:rsidR="00803A2E" w:rsidRPr="003C073E">
        <w:rPr>
          <w:rFonts w:ascii="Arial" w:hAnsi="Arial"/>
          <w:color w:val="000000" w:themeColor="text1"/>
          <w:lang w:val="en-US"/>
        </w:rPr>
        <w:t>-</w:t>
      </w:r>
      <w:r w:rsidRPr="003C073E">
        <w:rPr>
          <w:rFonts w:ascii="Arial" w:hAnsi="Arial"/>
          <w:color w:val="000000" w:themeColor="text1"/>
          <w:lang w:val="en-US"/>
        </w:rPr>
        <w:t>RTS”</w:t>
      </w:r>
      <w:r w:rsidR="00803A2E" w:rsidRPr="003C073E">
        <w:rPr>
          <w:rFonts w:ascii="Arial" w:hAnsi="Arial"/>
          <w:color w:val="000000" w:themeColor="text1"/>
          <w:lang w:val="en-US"/>
        </w:rPr>
        <w:t>.</w:t>
      </w:r>
      <w:r>
        <w:rPr>
          <w:rFonts w:ascii="Arial" w:hAnsi="Arial"/>
          <w:color w:val="000000" w:themeColor="text1"/>
          <w:lang w:val="en-US"/>
        </w:rPr>
        <w:t xml:space="preserve"> </w:t>
      </w:r>
    </w:p>
    <w:p w:rsidR="00A932FC" w:rsidRPr="003C073E" w:rsidRDefault="00A932FC" w:rsidP="00430A23">
      <w:pPr>
        <w:pStyle w:val="11"/>
        <w:rPr>
          <w:rFonts w:ascii="Arial" w:hAnsi="Arial" w:cs="Arial"/>
          <w:b/>
          <w:color w:val="000000" w:themeColor="text1"/>
          <w:highlight w:val="yellow"/>
        </w:rPr>
      </w:pPr>
    </w:p>
    <w:p w:rsidR="006D590C" w:rsidRPr="003C073E" w:rsidRDefault="003C073E" w:rsidP="006D590C">
      <w:pPr>
        <w:pStyle w:val="a7"/>
        <w:numPr>
          <w:ilvl w:val="1"/>
          <w:numId w:val="1"/>
        </w:numPr>
        <w:jc w:val="both"/>
        <w:rPr>
          <w:rFonts w:ascii="Arial" w:hAnsi="Arial" w:cs="Arial"/>
          <w:color w:val="000000" w:themeColor="text1"/>
          <w:lang w:val="en-US"/>
        </w:rPr>
      </w:pPr>
      <w:r w:rsidRPr="003C073E">
        <w:rPr>
          <w:rFonts w:ascii="Arial" w:hAnsi="Arial" w:cs="Arial"/>
          <w:b/>
          <w:color w:val="000000" w:themeColor="text1"/>
          <w:lang w:val="en-US"/>
        </w:rPr>
        <w:t>JSC</w:t>
      </w:r>
      <w:r w:rsidR="006D590C" w:rsidRPr="003C073E">
        <w:rPr>
          <w:rFonts w:ascii="Arial" w:hAnsi="Arial" w:cs="Arial"/>
          <w:b/>
          <w:color w:val="000000" w:themeColor="text1"/>
          <w:lang w:val="en-US"/>
        </w:rPr>
        <w:t xml:space="preserve"> </w:t>
      </w:r>
      <w:r w:rsidRPr="003C073E">
        <w:rPr>
          <w:rFonts w:ascii="Arial" w:hAnsi="Arial" w:cs="Arial"/>
          <w:b/>
          <w:color w:val="000000" w:themeColor="text1"/>
          <w:lang w:val="en-US"/>
        </w:rPr>
        <w:t>“</w:t>
      </w:r>
      <w:r w:rsidRPr="003C073E">
        <w:rPr>
          <w:rFonts w:ascii="Arial" w:hAnsi="Arial" w:cs="Arial"/>
          <w:b/>
          <w:color w:val="000000" w:themeColor="text1"/>
          <w:lang w:val="en-US"/>
        </w:rPr>
        <w:t>Moscow Energy Exchange</w:t>
      </w:r>
      <w:r w:rsidRPr="003C073E">
        <w:rPr>
          <w:rFonts w:ascii="Arial" w:hAnsi="Arial" w:cs="Arial"/>
          <w:b/>
          <w:color w:val="000000" w:themeColor="text1"/>
          <w:lang w:val="en-US"/>
        </w:rPr>
        <w:t>”</w:t>
      </w:r>
      <w:r w:rsidRPr="003C073E">
        <w:rPr>
          <w:rFonts w:ascii="Arial" w:hAnsi="Arial" w:cs="Arial"/>
          <w:color w:val="000000" w:themeColor="text1"/>
          <w:lang w:val="en-US"/>
        </w:rPr>
        <w:t xml:space="preserve"> means</w:t>
      </w:r>
      <w:r w:rsidR="006D590C" w:rsidRPr="003C073E">
        <w:rPr>
          <w:rFonts w:ascii="Arial" w:hAnsi="Arial" w:cs="Arial"/>
          <w:color w:val="000000" w:themeColor="text1"/>
          <w:lang w:val="en-US"/>
        </w:rPr>
        <w:t xml:space="preserve"> </w:t>
      </w:r>
      <w:r w:rsidRPr="003C073E">
        <w:rPr>
          <w:rFonts w:ascii="Arial" w:hAnsi="Arial" w:cs="Arial"/>
          <w:color w:val="000000" w:themeColor="text1"/>
          <w:lang w:val="en-US"/>
        </w:rPr>
        <w:t>Joint Stock Company</w:t>
      </w:r>
      <w:r w:rsidR="006D590C" w:rsidRPr="003C073E">
        <w:rPr>
          <w:rFonts w:ascii="Arial" w:hAnsi="Arial" w:cs="Arial"/>
          <w:color w:val="000000" w:themeColor="text1"/>
          <w:lang w:val="en-US"/>
        </w:rPr>
        <w:t xml:space="preserve"> </w:t>
      </w:r>
      <w:r w:rsidRPr="003C073E">
        <w:rPr>
          <w:rFonts w:ascii="Arial" w:hAnsi="Arial" w:cs="Arial"/>
          <w:color w:val="000000" w:themeColor="text1"/>
          <w:lang w:val="en-US"/>
        </w:rPr>
        <w:t>“Moscow Energy Exchange”</w:t>
      </w:r>
    </w:p>
    <w:p w:rsidR="006D590C" w:rsidRPr="003C073E" w:rsidRDefault="006D590C" w:rsidP="006D590C">
      <w:pPr>
        <w:pStyle w:val="af5"/>
        <w:rPr>
          <w:rFonts w:ascii="Arial" w:hAnsi="Arial" w:cs="Arial"/>
          <w:color w:val="000000" w:themeColor="text1"/>
        </w:rPr>
      </w:pPr>
    </w:p>
    <w:p w:rsidR="00D10300" w:rsidRPr="003C073E" w:rsidRDefault="003C073E" w:rsidP="00430A23">
      <w:pPr>
        <w:pStyle w:val="a7"/>
        <w:numPr>
          <w:ilvl w:val="1"/>
          <w:numId w:val="1"/>
        </w:numPr>
        <w:jc w:val="both"/>
        <w:rPr>
          <w:rFonts w:ascii="Arial" w:hAnsi="Arial" w:cs="Arial"/>
          <w:color w:val="000000" w:themeColor="text1"/>
          <w:lang w:val="en-US"/>
        </w:rPr>
      </w:pPr>
      <w:r w:rsidRPr="003C073E">
        <w:rPr>
          <w:rFonts w:ascii="Arial" w:hAnsi="Arial" w:cs="Arial"/>
          <w:b/>
          <w:color w:val="000000" w:themeColor="text1"/>
          <w:lang w:val="en-US"/>
        </w:rPr>
        <w:t>PJSC “Saint Petersburg Exchange”</w:t>
      </w:r>
      <w:r w:rsidR="00A932FC" w:rsidRPr="003C073E">
        <w:rPr>
          <w:rFonts w:ascii="Arial" w:hAnsi="Arial" w:cs="Arial"/>
          <w:b/>
          <w:color w:val="000000" w:themeColor="text1"/>
          <w:lang w:val="en-US"/>
        </w:rPr>
        <w:t xml:space="preserve"> </w:t>
      </w:r>
      <w:r w:rsidRPr="003C073E">
        <w:rPr>
          <w:rFonts w:ascii="Arial" w:hAnsi="Arial" w:cs="Arial"/>
          <w:color w:val="000000" w:themeColor="text1"/>
          <w:lang w:val="en-US"/>
        </w:rPr>
        <w:t>means</w:t>
      </w:r>
      <w:r w:rsidR="00A932FC" w:rsidRPr="003C073E">
        <w:rPr>
          <w:rFonts w:ascii="Arial" w:hAnsi="Arial" w:cs="Arial"/>
          <w:color w:val="000000" w:themeColor="text1"/>
          <w:lang w:val="en-US"/>
        </w:rPr>
        <w:t xml:space="preserve"> </w:t>
      </w:r>
      <w:r w:rsidRPr="003C073E">
        <w:rPr>
          <w:rFonts w:ascii="Arial" w:hAnsi="Arial"/>
          <w:color w:val="000000" w:themeColor="text1"/>
          <w:lang w:val="en-US"/>
        </w:rPr>
        <w:t xml:space="preserve">Public </w:t>
      </w:r>
      <w:r w:rsidRPr="003C073E">
        <w:rPr>
          <w:rFonts w:ascii="Arial" w:hAnsi="Arial" w:cs="Arial"/>
          <w:color w:val="000000" w:themeColor="text1"/>
          <w:lang w:val="en-US"/>
        </w:rPr>
        <w:t xml:space="preserve">Joint Stock Company </w:t>
      </w:r>
      <w:r w:rsidRPr="003C073E">
        <w:rPr>
          <w:rFonts w:ascii="Arial" w:hAnsi="Arial" w:cs="Arial"/>
          <w:color w:val="000000" w:themeColor="text1"/>
          <w:lang w:val="en-US"/>
        </w:rPr>
        <w:t>“</w:t>
      </w:r>
      <w:r w:rsidRPr="003C073E">
        <w:rPr>
          <w:rFonts w:ascii="Arial" w:hAnsi="Arial" w:cs="Arial"/>
          <w:color w:val="000000" w:themeColor="text1"/>
          <w:lang w:val="en-US"/>
        </w:rPr>
        <w:t>Saint Petersburg Exchange</w:t>
      </w:r>
      <w:r w:rsidRPr="003C073E">
        <w:rPr>
          <w:rFonts w:ascii="Arial" w:hAnsi="Arial" w:cs="Arial"/>
          <w:color w:val="000000" w:themeColor="text1"/>
          <w:lang w:val="en-US"/>
        </w:rPr>
        <w:t>”</w:t>
      </w:r>
      <w:r w:rsidR="00A932FC" w:rsidRPr="003C073E">
        <w:rPr>
          <w:rFonts w:ascii="Arial" w:hAnsi="Arial" w:cs="Arial"/>
          <w:color w:val="000000" w:themeColor="text1"/>
          <w:lang w:val="en-US"/>
        </w:rPr>
        <w:t>.</w:t>
      </w:r>
    </w:p>
    <w:p w:rsidR="00917162" w:rsidRPr="003C073E" w:rsidRDefault="00917162" w:rsidP="00917162">
      <w:pPr>
        <w:pStyle w:val="af5"/>
        <w:rPr>
          <w:rFonts w:ascii="Arial" w:hAnsi="Arial" w:cs="Arial"/>
          <w:color w:val="000000" w:themeColor="text1"/>
          <w:highlight w:val="yellow"/>
        </w:rPr>
      </w:pPr>
    </w:p>
    <w:p w:rsidR="00917162" w:rsidRPr="00965495" w:rsidRDefault="00965495" w:rsidP="00430A23">
      <w:pPr>
        <w:pStyle w:val="a7"/>
        <w:numPr>
          <w:ilvl w:val="1"/>
          <w:numId w:val="1"/>
        </w:numPr>
        <w:jc w:val="both"/>
        <w:rPr>
          <w:rFonts w:ascii="Arial" w:hAnsi="Arial" w:cs="Arial"/>
          <w:color w:val="000000" w:themeColor="text1"/>
          <w:lang w:val="en-US"/>
        </w:rPr>
      </w:pPr>
      <w:r w:rsidRPr="00965495">
        <w:rPr>
          <w:rFonts w:ascii="Arial" w:hAnsi="Arial" w:cs="Arial"/>
          <w:b/>
          <w:color w:val="000000"/>
          <w:lang w:val="en-US"/>
        </w:rPr>
        <w:t>CC “Clearing Centre MFB” (JSC)</w:t>
      </w:r>
      <w:r w:rsidRPr="00965495">
        <w:rPr>
          <w:rFonts w:ascii="Arial" w:hAnsi="Arial" w:cs="Arial"/>
          <w:color w:val="000000"/>
          <w:lang w:val="en-US"/>
        </w:rPr>
        <w:t xml:space="preserve"> </w:t>
      </w:r>
      <w:r w:rsidRPr="00965495">
        <w:rPr>
          <w:rFonts w:ascii="Arial" w:hAnsi="Arial" w:cs="Arial"/>
          <w:color w:val="000000" w:themeColor="text1"/>
          <w:lang w:val="en-US"/>
        </w:rPr>
        <w:t xml:space="preserve">means </w:t>
      </w:r>
      <w:r w:rsidRPr="00965495">
        <w:rPr>
          <w:rFonts w:ascii="Arial" w:hAnsi="Arial" w:cs="Arial"/>
          <w:color w:val="000000"/>
          <w:lang w:val="en-US"/>
        </w:rPr>
        <w:t>Central Counterparty “Clearing Centre MFB” (Joint-Stock Company)</w:t>
      </w:r>
      <w:r w:rsidR="00620DE5">
        <w:rPr>
          <w:rFonts w:ascii="Arial" w:hAnsi="Arial" w:cs="Arial"/>
          <w:color w:val="000000"/>
          <w:lang w:val="en-US"/>
        </w:rPr>
        <w:t xml:space="preserve"> – JSC “CC MFB”</w:t>
      </w:r>
    </w:p>
    <w:p w:rsidR="00A932FC" w:rsidRPr="00965495" w:rsidRDefault="00A932FC" w:rsidP="00917162">
      <w:pPr>
        <w:pStyle w:val="a7"/>
        <w:ind w:left="360"/>
        <w:jc w:val="both"/>
        <w:rPr>
          <w:rFonts w:ascii="Arial" w:hAnsi="Arial" w:cs="Arial"/>
          <w:b/>
          <w:color w:val="000000" w:themeColor="text1"/>
          <w:lang w:val="en-US"/>
        </w:rPr>
      </w:pPr>
    </w:p>
    <w:p w:rsidR="00A932FC" w:rsidRPr="00597819" w:rsidRDefault="00096AAD" w:rsidP="00131433">
      <w:pPr>
        <w:pStyle w:val="a7"/>
        <w:ind w:left="0"/>
        <w:jc w:val="both"/>
        <w:rPr>
          <w:rFonts w:ascii="Arial" w:hAnsi="Arial" w:cs="Arial"/>
          <w:color w:val="000000" w:themeColor="text1"/>
          <w:lang w:val="en-US"/>
        </w:rPr>
      </w:pPr>
      <w:r w:rsidRPr="00597819">
        <w:rPr>
          <w:rFonts w:ascii="Arial" w:hAnsi="Arial" w:cs="Arial"/>
          <w:color w:val="000000" w:themeColor="text1"/>
          <w:lang w:val="en-US"/>
        </w:rPr>
        <w:t xml:space="preserve">Other terms used in these Terms and Conditions shall be interpreted taking into account the content of the relevant documents of the Partnership in which such terms are used as well as the content of the regulatory legal acts of the Russian Federation, the documents </w:t>
      </w:r>
      <w:r w:rsidRPr="00FF1DF6">
        <w:rPr>
          <w:rFonts w:ascii="Arial" w:hAnsi="Arial" w:cs="Arial"/>
          <w:color w:val="000000" w:themeColor="text1"/>
          <w:lang w:val="en-US"/>
        </w:rPr>
        <w:t xml:space="preserve">of CJSC </w:t>
      </w:r>
      <w:r w:rsidR="00FF1DF6" w:rsidRPr="00FF1DF6">
        <w:rPr>
          <w:rFonts w:ascii="Arial" w:hAnsi="Arial" w:cs="Arial"/>
          <w:color w:val="000000" w:themeColor="text1"/>
          <w:lang w:val="en-US"/>
        </w:rPr>
        <w:t>“</w:t>
      </w:r>
      <w:r w:rsidRPr="00FF1DF6">
        <w:rPr>
          <w:rFonts w:ascii="Arial" w:hAnsi="Arial" w:cs="Arial"/>
          <w:color w:val="000000" w:themeColor="text1"/>
          <w:lang w:val="en-US"/>
        </w:rPr>
        <w:t>MICEX Stock Exchange</w:t>
      </w:r>
      <w:r w:rsidR="00FF1DF6" w:rsidRPr="00FF1DF6">
        <w:rPr>
          <w:rFonts w:ascii="Arial" w:hAnsi="Arial" w:cs="Arial"/>
          <w:color w:val="000000" w:themeColor="text1"/>
          <w:lang w:val="en-US"/>
        </w:rPr>
        <w:t>”</w:t>
      </w:r>
      <w:r w:rsidRPr="00FF1DF6">
        <w:rPr>
          <w:rFonts w:ascii="Arial" w:hAnsi="Arial" w:cs="Arial"/>
          <w:color w:val="000000" w:themeColor="text1"/>
          <w:lang w:val="en-US"/>
        </w:rPr>
        <w:t xml:space="preserve">, PJSC </w:t>
      </w:r>
      <w:r w:rsidR="00FF1DF6" w:rsidRPr="00FF1DF6">
        <w:rPr>
          <w:rFonts w:ascii="Arial" w:hAnsi="Arial" w:cs="Arial"/>
          <w:color w:val="000000" w:themeColor="text1"/>
          <w:lang w:val="en-US"/>
        </w:rPr>
        <w:t>“</w:t>
      </w:r>
      <w:r w:rsidRPr="00FF1DF6">
        <w:rPr>
          <w:rFonts w:ascii="Arial" w:hAnsi="Arial" w:cs="Arial"/>
          <w:color w:val="000000" w:themeColor="text1"/>
          <w:lang w:val="en-US"/>
        </w:rPr>
        <w:t>Moscow Exchange</w:t>
      </w:r>
      <w:r w:rsidR="00FF1DF6" w:rsidRPr="00FF1DF6">
        <w:rPr>
          <w:rFonts w:ascii="Arial" w:hAnsi="Arial" w:cs="Arial"/>
          <w:color w:val="000000" w:themeColor="text1"/>
          <w:lang w:val="en-US"/>
        </w:rPr>
        <w:t>”</w:t>
      </w:r>
      <w:r w:rsidRPr="00FF1DF6">
        <w:rPr>
          <w:rFonts w:ascii="Arial" w:hAnsi="Arial" w:cs="Arial"/>
          <w:color w:val="000000" w:themeColor="text1"/>
          <w:lang w:val="en-US"/>
        </w:rPr>
        <w:t xml:space="preserve">, PJSC </w:t>
      </w:r>
      <w:r w:rsidR="00FF1DF6" w:rsidRPr="00FF1DF6">
        <w:rPr>
          <w:rFonts w:ascii="Arial" w:hAnsi="Arial" w:cs="Arial"/>
          <w:color w:val="000000" w:themeColor="text1"/>
          <w:lang w:val="en-US"/>
        </w:rPr>
        <w:t>“Saint</w:t>
      </w:r>
      <w:r w:rsidRPr="00FF1DF6">
        <w:rPr>
          <w:rFonts w:ascii="Arial" w:hAnsi="Arial" w:cs="Arial"/>
          <w:color w:val="000000" w:themeColor="text1"/>
          <w:lang w:val="en-US"/>
        </w:rPr>
        <w:t xml:space="preserve"> Petersburg Exchange, and JSC </w:t>
      </w:r>
      <w:r w:rsidR="00FF1DF6" w:rsidRPr="00FF1DF6">
        <w:rPr>
          <w:rFonts w:ascii="Arial" w:hAnsi="Arial" w:cs="Arial"/>
          <w:color w:val="000000" w:themeColor="text1"/>
          <w:lang w:val="en-US"/>
        </w:rPr>
        <w:t>“</w:t>
      </w:r>
      <w:r w:rsidR="00FF1DF6" w:rsidRPr="00FF1DF6">
        <w:rPr>
          <w:rFonts w:ascii="Arial" w:hAnsi="Arial" w:cs="Arial"/>
          <w:color w:val="000000" w:themeColor="text1"/>
          <w:lang w:val="en-US"/>
        </w:rPr>
        <w:t>Moscow Energy Exchange</w:t>
      </w:r>
      <w:r w:rsidR="00FF1DF6" w:rsidRPr="00FF1DF6">
        <w:rPr>
          <w:rFonts w:ascii="Arial" w:hAnsi="Arial" w:cs="Arial"/>
          <w:color w:val="000000" w:themeColor="text1"/>
          <w:lang w:val="en-US"/>
        </w:rPr>
        <w:t>”</w:t>
      </w:r>
      <w:r w:rsidR="00A932FC" w:rsidRPr="00FF1DF6">
        <w:rPr>
          <w:rFonts w:ascii="Arial" w:hAnsi="Arial" w:cs="Arial"/>
          <w:color w:val="000000" w:themeColor="text1"/>
          <w:lang w:val="en-US"/>
        </w:rPr>
        <w:t>.</w:t>
      </w:r>
      <w:r w:rsidR="00A932FC" w:rsidRPr="00597819">
        <w:rPr>
          <w:rFonts w:ascii="Arial" w:hAnsi="Arial" w:cs="Arial"/>
          <w:color w:val="000000" w:themeColor="text1"/>
          <w:lang w:val="en-US"/>
        </w:rPr>
        <w:t xml:space="preserve"> </w:t>
      </w:r>
    </w:p>
    <w:p w:rsidR="00251759" w:rsidRPr="00597819" w:rsidRDefault="00251759" w:rsidP="00430A23">
      <w:pPr>
        <w:pStyle w:val="a5"/>
        <w:rPr>
          <w:rFonts w:ascii="Arial" w:hAnsi="Arial" w:cs="Arial"/>
          <w:b/>
          <w:bCs/>
          <w:color w:val="000000" w:themeColor="text1"/>
        </w:rPr>
      </w:pPr>
    </w:p>
    <w:p w:rsidR="00917162" w:rsidRPr="00597819" w:rsidRDefault="00917162" w:rsidP="00430A23">
      <w:pPr>
        <w:pStyle w:val="a5"/>
        <w:rPr>
          <w:rFonts w:ascii="Arial" w:hAnsi="Arial" w:cs="Arial"/>
          <w:b/>
          <w:bCs/>
          <w:color w:val="000000" w:themeColor="text1"/>
        </w:rPr>
      </w:pPr>
    </w:p>
    <w:p w:rsidR="00A932FC" w:rsidRPr="00597819" w:rsidRDefault="00096AAD" w:rsidP="002875B7">
      <w:pPr>
        <w:tabs>
          <w:tab w:val="left" w:pos="1418"/>
        </w:tabs>
        <w:ind w:left="1418" w:hanging="1418"/>
        <w:jc w:val="both"/>
        <w:rPr>
          <w:rFonts w:ascii="Arial" w:hAnsi="Arial" w:cs="Arial"/>
          <w:b/>
          <w:color w:val="000000" w:themeColor="text1"/>
        </w:rPr>
      </w:pPr>
      <w:r w:rsidRPr="00597819">
        <w:rPr>
          <w:rFonts w:ascii="Arial" w:hAnsi="Arial" w:cs="Arial"/>
          <w:b/>
          <w:color w:val="000000" w:themeColor="text1"/>
        </w:rPr>
        <w:t>Section</w:t>
      </w:r>
      <w:r w:rsidR="00A932FC" w:rsidRPr="00597819">
        <w:rPr>
          <w:rFonts w:ascii="Arial" w:hAnsi="Arial" w:cs="Arial"/>
          <w:b/>
          <w:color w:val="000000" w:themeColor="text1"/>
          <w:lang w:val="ru-RU"/>
        </w:rPr>
        <w:t xml:space="preserve"> 2</w:t>
      </w:r>
      <w:r w:rsidR="002875B7" w:rsidRPr="00597819">
        <w:rPr>
          <w:rFonts w:ascii="Arial" w:hAnsi="Arial" w:cs="Arial"/>
          <w:b/>
          <w:color w:val="000000" w:themeColor="text1"/>
          <w:lang w:val="ru-RU"/>
        </w:rPr>
        <w:t>.</w:t>
      </w:r>
      <w:r w:rsidR="002875B7" w:rsidRPr="00597819">
        <w:rPr>
          <w:rFonts w:ascii="Arial" w:hAnsi="Arial" w:cs="Arial"/>
          <w:b/>
          <w:color w:val="000000" w:themeColor="text1"/>
          <w:lang w:val="ru-RU"/>
        </w:rPr>
        <w:tab/>
      </w:r>
      <w:r w:rsidRPr="00597819">
        <w:rPr>
          <w:rFonts w:ascii="Arial" w:hAnsi="Arial" w:cs="Arial"/>
          <w:b/>
          <w:color w:val="000000" w:themeColor="text1"/>
        </w:rPr>
        <w:t>GENERAL PROVISIONS</w:t>
      </w:r>
    </w:p>
    <w:p w:rsidR="00A932FC" w:rsidRPr="00597819" w:rsidRDefault="00A932FC" w:rsidP="00430A23">
      <w:pPr>
        <w:pStyle w:val="11"/>
        <w:rPr>
          <w:rFonts w:ascii="Arial" w:hAnsi="Arial" w:cs="Arial"/>
          <w:color w:val="000000" w:themeColor="text1"/>
          <w:lang w:val="ru-RU"/>
        </w:rPr>
      </w:pPr>
    </w:p>
    <w:p w:rsidR="00A932FC" w:rsidRPr="00597819" w:rsidRDefault="00096AAD" w:rsidP="00096AAD">
      <w:pPr>
        <w:pStyle w:val="a5"/>
        <w:numPr>
          <w:ilvl w:val="1"/>
          <w:numId w:val="2"/>
        </w:numPr>
        <w:tabs>
          <w:tab w:val="clear" w:pos="360"/>
        </w:tabs>
        <w:suppressAutoHyphens/>
        <w:autoSpaceDN/>
        <w:ind w:left="709" w:hanging="709"/>
        <w:rPr>
          <w:rFonts w:ascii="Arial" w:hAnsi="Arial" w:cs="Arial"/>
          <w:color w:val="000000" w:themeColor="text1"/>
        </w:rPr>
      </w:pPr>
      <w:r w:rsidRPr="00597819">
        <w:rPr>
          <w:rFonts w:ascii="Arial" w:hAnsi="Arial" w:cs="Arial"/>
          <w:color w:val="000000" w:themeColor="text1"/>
        </w:rPr>
        <w:t xml:space="preserve">For the purposes of these Terms and Conditions </w:t>
      </w:r>
      <w:r w:rsidR="00384D6D" w:rsidRPr="00597819">
        <w:rPr>
          <w:rFonts w:ascii="Arial" w:hAnsi="Arial" w:cs="Arial"/>
          <w:color w:val="000000" w:themeColor="text1"/>
        </w:rPr>
        <w:t>as well as</w:t>
      </w:r>
      <w:r w:rsidRPr="00597819">
        <w:rPr>
          <w:rFonts w:ascii="Arial" w:hAnsi="Arial" w:cs="Arial"/>
          <w:color w:val="000000" w:themeColor="text1"/>
        </w:rPr>
        <w:t xml:space="preserve"> the Agreement, </w:t>
      </w:r>
      <w:r w:rsidR="00384D6D" w:rsidRPr="00597819">
        <w:rPr>
          <w:rFonts w:ascii="Arial" w:hAnsi="Arial" w:cs="Arial"/>
          <w:color w:val="000000" w:themeColor="text1"/>
        </w:rPr>
        <w:t>information and technical</w:t>
      </w:r>
      <w:r w:rsidRPr="00597819">
        <w:rPr>
          <w:rFonts w:ascii="Arial" w:hAnsi="Arial" w:cs="Arial"/>
          <w:color w:val="000000" w:themeColor="text1"/>
        </w:rPr>
        <w:t xml:space="preserve"> support services are understood as the actions specifi</w:t>
      </w:r>
      <w:r w:rsidR="00384D6D" w:rsidRPr="00597819">
        <w:rPr>
          <w:rFonts w:ascii="Arial" w:hAnsi="Arial" w:cs="Arial"/>
          <w:color w:val="000000" w:themeColor="text1"/>
        </w:rPr>
        <w:t>ed in C</w:t>
      </w:r>
      <w:r w:rsidRPr="00597819">
        <w:rPr>
          <w:rFonts w:ascii="Arial" w:hAnsi="Arial" w:cs="Arial"/>
          <w:color w:val="000000" w:themeColor="text1"/>
        </w:rPr>
        <w:t>lause 2.2 of these Terms</w:t>
      </w:r>
      <w:r w:rsidR="00384D6D" w:rsidRPr="00597819">
        <w:rPr>
          <w:rFonts w:ascii="Arial" w:hAnsi="Arial" w:cs="Arial"/>
          <w:color w:val="000000" w:themeColor="text1"/>
        </w:rPr>
        <w:t xml:space="preserve"> and Conditions</w:t>
      </w:r>
      <w:r w:rsidR="005A2BC5" w:rsidRPr="00597819">
        <w:rPr>
          <w:rFonts w:ascii="Arial" w:hAnsi="Arial" w:cs="Arial"/>
          <w:color w:val="000000" w:themeColor="text1"/>
        </w:rPr>
        <w:t>.</w:t>
      </w:r>
    </w:p>
    <w:p w:rsidR="00917162" w:rsidRPr="00597819" w:rsidRDefault="00917162" w:rsidP="00917162">
      <w:pPr>
        <w:pStyle w:val="a5"/>
        <w:tabs>
          <w:tab w:val="left" w:pos="720"/>
        </w:tabs>
        <w:suppressAutoHyphens/>
        <w:autoSpaceDN/>
        <w:ind w:left="720"/>
        <w:rPr>
          <w:rFonts w:ascii="Arial" w:hAnsi="Arial" w:cs="Arial"/>
          <w:color w:val="000000" w:themeColor="text1"/>
        </w:rPr>
      </w:pPr>
    </w:p>
    <w:p w:rsidR="00A932FC" w:rsidRPr="00597819" w:rsidRDefault="00384D6D" w:rsidP="00384D6D">
      <w:pPr>
        <w:pStyle w:val="a5"/>
        <w:numPr>
          <w:ilvl w:val="1"/>
          <w:numId w:val="2"/>
        </w:numPr>
        <w:tabs>
          <w:tab w:val="clear" w:pos="360"/>
        </w:tabs>
        <w:suppressAutoHyphens/>
        <w:autoSpaceDN/>
        <w:ind w:left="709" w:hanging="709"/>
        <w:rPr>
          <w:rFonts w:ascii="Arial" w:hAnsi="Arial" w:cs="Arial"/>
          <w:color w:val="000000" w:themeColor="text1"/>
        </w:rPr>
      </w:pPr>
      <w:r w:rsidRPr="00597819">
        <w:rPr>
          <w:rFonts w:ascii="Arial" w:hAnsi="Arial" w:cs="Arial"/>
          <w:color w:val="000000" w:themeColor="text1"/>
        </w:rPr>
        <w:t xml:space="preserve">In accordance with these Terms and Conditions, the Partnership </w:t>
      </w:r>
      <w:r w:rsidR="00206E14" w:rsidRPr="00597819">
        <w:rPr>
          <w:rFonts w:ascii="Arial" w:hAnsi="Arial" w:cs="Arial"/>
          <w:color w:val="000000" w:themeColor="text1"/>
        </w:rPr>
        <w:t xml:space="preserve">shall </w:t>
      </w:r>
      <w:r w:rsidRPr="00597819">
        <w:rPr>
          <w:rFonts w:ascii="Arial" w:hAnsi="Arial" w:cs="Arial"/>
          <w:color w:val="000000" w:themeColor="text1"/>
        </w:rPr>
        <w:t>in the manner and on the terms established by these Terms</w:t>
      </w:r>
      <w:r w:rsidR="00206E14" w:rsidRPr="00597819">
        <w:rPr>
          <w:rFonts w:ascii="Arial" w:hAnsi="Arial" w:cs="Arial"/>
          <w:color w:val="000000" w:themeColor="text1"/>
        </w:rPr>
        <w:t xml:space="preserve"> and Conditions</w:t>
      </w:r>
      <w:r w:rsidR="005A2BC5" w:rsidRPr="00597819">
        <w:rPr>
          <w:rFonts w:ascii="Arial" w:hAnsi="Arial" w:cs="Arial"/>
          <w:color w:val="000000" w:themeColor="text1"/>
        </w:rPr>
        <w:t xml:space="preserve">:  </w:t>
      </w:r>
    </w:p>
    <w:p w:rsidR="009B67B7" w:rsidRPr="00597819" w:rsidRDefault="00A8481B" w:rsidP="00206E14">
      <w:pPr>
        <w:pStyle w:val="a5"/>
        <w:numPr>
          <w:ilvl w:val="0"/>
          <w:numId w:val="16"/>
        </w:numPr>
        <w:tabs>
          <w:tab w:val="left" w:pos="1134"/>
        </w:tabs>
        <w:suppressAutoHyphens/>
        <w:autoSpaceDN/>
        <w:ind w:left="709" w:firstLine="0"/>
        <w:rPr>
          <w:rFonts w:ascii="Arial" w:hAnsi="Arial" w:cs="Arial"/>
          <w:color w:val="000000" w:themeColor="text1"/>
        </w:rPr>
      </w:pPr>
      <w:r w:rsidRPr="00597819">
        <w:rPr>
          <w:rFonts w:ascii="Arial" w:hAnsi="Arial" w:cs="Arial"/>
          <w:color w:val="000000" w:themeColor="text1"/>
        </w:rPr>
        <w:lastRenderedPageBreak/>
        <w:t xml:space="preserve">   </w:t>
      </w:r>
      <w:r w:rsidR="00206E14" w:rsidRPr="00597819">
        <w:rPr>
          <w:rFonts w:ascii="Arial" w:hAnsi="Arial" w:cs="Arial"/>
          <w:color w:val="000000" w:themeColor="text1"/>
        </w:rPr>
        <w:t>provide the Client with information</w:t>
      </w:r>
      <w:r w:rsidRPr="00597819">
        <w:rPr>
          <w:rFonts w:ascii="Arial" w:hAnsi="Arial" w:cs="Arial"/>
          <w:color w:val="000000" w:themeColor="text1"/>
        </w:rPr>
        <w:t xml:space="preserve"> and technical support services comprising the following ones: </w:t>
      </w:r>
      <w:r w:rsidR="00206E14" w:rsidRPr="00597819">
        <w:rPr>
          <w:rFonts w:ascii="Arial" w:hAnsi="Arial" w:cs="Arial"/>
          <w:color w:val="000000" w:themeColor="text1"/>
        </w:rPr>
        <w:t>granting the right to use the Software, providing subscription services for the said Software and carrying out preventive maintenance with respect to the said Software, except when, in accordance with these Terms</w:t>
      </w:r>
      <w:r w:rsidRPr="00597819">
        <w:rPr>
          <w:rFonts w:ascii="Arial" w:hAnsi="Arial" w:cs="Arial"/>
          <w:color w:val="000000" w:themeColor="text1"/>
        </w:rPr>
        <w:t xml:space="preserve"> and Conditions</w:t>
      </w:r>
      <w:r w:rsidR="00206E14" w:rsidRPr="00597819">
        <w:rPr>
          <w:rFonts w:ascii="Arial" w:hAnsi="Arial" w:cs="Arial"/>
          <w:color w:val="000000" w:themeColor="text1"/>
        </w:rPr>
        <w:t>, the right to use the Software is granted by a third party</w:t>
      </w:r>
      <w:r w:rsidR="005A2BC5" w:rsidRPr="00597819">
        <w:rPr>
          <w:rFonts w:ascii="Arial" w:hAnsi="Arial" w:cs="Arial"/>
          <w:color w:val="000000" w:themeColor="text1"/>
        </w:rPr>
        <w:t>;</w:t>
      </w:r>
    </w:p>
    <w:p w:rsidR="00A932FC" w:rsidRPr="00597819" w:rsidRDefault="00A8481B" w:rsidP="00A8481B">
      <w:pPr>
        <w:pStyle w:val="a5"/>
        <w:numPr>
          <w:ilvl w:val="0"/>
          <w:numId w:val="3"/>
        </w:numPr>
        <w:tabs>
          <w:tab w:val="left" w:pos="1276"/>
        </w:tabs>
        <w:suppressAutoHyphens/>
        <w:autoSpaceDN/>
        <w:ind w:left="709" w:firstLine="0"/>
        <w:rPr>
          <w:rFonts w:ascii="Arial" w:hAnsi="Arial" w:cs="Arial"/>
          <w:color w:val="000000" w:themeColor="text1"/>
        </w:rPr>
      </w:pPr>
      <w:r w:rsidRPr="00597819">
        <w:rPr>
          <w:rFonts w:ascii="Arial" w:hAnsi="Arial" w:cs="Arial"/>
          <w:color w:val="000000" w:themeColor="text1"/>
        </w:rPr>
        <w:t>provide the Client with other information and technical support services, the description of which is contained in the List of Services specified by the Client in the Application</w:t>
      </w:r>
      <w:r w:rsidR="005A2BC5" w:rsidRPr="00597819">
        <w:rPr>
          <w:rFonts w:ascii="Arial" w:hAnsi="Arial" w:cs="Arial"/>
          <w:color w:val="000000" w:themeColor="text1"/>
        </w:rPr>
        <w:t>.</w:t>
      </w:r>
    </w:p>
    <w:p w:rsidR="00A932FC" w:rsidRPr="00597819" w:rsidRDefault="00A8481B" w:rsidP="00430A23">
      <w:pPr>
        <w:pStyle w:val="a5"/>
        <w:spacing w:before="120"/>
        <w:ind w:left="720"/>
        <w:rPr>
          <w:rFonts w:ascii="Arial" w:hAnsi="Arial" w:cs="Arial"/>
          <w:color w:val="000000" w:themeColor="text1"/>
        </w:rPr>
      </w:pPr>
      <w:r w:rsidRPr="00597819">
        <w:rPr>
          <w:rFonts w:ascii="Arial" w:hAnsi="Arial" w:cs="Arial"/>
          <w:color w:val="000000" w:themeColor="text1"/>
        </w:rPr>
        <w:t>The Partnership is entitled to provide the Client with other information and technical support services if this is provided for by an additional agreement of the Parties</w:t>
      </w:r>
      <w:r w:rsidR="005A2BC5" w:rsidRPr="00597819">
        <w:rPr>
          <w:rFonts w:ascii="Arial" w:hAnsi="Arial" w:cs="Arial"/>
          <w:color w:val="000000" w:themeColor="text1"/>
        </w:rPr>
        <w:t>.</w:t>
      </w:r>
    </w:p>
    <w:p w:rsidR="00A932FC" w:rsidRPr="00597819" w:rsidRDefault="00A932FC" w:rsidP="00430A23">
      <w:pPr>
        <w:pStyle w:val="a5"/>
        <w:rPr>
          <w:rFonts w:ascii="Arial" w:hAnsi="Arial" w:cs="Arial"/>
          <w:b/>
          <w:bCs/>
          <w:color w:val="000000" w:themeColor="text1"/>
        </w:rPr>
      </w:pPr>
    </w:p>
    <w:p w:rsidR="00E1385E" w:rsidRPr="00597819" w:rsidRDefault="00A8481B" w:rsidP="00A8481B">
      <w:pPr>
        <w:pStyle w:val="a7"/>
        <w:numPr>
          <w:ilvl w:val="1"/>
          <w:numId w:val="2"/>
        </w:numPr>
        <w:tabs>
          <w:tab w:val="clear" w:pos="360"/>
        </w:tabs>
        <w:ind w:left="709" w:hanging="709"/>
        <w:jc w:val="both"/>
        <w:rPr>
          <w:rFonts w:ascii="Arial" w:hAnsi="Arial" w:cs="Arial"/>
          <w:color w:val="000000" w:themeColor="text1"/>
          <w:lang w:val="en-US"/>
        </w:rPr>
      </w:pPr>
      <w:r w:rsidRPr="00597819">
        <w:rPr>
          <w:rFonts w:ascii="Arial" w:hAnsi="Arial" w:cs="Arial"/>
          <w:color w:val="000000" w:themeColor="text1"/>
          <w:lang w:val="en-US"/>
        </w:rPr>
        <w:t xml:space="preserve">In order to conclude the Agreement, the Client shall submit the following documents (hereinafter referred to </w:t>
      </w:r>
      <w:r w:rsidR="00513EEE">
        <w:rPr>
          <w:rFonts w:ascii="Arial" w:hAnsi="Arial" w:cs="Arial"/>
          <w:color w:val="000000" w:themeColor="text1"/>
          <w:lang w:val="en-US"/>
        </w:rPr>
        <w:t xml:space="preserve">as </w:t>
      </w:r>
      <w:r w:rsidRPr="00597819">
        <w:rPr>
          <w:rFonts w:ascii="Arial" w:hAnsi="Arial" w:cs="Arial"/>
          <w:color w:val="000000" w:themeColor="text1"/>
          <w:lang w:val="en-US"/>
        </w:rPr>
        <w:t>the Registration Documents) to the Partnership</w:t>
      </w:r>
      <w:r w:rsidR="00E1385E" w:rsidRPr="00597819">
        <w:rPr>
          <w:rFonts w:ascii="Arial" w:hAnsi="Arial" w:cs="Arial"/>
          <w:color w:val="000000" w:themeColor="text1"/>
          <w:lang w:val="en-US"/>
        </w:rPr>
        <w:t>:</w:t>
      </w:r>
      <w:r w:rsidR="00A932FC" w:rsidRPr="00597819">
        <w:rPr>
          <w:rFonts w:ascii="Arial" w:hAnsi="Arial" w:cs="Arial"/>
          <w:color w:val="000000" w:themeColor="text1"/>
          <w:lang w:val="en-US"/>
        </w:rPr>
        <w:tab/>
      </w:r>
    </w:p>
    <w:p w:rsidR="009C304B" w:rsidRPr="00597819" w:rsidRDefault="00017EC7" w:rsidP="00F60E02">
      <w:pPr>
        <w:pStyle w:val="Default"/>
        <w:ind w:left="709"/>
        <w:jc w:val="both"/>
        <w:rPr>
          <w:rFonts w:ascii="Arial" w:hAnsi="Arial" w:cs="Arial"/>
          <w:color w:val="000000" w:themeColor="text1"/>
          <w:sz w:val="20"/>
          <w:szCs w:val="20"/>
          <w:lang w:val="en-US" w:eastAsia="ar-SA"/>
        </w:rPr>
      </w:pPr>
      <w:r w:rsidRPr="00597819">
        <w:rPr>
          <w:rFonts w:ascii="Arial" w:hAnsi="Arial" w:cs="Arial"/>
          <w:color w:val="000000" w:themeColor="text1"/>
          <w:sz w:val="20"/>
          <w:szCs w:val="20"/>
          <w:lang w:val="en-US" w:eastAsia="ar-SA"/>
        </w:rPr>
        <w:t>a</w:t>
      </w:r>
      <w:r w:rsidR="00D643C4" w:rsidRPr="00597819">
        <w:rPr>
          <w:rFonts w:ascii="Arial" w:hAnsi="Arial" w:cs="Arial"/>
          <w:color w:val="000000" w:themeColor="text1"/>
          <w:sz w:val="20"/>
          <w:szCs w:val="20"/>
          <w:lang w:val="en-US" w:eastAsia="ar-SA"/>
        </w:rPr>
        <w:t xml:space="preserve">) </w:t>
      </w:r>
      <w:r w:rsidR="00A8481B" w:rsidRPr="00597819">
        <w:rPr>
          <w:rFonts w:ascii="Arial" w:hAnsi="Arial" w:cs="Arial"/>
          <w:color w:val="000000" w:themeColor="text1"/>
          <w:sz w:val="20"/>
          <w:szCs w:val="20"/>
          <w:lang w:val="en-US" w:eastAsia="ar-SA"/>
        </w:rPr>
        <w:t>for individuals who are the citizens of the Russian Federation</w:t>
      </w:r>
      <w:r w:rsidR="00D643C4" w:rsidRPr="00597819">
        <w:rPr>
          <w:rFonts w:ascii="Arial" w:hAnsi="Arial" w:cs="Arial"/>
          <w:color w:val="000000" w:themeColor="text1"/>
          <w:sz w:val="20"/>
          <w:szCs w:val="20"/>
          <w:lang w:val="en-US" w:eastAsia="ar-SA"/>
        </w:rPr>
        <w:t xml:space="preserve">: </w:t>
      </w:r>
    </w:p>
    <w:p w:rsidR="00D643C4" w:rsidRPr="00597819" w:rsidRDefault="00D643C4" w:rsidP="00F60E02">
      <w:pPr>
        <w:pStyle w:val="Default"/>
        <w:ind w:left="709"/>
        <w:jc w:val="both"/>
        <w:rPr>
          <w:rFonts w:ascii="Arial" w:hAnsi="Arial" w:cs="Arial"/>
          <w:color w:val="000000" w:themeColor="text1"/>
          <w:sz w:val="20"/>
          <w:szCs w:val="20"/>
          <w:lang w:val="en-US" w:eastAsia="ar-SA"/>
        </w:rPr>
      </w:pPr>
      <w:r w:rsidRPr="00597819">
        <w:rPr>
          <w:rFonts w:ascii="Arial" w:hAnsi="Arial" w:cs="Arial"/>
          <w:color w:val="000000" w:themeColor="text1"/>
          <w:sz w:val="20"/>
          <w:szCs w:val="20"/>
          <w:lang w:val="en-US" w:eastAsia="ar-SA"/>
        </w:rPr>
        <w:t xml:space="preserve">- </w:t>
      </w:r>
      <w:r w:rsidR="00A8481B" w:rsidRPr="00597819">
        <w:rPr>
          <w:rFonts w:ascii="Arial" w:hAnsi="Arial" w:cs="Arial"/>
          <w:color w:val="000000" w:themeColor="text1"/>
          <w:sz w:val="20"/>
          <w:szCs w:val="20"/>
          <w:lang w:val="en-US" w:eastAsia="ar-SA"/>
        </w:rPr>
        <w:t>a copy of the passport or other document, which, in accordance with the legislation of the Russian Federation, is an identity document</w:t>
      </w:r>
      <w:r w:rsidRPr="00597819">
        <w:rPr>
          <w:rFonts w:ascii="Arial" w:hAnsi="Arial" w:cs="Arial"/>
          <w:color w:val="000000" w:themeColor="text1"/>
          <w:sz w:val="20"/>
          <w:szCs w:val="20"/>
          <w:lang w:val="en-US" w:eastAsia="ar-SA"/>
        </w:rPr>
        <w:t xml:space="preserve">; </w:t>
      </w:r>
    </w:p>
    <w:p w:rsidR="009C304B" w:rsidRPr="00597819" w:rsidRDefault="00017EC7" w:rsidP="00F60E02">
      <w:pPr>
        <w:pStyle w:val="Default"/>
        <w:ind w:left="709"/>
        <w:jc w:val="both"/>
        <w:rPr>
          <w:rFonts w:ascii="Arial" w:hAnsi="Arial" w:cs="Arial"/>
          <w:color w:val="000000" w:themeColor="text1"/>
          <w:sz w:val="20"/>
          <w:szCs w:val="20"/>
          <w:lang w:val="en-US" w:eastAsia="ar-SA"/>
        </w:rPr>
      </w:pPr>
      <w:r w:rsidRPr="00597819">
        <w:rPr>
          <w:rFonts w:ascii="Arial" w:hAnsi="Arial" w:cs="Arial"/>
          <w:color w:val="000000" w:themeColor="text1"/>
          <w:sz w:val="20"/>
          <w:szCs w:val="20"/>
          <w:lang w:val="en-US" w:eastAsia="ar-SA"/>
        </w:rPr>
        <w:t>b</w:t>
      </w:r>
      <w:r w:rsidR="00D643C4" w:rsidRPr="00597819">
        <w:rPr>
          <w:rFonts w:ascii="Arial" w:hAnsi="Arial" w:cs="Arial"/>
          <w:color w:val="000000" w:themeColor="text1"/>
          <w:sz w:val="20"/>
          <w:szCs w:val="20"/>
          <w:lang w:val="en-US" w:eastAsia="ar-SA"/>
        </w:rPr>
        <w:t xml:space="preserve">) </w:t>
      </w:r>
      <w:r w:rsidRPr="00597819">
        <w:rPr>
          <w:rFonts w:ascii="Arial" w:hAnsi="Arial" w:cs="Arial"/>
          <w:color w:val="000000" w:themeColor="text1"/>
          <w:sz w:val="20"/>
          <w:szCs w:val="20"/>
          <w:lang w:val="en-US" w:eastAsia="ar-SA"/>
        </w:rPr>
        <w:t>for individuals who are not the citizens of the Russian Federation</w:t>
      </w:r>
      <w:r w:rsidR="00D643C4" w:rsidRPr="00597819">
        <w:rPr>
          <w:rFonts w:ascii="Arial" w:hAnsi="Arial" w:cs="Arial"/>
          <w:color w:val="000000" w:themeColor="text1"/>
          <w:sz w:val="20"/>
          <w:szCs w:val="20"/>
          <w:lang w:val="en-US" w:eastAsia="ar-SA"/>
        </w:rPr>
        <w:t xml:space="preserve">: </w:t>
      </w:r>
    </w:p>
    <w:p w:rsidR="00D643C4" w:rsidRPr="00597819" w:rsidRDefault="00D643C4" w:rsidP="00F60E02">
      <w:pPr>
        <w:pStyle w:val="Default"/>
        <w:ind w:left="709"/>
        <w:jc w:val="both"/>
        <w:rPr>
          <w:rFonts w:ascii="Arial" w:hAnsi="Arial" w:cs="Arial"/>
          <w:color w:val="000000" w:themeColor="text1"/>
          <w:sz w:val="20"/>
          <w:szCs w:val="20"/>
          <w:lang w:val="en-US" w:eastAsia="ar-SA"/>
        </w:rPr>
      </w:pPr>
      <w:r w:rsidRPr="00597819">
        <w:rPr>
          <w:rFonts w:ascii="Arial" w:hAnsi="Arial" w:cs="Arial"/>
          <w:color w:val="000000" w:themeColor="text1"/>
          <w:sz w:val="20"/>
          <w:szCs w:val="20"/>
          <w:lang w:val="en-US" w:eastAsia="ar-SA"/>
        </w:rPr>
        <w:t xml:space="preserve">- </w:t>
      </w:r>
      <w:r w:rsidR="00017EC7" w:rsidRPr="00597819">
        <w:rPr>
          <w:rFonts w:ascii="Arial" w:hAnsi="Arial" w:cs="Arial"/>
          <w:color w:val="000000" w:themeColor="text1"/>
          <w:sz w:val="20"/>
          <w:szCs w:val="20"/>
          <w:lang w:val="en-US" w:eastAsia="ar-SA"/>
        </w:rPr>
        <w:t xml:space="preserve">a copy of the passport or other document, which, in accordance with the legislation of </w:t>
      </w:r>
      <w:r w:rsidR="006C7562" w:rsidRPr="00597819">
        <w:rPr>
          <w:rFonts w:ascii="Arial" w:hAnsi="Arial" w:cs="Arial"/>
          <w:color w:val="000000" w:themeColor="text1"/>
          <w:sz w:val="20"/>
          <w:szCs w:val="20"/>
          <w:lang w:val="en-US" w:eastAsia="ar-SA"/>
        </w:rPr>
        <w:t>a</w:t>
      </w:r>
      <w:r w:rsidR="00017EC7" w:rsidRPr="00597819">
        <w:rPr>
          <w:rFonts w:ascii="Arial" w:hAnsi="Arial" w:cs="Arial"/>
          <w:color w:val="000000" w:themeColor="text1"/>
          <w:sz w:val="20"/>
          <w:szCs w:val="20"/>
          <w:lang w:val="en-US" w:eastAsia="ar-SA"/>
        </w:rPr>
        <w:t xml:space="preserve"> foreign state, is an identity document as well as</w:t>
      </w:r>
      <w:r w:rsidRPr="00597819">
        <w:rPr>
          <w:rFonts w:ascii="Arial" w:hAnsi="Arial" w:cs="Arial"/>
          <w:color w:val="000000" w:themeColor="text1"/>
          <w:sz w:val="20"/>
          <w:szCs w:val="20"/>
          <w:lang w:val="en-US" w:eastAsia="ar-SA"/>
        </w:rPr>
        <w:t xml:space="preserve"> </w:t>
      </w:r>
      <w:r w:rsidR="00017EC7" w:rsidRPr="00597819">
        <w:rPr>
          <w:rFonts w:ascii="Arial" w:hAnsi="Arial" w:cs="Arial"/>
          <w:color w:val="000000" w:themeColor="text1"/>
          <w:sz w:val="20"/>
          <w:szCs w:val="20"/>
          <w:lang w:val="en-US" w:eastAsia="ar-SA"/>
        </w:rPr>
        <w:t>its notarized translation into Russian</w:t>
      </w:r>
      <w:r w:rsidRPr="00597819">
        <w:rPr>
          <w:rFonts w:ascii="Arial" w:hAnsi="Arial" w:cs="Arial"/>
          <w:color w:val="000000" w:themeColor="text1"/>
          <w:sz w:val="20"/>
          <w:szCs w:val="20"/>
          <w:lang w:val="en-US" w:eastAsia="ar-SA"/>
        </w:rPr>
        <w:t xml:space="preserve">; </w:t>
      </w:r>
    </w:p>
    <w:p w:rsidR="00D643C4" w:rsidRPr="00597819" w:rsidRDefault="00017EC7" w:rsidP="00F60E02">
      <w:pPr>
        <w:pStyle w:val="Default"/>
        <w:ind w:left="709"/>
        <w:jc w:val="both"/>
        <w:rPr>
          <w:rFonts w:ascii="Arial" w:hAnsi="Arial" w:cs="Arial"/>
          <w:color w:val="000000" w:themeColor="text1"/>
          <w:sz w:val="20"/>
          <w:szCs w:val="20"/>
          <w:lang w:val="en-US" w:eastAsia="ar-SA"/>
        </w:rPr>
      </w:pPr>
      <w:r w:rsidRPr="00597819">
        <w:rPr>
          <w:rFonts w:ascii="Arial" w:hAnsi="Arial" w:cs="Arial"/>
          <w:color w:val="000000" w:themeColor="text1"/>
          <w:sz w:val="20"/>
          <w:szCs w:val="20"/>
          <w:lang w:val="en-US" w:eastAsia="ar-SA"/>
        </w:rPr>
        <w:t>c</w:t>
      </w:r>
      <w:r w:rsidR="00D643C4" w:rsidRPr="00597819">
        <w:rPr>
          <w:rFonts w:ascii="Arial" w:hAnsi="Arial" w:cs="Arial"/>
          <w:color w:val="000000" w:themeColor="text1"/>
          <w:sz w:val="20"/>
          <w:szCs w:val="20"/>
          <w:lang w:val="en-US" w:eastAsia="ar-SA"/>
        </w:rPr>
        <w:t xml:space="preserve">) </w:t>
      </w:r>
      <w:r w:rsidRPr="00597819">
        <w:rPr>
          <w:rFonts w:ascii="Arial" w:hAnsi="Arial" w:cs="Arial"/>
          <w:color w:val="000000" w:themeColor="text1"/>
          <w:sz w:val="20"/>
          <w:szCs w:val="20"/>
          <w:lang w:val="en-US" w:eastAsia="ar-SA"/>
        </w:rPr>
        <w:t>for legal entities created in accordance with the legislation of the Russian Federation</w:t>
      </w:r>
      <w:r w:rsidR="00D643C4" w:rsidRPr="00597819">
        <w:rPr>
          <w:rFonts w:ascii="Arial" w:hAnsi="Arial" w:cs="Arial"/>
          <w:color w:val="000000" w:themeColor="text1"/>
          <w:sz w:val="20"/>
          <w:szCs w:val="20"/>
          <w:lang w:val="en-US" w:eastAsia="ar-SA"/>
        </w:rPr>
        <w:t>:</w:t>
      </w:r>
    </w:p>
    <w:p w:rsidR="00D643C4" w:rsidRPr="00597819" w:rsidRDefault="00D643C4" w:rsidP="00F60E02">
      <w:pPr>
        <w:pStyle w:val="Default"/>
        <w:ind w:left="709"/>
        <w:jc w:val="both"/>
        <w:rPr>
          <w:rFonts w:ascii="Arial" w:hAnsi="Arial" w:cs="Arial"/>
          <w:color w:val="000000" w:themeColor="text1"/>
          <w:sz w:val="20"/>
          <w:szCs w:val="20"/>
          <w:lang w:val="en-US" w:eastAsia="ar-SA"/>
        </w:rPr>
      </w:pPr>
      <w:r w:rsidRPr="00597819">
        <w:rPr>
          <w:rFonts w:ascii="Arial" w:hAnsi="Arial" w:cs="Arial"/>
          <w:color w:val="000000" w:themeColor="text1"/>
          <w:sz w:val="20"/>
          <w:szCs w:val="20"/>
          <w:lang w:val="en-US" w:eastAsia="ar-SA"/>
        </w:rPr>
        <w:t xml:space="preserve">- </w:t>
      </w:r>
      <w:r w:rsidR="00017EC7" w:rsidRPr="00597819">
        <w:rPr>
          <w:rFonts w:ascii="Arial" w:hAnsi="Arial" w:cs="Arial"/>
          <w:color w:val="000000" w:themeColor="text1"/>
          <w:sz w:val="20"/>
          <w:szCs w:val="20"/>
          <w:lang w:val="en-US" w:eastAsia="ar-SA"/>
        </w:rPr>
        <w:t xml:space="preserve">the constituent documents of a legal entity with all registered </w:t>
      </w:r>
      <w:r w:rsidR="00F074BA">
        <w:rPr>
          <w:rFonts w:ascii="Arial" w:hAnsi="Arial" w:cs="Arial"/>
          <w:color w:val="000000" w:themeColor="text1"/>
          <w:sz w:val="20"/>
          <w:szCs w:val="20"/>
          <w:lang w:val="en-US" w:eastAsia="ar-SA"/>
        </w:rPr>
        <w:t>amendments</w:t>
      </w:r>
      <w:r w:rsidR="00017EC7" w:rsidRPr="00597819">
        <w:rPr>
          <w:rFonts w:ascii="Arial" w:hAnsi="Arial" w:cs="Arial"/>
          <w:color w:val="000000" w:themeColor="text1"/>
          <w:sz w:val="20"/>
          <w:szCs w:val="20"/>
          <w:lang w:val="en-US" w:eastAsia="ar-SA"/>
        </w:rPr>
        <w:t xml:space="preserve"> and additions (the copies certified by a legal entity, or the notarized copies)</w:t>
      </w:r>
      <w:r w:rsidRPr="00597819">
        <w:rPr>
          <w:rFonts w:ascii="Arial" w:hAnsi="Arial" w:cs="Arial"/>
          <w:color w:val="000000" w:themeColor="text1"/>
          <w:sz w:val="20"/>
          <w:szCs w:val="20"/>
          <w:lang w:val="en-US" w:eastAsia="ar-SA"/>
        </w:rPr>
        <w:t xml:space="preserve">; </w:t>
      </w:r>
    </w:p>
    <w:p w:rsidR="00D643C4" w:rsidRPr="00597819" w:rsidRDefault="00D643C4" w:rsidP="00F60E02">
      <w:pPr>
        <w:pStyle w:val="Default"/>
        <w:ind w:left="709"/>
        <w:jc w:val="both"/>
        <w:rPr>
          <w:rFonts w:ascii="Arial" w:hAnsi="Arial" w:cs="Arial"/>
          <w:color w:val="000000" w:themeColor="text1"/>
          <w:sz w:val="20"/>
          <w:szCs w:val="20"/>
          <w:lang w:val="en-US" w:eastAsia="ar-SA"/>
        </w:rPr>
      </w:pPr>
      <w:r w:rsidRPr="00597819">
        <w:rPr>
          <w:rFonts w:ascii="Arial" w:hAnsi="Arial" w:cs="Arial"/>
          <w:color w:val="000000" w:themeColor="text1"/>
          <w:sz w:val="20"/>
          <w:szCs w:val="20"/>
          <w:lang w:val="en-US" w:eastAsia="ar-SA"/>
        </w:rPr>
        <w:t xml:space="preserve">- </w:t>
      </w:r>
      <w:r w:rsidR="005C1C19" w:rsidRPr="00597819">
        <w:rPr>
          <w:rFonts w:ascii="Arial" w:hAnsi="Arial" w:cs="Arial"/>
          <w:color w:val="000000" w:themeColor="text1"/>
          <w:sz w:val="20"/>
          <w:szCs w:val="20"/>
          <w:lang w:val="en-US" w:eastAsia="ar-SA"/>
        </w:rPr>
        <w:t xml:space="preserve">the Certificate of State Registration of a Legal Entity (for legal entities registered before July 01, 2002), - the Certificate of Entry about a Legal Entity in the Unified State Register of Legal Entities), and the Certificate of State Registration of </w:t>
      </w:r>
      <w:r w:rsidR="00F074BA">
        <w:rPr>
          <w:rFonts w:ascii="Arial" w:hAnsi="Arial" w:cs="Arial"/>
          <w:color w:val="000000" w:themeColor="text1"/>
          <w:sz w:val="20"/>
          <w:szCs w:val="20"/>
          <w:lang w:val="en-US" w:eastAsia="ar-SA"/>
        </w:rPr>
        <w:t>Amendments</w:t>
      </w:r>
      <w:r w:rsidR="005C1C19" w:rsidRPr="00597819">
        <w:rPr>
          <w:rFonts w:ascii="Arial" w:hAnsi="Arial" w:cs="Arial"/>
          <w:color w:val="000000" w:themeColor="text1"/>
          <w:sz w:val="20"/>
          <w:szCs w:val="20"/>
          <w:lang w:val="en-US" w:eastAsia="ar-SA"/>
        </w:rPr>
        <w:t xml:space="preserve"> Made to the Constituent Documents of a Legal Entity (the copies certified by a legal entity, or the notarized copies), or the Record Sheets of the Unified State Register of Legal Entities (the copies certified by a legal entity, or the notarized copies)</w:t>
      </w:r>
      <w:r w:rsidRPr="00597819">
        <w:rPr>
          <w:rFonts w:ascii="Arial" w:hAnsi="Arial" w:cs="Arial"/>
          <w:color w:val="000000" w:themeColor="text1"/>
          <w:sz w:val="20"/>
          <w:szCs w:val="20"/>
          <w:lang w:val="en-US" w:eastAsia="ar-SA"/>
        </w:rPr>
        <w:t xml:space="preserve">; </w:t>
      </w:r>
    </w:p>
    <w:p w:rsidR="00A95BBC" w:rsidRPr="00597819" w:rsidRDefault="00A95BBC" w:rsidP="00A95BBC">
      <w:pPr>
        <w:pStyle w:val="Default"/>
        <w:ind w:left="709"/>
        <w:jc w:val="both"/>
        <w:rPr>
          <w:rFonts w:ascii="Arial" w:hAnsi="Arial" w:cs="Arial"/>
          <w:color w:val="000000" w:themeColor="text1"/>
          <w:sz w:val="20"/>
          <w:szCs w:val="20"/>
          <w:lang w:val="en-US" w:eastAsia="ar-SA"/>
        </w:rPr>
      </w:pPr>
      <w:r w:rsidRPr="00597819">
        <w:rPr>
          <w:rFonts w:ascii="Arial" w:hAnsi="Arial" w:cs="Arial"/>
          <w:color w:val="000000" w:themeColor="text1"/>
          <w:sz w:val="20"/>
          <w:szCs w:val="20"/>
          <w:lang w:val="en-US" w:eastAsia="ar-SA"/>
        </w:rPr>
        <w:t xml:space="preserve">- </w:t>
      </w:r>
      <w:r w:rsidR="00F878E6" w:rsidRPr="00597819">
        <w:rPr>
          <w:rFonts w:ascii="Arial" w:hAnsi="Arial" w:cs="Arial"/>
          <w:color w:val="000000" w:themeColor="text1"/>
          <w:sz w:val="20"/>
          <w:szCs w:val="20"/>
          <w:lang w:val="en-US" w:eastAsia="ar-SA"/>
        </w:rPr>
        <w:t xml:space="preserve">the document confirming the appointment (election) of a person entitled to act on behalf of a legal entity without a power of attorney (a copy of the protocol / decision on appointment / election, certified by a legal entity or </w:t>
      </w:r>
      <w:r w:rsidR="003E7D65" w:rsidRPr="00597819">
        <w:rPr>
          <w:rFonts w:ascii="Arial" w:hAnsi="Arial" w:cs="Arial"/>
          <w:color w:val="000000" w:themeColor="text1"/>
          <w:sz w:val="20"/>
          <w:szCs w:val="20"/>
          <w:lang w:val="en-US" w:eastAsia="ar-SA"/>
        </w:rPr>
        <w:t xml:space="preserve">the </w:t>
      </w:r>
      <w:r w:rsidR="00F878E6" w:rsidRPr="00597819">
        <w:rPr>
          <w:rFonts w:ascii="Arial" w:hAnsi="Arial" w:cs="Arial"/>
          <w:color w:val="000000" w:themeColor="text1"/>
          <w:sz w:val="20"/>
          <w:szCs w:val="20"/>
          <w:lang w:val="en-US" w:eastAsia="ar-SA"/>
        </w:rPr>
        <w:t>notarized</w:t>
      </w:r>
      <w:r w:rsidR="003E7D65" w:rsidRPr="00597819">
        <w:rPr>
          <w:rFonts w:ascii="Arial" w:hAnsi="Arial" w:cs="Arial"/>
          <w:color w:val="000000" w:themeColor="text1"/>
          <w:sz w:val="20"/>
          <w:szCs w:val="20"/>
          <w:lang w:val="en-US" w:eastAsia="ar-SA"/>
        </w:rPr>
        <w:t xml:space="preserve"> one</w:t>
      </w:r>
      <w:r w:rsidR="00F878E6" w:rsidRPr="00597819">
        <w:rPr>
          <w:rFonts w:ascii="Arial" w:hAnsi="Arial" w:cs="Arial"/>
          <w:color w:val="000000" w:themeColor="text1"/>
          <w:sz w:val="20"/>
          <w:szCs w:val="20"/>
          <w:lang w:val="en-US" w:eastAsia="ar-SA"/>
        </w:rPr>
        <w:t>, or an extract from the protocol / decision on appointment / election)</w:t>
      </w:r>
      <w:r w:rsidRPr="00597819">
        <w:rPr>
          <w:rFonts w:ascii="Arial" w:hAnsi="Arial" w:cs="Arial"/>
          <w:color w:val="000000" w:themeColor="text1"/>
          <w:sz w:val="20"/>
          <w:szCs w:val="20"/>
          <w:lang w:val="en-US" w:eastAsia="ar-SA"/>
        </w:rPr>
        <w:t xml:space="preserve">; </w:t>
      </w:r>
      <w:r w:rsidR="00F878E6" w:rsidRPr="00597819">
        <w:rPr>
          <w:rFonts w:ascii="Arial" w:hAnsi="Arial" w:cs="Arial"/>
          <w:color w:val="000000" w:themeColor="text1"/>
          <w:sz w:val="20"/>
          <w:szCs w:val="20"/>
          <w:lang w:val="en-US" w:eastAsia="ar-SA"/>
        </w:rPr>
        <w:t xml:space="preserve"> </w:t>
      </w:r>
    </w:p>
    <w:p w:rsidR="00A95BBC" w:rsidRPr="00597819" w:rsidRDefault="00A95BBC" w:rsidP="00A95BBC">
      <w:pPr>
        <w:pStyle w:val="Default"/>
        <w:ind w:left="709"/>
        <w:jc w:val="both"/>
        <w:rPr>
          <w:rFonts w:ascii="Arial" w:hAnsi="Arial" w:cs="Arial"/>
          <w:color w:val="000000" w:themeColor="text1"/>
          <w:sz w:val="20"/>
          <w:szCs w:val="20"/>
          <w:lang w:val="en-US" w:eastAsia="ar-SA"/>
        </w:rPr>
      </w:pPr>
      <w:r w:rsidRPr="00597819">
        <w:rPr>
          <w:rFonts w:ascii="Arial" w:hAnsi="Arial" w:cs="Arial"/>
          <w:color w:val="000000" w:themeColor="text1"/>
          <w:sz w:val="20"/>
          <w:szCs w:val="20"/>
          <w:lang w:val="en-US" w:eastAsia="ar-SA"/>
        </w:rPr>
        <w:t xml:space="preserve">- </w:t>
      </w:r>
      <w:r w:rsidR="006C7562" w:rsidRPr="00597819">
        <w:rPr>
          <w:rFonts w:ascii="Arial" w:hAnsi="Arial" w:cs="Arial"/>
          <w:color w:val="000000" w:themeColor="text1"/>
          <w:sz w:val="20"/>
          <w:szCs w:val="20"/>
          <w:lang w:val="en-US" w:eastAsia="ar-SA"/>
        </w:rPr>
        <w:t>certificate of registration of a legal entity with a tax authority at its location in the territory of the Russian Federation (the copy certified by a legal entity, or a notarized copy)</w:t>
      </w:r>
      <w:r w:rsidRPr="00597819">
        <w:rPr>
          <w:rFonts w:ascii="Arial" w:hAnsi="Arial" w:cs="Arial"/>
          <w:color w:val="000000" w:themeColor="text1"/>
          <w:sz w:val="20"/>
          <w:szCs w:val="20"/>
          <w:lang w:val="en-US" w:eastAsia="ar-SA"/>
        </w:rPr>
        <w:t xml:space="preserve">; </w:t>
      </w:r>
    </w:p>
    <w:p w:rsidR="00A95BBC" w:rsidRPr="00597819" w:rsidRDefault="006C7562" w:rsidP="00A95BBC">
      <w:pPr>
        <w:pStyle w:val="Default"/>
        <w:ind w:left="709"/>
        <w:jc w:val="both"/>
        <w:rPr>
          <w:rFonts w:ascii="Arial" w:hAnsi="Arial" w:cs="Arial"/>
          <w:color w:val="000000" w:themeColor="text1"/>
          <w:sz w:val="20"/>
          <w:szCs w:val="20"/>
          <w:lang w:val="en-US" w:eastAsia="ar-SA"/>
        </w:rPr>
      </w:pPr>
      <w:r w:rsidRPr="00597819">
        <w:rPr>
          <w:rFonts w:ascii="Arial" w:hAnsi="Arial" w:cs="Arial"/>
          <w:color w:val="000000" w:themeColor="text1"/>
          <w:sz w:val="20"/>
          <w:szCs w:val="20"/>
          <w:lang w:val="en-US" w:eastAsia="ar-SA"/>
        </w:rPr>
        <w:t>d</w:t>
      </w:r>
      <w:r w:rsidR="00A95BBC" w:rsidRPr="00597819">
        <w:rPr>
          <w:rFonts w:ascii="Arial" w:hAnsi="Arial" w:cs="Arial"/>
          <w:color w:val="000000" w:themeColor="text1"/>
          <w:sz w:val="20"/>
          <w:szCs w:val="20"/>
          <w:lang w:val="en-US" w:eastAsia="ar-SA"/>
        </w:rPr>
        <w:t xml:space="preserve">) </w:t>
      </w:r>
      <w:r w:rsidRPr="00597819">
        <w:rPr>
          <w:rFonts w:ascii="Arial" w:hAnsi="Arial" w:cs="Arial"/>
          <w:color w:val="000000" w:themeColor="text1"/>
          <w:sz w:val="20"/>
          <w:szCs w:val="20"/>
          <w:lang w:val="en-US" w:eastAsia="ar-SA"/>
        </w:rPr>
        <w:t>for legal entities established in accordance with the legislation of a foreign state</w:t>
      </w:r>
      <w:r w:rsidR="00A95BBC" w:rsidRPr="00597819">
        <w:rPr>
          <w:rFonts w:ascii="Arial" w:hAnsi="Arial" w:cs="Arial"/>
          <w:color w:val="000000" w:themeColor="text1"/>
          <w:sz w:val="20"/>
          <w:szCs w:val="20"/>
          <w:lang w:val="en-US" w:eastAsia="ar-SA"/>
        </w:rPr>
        <w:t xml:space="preserve">: </w:t>
      </w:r>
    </w:p>
    <w:p w:rsidR="00A95BBC" w:rsidRPr="00597819" w:rsidRDefault="00A95BBC" w:rsidP="00A95BBC">
      <w:pPr>
        <w:pStyle w:val="Default"/>
        <w:ind w:left="709"/>
        <w:jc w:val="both"/>
        <w:rPr>
          <w:rFonts w:ascii="Arial" w:hAnsi="Arial" w:cs="Arial"/>
          <w:color w:val="000000" w:themeColor="text1"/>
          <w:sz w:val="20"/>
          <w:szCs w:val="20"/>
          <w:lang w:val="en-US" w:eastAsia="ar-SA"/>
        </w:rPr>
      </w:pPr>
      <w:r w:rsidRPr="00597819">
        <w:rPr>
          <w:rFonts w:ascii="Arial" w:hAnsi="Arial" w:cs="Arial"/>
          <w:color w:val="000000" w:themeColor="text1"/>
          <w:sz w:val="20"/>
          <w:szCs w:val="20"/>
          <w:lang w:val="en-US" w:eastAsia="ar-SA"/>
        </w:rPr>
        <w:t xml:space="preserve">- </w:t>
      </w:r>
      <w:r w:rsidR="006C7562" w:rsidRPr="00597819">
        <w:rPr>
          <w:rFonts w:ascii="Arial" w:hAnsi="Arial" w:cs="Arial"/>
          <w:color w:val="000000" w:themeColor="text1"/>
          <w:sz w:val="20"/>
          <w:szCs w:val="20"/>
          <w:lang w:val="en-US" w:eastAsia="ar-SA"/>
        </w:rPr>
        <w:t xml:space="preserve">the constituent documents of a legal entity in accordance with the legislation of the country of registration, with all registered </w:t>
      </w:r>
      <w:r w:rsidR="00F074BA">
        <w:rPr>
          <w:rFonts w:ascii="Arial" w:hAnsi="Arial" w:cs="Arial"/>
          <w:color w:val="000000" w:themeColor="text1"/>
          <w:sz w:val="20"/>
          <w:szCs w:val="20"/>
          <w:lang w:val="en-US" w:eastAsia="ar-SA"/>
        </w:rPr>
        <w:t>amendments</w:t>
      </w:r>
      <w:r w:rsidR="006C7562" w:rsidRPr="00597819">
        <w:rPr>
          <w:rFonts w:ascii="Arial" w:hAnsi="Arial" w:cs="Arial"/>
          <w:color w:val="000000" w:themeColor="text1"/>
          <w:sz w:val="20"/>
          <w:szCs w:val="20"/>
          <w:lang w:val="en-US" w:eastAsia="ar-SA"/>
        </w:rPr>
        <w:t xml:space="preserve"> and additions to the ones (the copies certified by a notary or by an authorized state body)</w:t>
      </w:r>
      <w:r w:rsidRPr="00597819">
        <w:rPr>
          <w:rFonts w:ascii="Arial" w:hAnsi="Arial" w:cs="Arial"/>
          <w:color w:val="000000" w:themeColor="text1"/>
          <w:sz w:val="20"/>
          <w:szCs w:val="20"/>
          <w:lang w:val="en-US" w:eastAsia="ar-SA"/>
        </w:rPr>
        <w:t xml:space="preserve">; </w:t>
      </w:r>
    </w:p>
    <w:p w:rsidR="00A95BBC" w:rsidRPr="00597819" w:rsidRDefault="00A95BBC" w:rsidP="00A95BBC">
      <w:pPr>
        <w:pStyle w:val="Default"/>
        <w:ind w:left="709"/>
        <w:jc w:val="both"/>
        <w:rPr>
          <w:rFonts w:ascii="Arial" w:hAnsi="Arial" w:cs="Arial"/>
          <w:color w:val="000000" w:themeColor="text1"/>
          <w:sz w:val="20"/>
          <w:szCs w:val="20"/>
          <w:lang w:val="en-US" w:eastAsia="ar-SA"/>
        </w:rPr>
      </w:pPr>
      <w:r w:rsidRPr="00597819">
        <w:rPr>
          <w:rFonts w:ascii="Arial" w:hAnsi="Arial" w:cs="Arial"/>
          <w:color w:val="000000" w:themeColor="text1"/>
          <w:sz w:val="20"/>
          <w:szCs w:val="20"/>
          <w:lang w:val="en-US" w:eastAsia="ar-SA"/>
        </w:rPr>
        <w:t xml:space="preserve">- </w:t>
      </w:r>
      <w:r w:rsidR="006C7562" w:rsidRPr="00597819">
        <w:rPr>
          <w:rFonts w:ascii="Arial" w:hAnsi="Arial" w:cs="Arial"/>
          <w:color w:val="000000" w:themeColor="text1"/>
          <w:sz w:val="20"/>
          <w:szCs w:val="20"/>
          <w:lang w:val="en-US" w:eastAsia="ar-SA"/>
        </w:rPr>
        <w:t>the document confirming, in accordance with the legislation of the country of registration of a legal entity, the state registration of a legal entity (a copy certified by a notary or by an authorized state body)</w:t>
      </w:r>
      <w:r w:rsidRPr="00597819">
        <w:rPr>
          <w:rFonts w:ascii="Arial" w:hAnsi="Arial" w:cs="Arial"/>
          <w:color w:val="000000" w:themeColor="text1"/>
          <w:sz w:val="20"/>
          <w:szCs w:val="20"/>
          <w:lang w:val="en-US" w:eastAsia="ar-SA"/>
        </w:rPr>
        <w:t xml:space="preserve">; </w:t>
      </w:r>
    </w:p>
    <w:p w:rsidR="00613737" w:rsidRPr="00597819" w:rsidRDefault="00A95BBC" w:rsidP="00A95BBC">
      <w:pPr>
        <w:pStyle w:val="Default"/>
        <w:ind w:left="709"/>
        <w:jc w:val="both"/>
        <w:rPr>
          <w:rFonts w:ascii="Arial" w:hAnsi="Arial" w:cs="Arial"/>
          <w:color w:val="000000" w:themeColor="text1"/>
          <w:sz w:val="20"/>
          <w:szCs w:val="20"/>
          <w:lang w:val="en-US" w:eastAsia="ar-SA"/>
        </w:rPr>
      </w:pPr>
      <w:r w:rsidRPr="00597819">
        <w:rPr>
          <w:rFonts w:ascii="Arial" w:hAnsi="Arial" w:cs="Arial"/>
          <w:color w:val="000000" w:themeColor="text1"/>
          <w:sz w:val="20"/>
          <w:szCs w:val="20"/>
          <w:lang w:val="en-US" w:eastAsia="ar-SA"/>
        </w:rPr>
        <w:t xml:space="preserve">- </w:t>
      </w:r>
      <w:r w:rsidR="006C7562" w:rsidRPr="00597819">
        <w:rPr>
          <w:rFonts w:ascii="Arial" w:hAnsi="Arial" w:cs="Arial"/>
          <w:color w:val="000000" w:themeColor="text1"/>
          <w:sz w:val="20"/>
          <w:szCs w:val="20"/>
          <w:lang w:val="en-US" w:eastAsia="ar-SA"/>
        </w:rPr>
        <w:t>the certificate of registration with a tax authority in the territory of the Russian Federation if any (the notarized copy)</w:t>
      </w:r>
      <w:r w:rsidRPr="00597819">
        <w:rPr>
          <w:rFonts w:ascii="Arial" w:hAnsi="Arial" w:cs="Arial"/>
          <w:color w:val="000000" w:themeColor="text1"/>
          <w:sz w:val="20"/>
          <w:szCs w:val="20"/>
          <w:lang w:val="en-US" w:eastAsia="ar-SA"/>
        </w:rPr>
        <w:t xml:space="preserve">; </w:t>
      </w:r>
    </w:p>
    <w:p w:rsidR="009C304B" w:rsidRPr="00597819" w:rsidRDefault="00A95BBC" w:rsidP="00A95BBC">
      <w:pPr>
        <w:pStyle w:val="Default"/>
        <w:ind w:left="709"/>
        <w:jc w:val="both"/>
        <w:rPr>
          <w:rFonts w:ascii="Arial" w:hAnsi="Arial" w:cs="Arial"/>
          <w:color w:val="000000" w:themeColor="text1"/>
          <w:sz w:val="20"/>
          <w:szCs w:val="20"/>
          <w:lang w:val="en-US" w:eastAsia="ar-SA"/>
        </w:rPr>
      </w:pPr>
      <w:r w:rsidRPr="00597819">
        <w:rPr>
          <w:rFonts w:ascii="Arial" w:hAnsi="Arial" w:cs="Arial"/>
          <w:color w:val="000000" w:themeColor="text1"/>
          <w:sz w:val="20"/>
          <w:szCs w:val="20"/>
          <w:lang w:val="en-US" w:eastAsia="ar-SA"/>
        </w:rPr>
        <w:t xml:space="preserve">- </w:t>
      </w:r>
      <w:r w:rsidR="006C7562" w:rsidRPr="00597819">
        <w:rPr>
          <w:rFonts w:ascii="Arial" w:hAnsi="Arial" w:cs="Arial"/>
          <w:color w:val="000000" w:themeColor="text1"/>
          <w:sz w:val="20"/>
          <w:szCs w:val="20"/>
          <w:lang w:val="en-US" w:eastAsia="ar-SA"/>
        </w:rPr>
        <w:t>the document confirming the location of the organization (a copy certified by a notary or by an authorized state body)</w:t>
      </w:r>
      <w:r w:rsidRPr="00597819">
        <w:rPr>
          <w:rFonts w:ascii="Arial" w:hAnsi="Arial" w:cs="Arial"/>
          <w:color w:val="000000" w:themeColor="text1"/>
          <w:sz w:val="20"/>
          <w:szCs w:val="20"/>
          <w:lang w:val="en-US" w:eastAsia="ar-SA"/>
        </w:rPr>
        <w:t xml:space="preserve">; </w:t>
      </w:r>
    </w:p>
    <w:p w:rsidR="00A95BBC" w:rsidRPr="00597819" w:rsidRDefault="00A95BBC" w:rsidP="00A95BBC">
      <w:pPr>
        <w:pStyle w:val="Default"/>
        <w:ind w:left="709"/>
        <w:jc w:val="both"/>
        <w:rPr>
          <w:rFonts w:ascii="Arial" w:hAnsi="Arial" w:cs="Arial"/>
          <w:color w:val="000000" w:themeColor="text1"/>
          <w:sz w:val="20"/>
          <w:szCs w:val="20"/>
          <w:lang w:val="en-US" w:eastAsia="ar-SA"/>
        </w:rPr>
      </w:pPr>
      <w:r w:rsidRPr="00597819">
        <w:rPr>
          <w:rFonts w:ascii="Arial" w:hAnsi="Arial" w:cs="Arial"/>
          <w:color w:val="000000" w:themeColor="text1"/>
          <w:sz w:val="20"/>
          <w:szCs w:val="20"/>
          <w:lang w:val="en-US" w:eastAsia="ar-SA"/>
        </w:rPr>
        <w:t xml:space="preserve">- </w:t>
      </w:r>
      <w:r w:rsidR="003F1D44" w:rsidRPr="00597819">
        <w:rPr>
          <w:rFonts w:ascii="Arial" w:hAnsi="Arial" w:cs="Arial"/>
          <w:color w:val="000000" w:themeColor="text1"/>
          <w:sz w:val="20"/>
          <w:szCs w:val="20"/>
          <w:lang w:val="en-US" w:eastAsia="ar-SA"/>
        </w:rPr>
        <w:t>a document confirming the election (appointment) of the director (directors) of a legal entity (a copy certified by a notary or by an authorized state body)</w:t>
      </w:r>
      <w:r w:rsidRPr="00597819">
        <w:rPr>
          <w:rFonts w:ascii="Arial" w:hAnsi="Arial" w:cs="Arial"/>
          <w:color w:val="000000" w:themeColor="text1"/>
          <w:sz w:val="20"/>
          <w:szCs w:val="20"/>
          <w:lang w:val="en-US" w:eastAsia="ar-SA"/>
        </w:rPr>
        <w:t xml:space="preserve">. </w:t>
      </w:r>
    </w:p>
    <w:p w:rsidR="00676A8B" w:rsidRPr="00597819" w:rsidRDefault="003F1D44" w:rsidP="00676A8B">
      <w:pPr>
        <w:pStyle w:val="Default"/>
        <w:ind w:left="709"/>
        <w:jc w:val="both"/>
        <w:rPr>
          <w:color w:val="000000" w:themeColor="text1"/>
          <w:sz w:val="22"/>
          <w:szCs w:val="22"/>
          <w:lang w:val="en-US"/>
        </w:rPr>
      </w:pPr>
      <w:r w:rsidRPr="00597819">
        <w:rPr>
          <w:rFonts w:ascii="Arial" w:hAnsi="Arial" w:cs="Arial"/>
          <w:color w:val="000000" w:themeColor="text1"/>
          <w:sz w:val="20"/>
          <w:szCs w:val="20"/>
          <w:lang w:val="en-US" w:eastAsia="ar-SA"/>
        </w:rPr>
        <w:t xml:space="preserve">Unless otherwise provided by the legislation of the Russian Federation and (or) the international agreements of the Russian Federation, the Registration Documents provided by legal entities established in accordance with the legislation of a foreign state shall be legalized (apostilled) in accordance with the established procedure, and if they are not drawn up in Russian, they shall be translated into Russian (the correctness of the translation or the signature of the translator shall be notarized). The Partnership is entitled to request other documents in addition to those provided for in this </w:t>
      </w:r>
      <w:r w:rsidR="007E1329" w:rsidRPr="00597819">
        <w:rPr>
          <w:rFonts w:ascii="Arial" w:hAnsi="Arial" w:cs="Arial"/>
          <w:color w:val="000000" w:themeColor="text1"/>
          <w:sz w:val="20"/>
          <w:szCs w:val="20"/>
          <w:lang w:val="en-US" w:eastAsia="ar-SA"/>
        </w:rPr>
        <w:t>clause</w:t>
      </w:r>
      <w:r w:rsidRPr="00597819">
        <w:rPr>
          <w:rFonts w:ascii="Arial" w:hAnsi="Arial" w:cs="Arial"/>
          <w:color w:val="000000" w:themeColor="text1"/>
          <w:sz w:val="20"/>
          <w:szCs w:val="20"/>
          <w:lang w:val="en-US" w:eastAsia="ar-SA"/>
        </w:rPr>
        <w:t xml:space="preserve"> in cases where this does not contradict the legislation of the Russian Federation</w:t>
      </w:r>
      <w:r w:rsidR="00676A8B" w:rsidRPr="00597819">
        <w:rPr>
          <w:rFonts w:ascii="Arial" w:hAnsi="Arial" w:cs="Arial"/>
          <w:color w:val="000000" w:themeColor="text1"/>
          <w:sz w:val="20"/>
          <w:szCs w:val="20"/>
          <w:lang w:val="en-US" w:eastAsia="ar-SA"/>
        </w:rPr>
        <w:t>.</w:t>
      </w:r>
      <w:r w:rsidR="00676A8B" w:rsidRPr="00597819">
        <w:rPr>
          <w:color w:val="000000" w:themeColor="text1"/>
          <w:sz w:val="22"/>
          <w:szCs w:val="22"/>
          <w:lang w:val="en-US"/>
        </w:rPr>
        <w:t xml:space="preserve"> </w:t>
      </w:r>
    </w:p>
    <w:p w:rsidR="00967990" w:rsidRPr="00597819" w:rsidRDefault="003F1D44" w:rsidP="00967990">
      <w:pPr>
        <w:pStyle w:val="Default"/>
        <w:ind w:left="709"/>
        <w:jc w:val="both"/>
        <w:rPr>
          <w:rFonts w:ascii="Arial" w:hAnsi="Arial" w:cs="Arial"/>
          <w:color w:val="000000" w:themeColor="text1"/>
          <w:sz w:val="20"/>
          <w:szCs w:val="20"/>
          <w:lang w:val="en-US" w:eastAsia="ar-SA"/>
        </w:rPr>
      </w:pPr>
      <w:r w:rsidRPr="00597819">
        <w:rPr>
          <w:rFonts w:ascii="Arial" w:hAnsi="Arial" w:cs="Arial"/>
          <w:color w:val="000000" w:themeColor="text1"/>
          <w:sz w:val="20"/>
          <w:szCs w:val="20"/>
          <w:lang w:val="en-US" w:eastAsia="ar-SA"/>
        </w:rPr>
        <w:t>If the Agreement is signed by an authorized representative</w:t>
      </w:r>
      <w:r w:rsidR="00065C42" w:rsidRPr="00597819">
        <w:rPr>
          <w:rFonts w:ascii="Arial" w:hAnsi="Arial" w:cs="Arial"/>
          <w:color w:val="000000" w:themeColor="text1"/>
          <w:sz w:val="20"/>
          <w:szCs w:val="20"/>
          <w:lang w:val="en-US" w:eastAsia="ar-SA"/>
        </w:rPr>
        <w:t xml:space="preserve"> on behalf of a legal entity and (or) an individual</w:t>
      </w:r>
      <w:r w:rsidRPr="00597819">
        <w:rPr>
          <w:rFonts w:ascii="Arial" w:hAnsi="Arial" w:cs="Arial"/>
          <w:color w:val="000000" w:themeColor="text1"/>
          <w:sz w:val="20"/>
          <w:szCs w:val="20"/>
          <w:lang w:val="en-US" w:eastAsia="ar-SA"/>
        </w:rPr>
        <w:t xml:space="preserve">, the Partnership </w:t>
      </w:r>
      <w:r w:rsidR="00065C42" w:rsidRPr="00597819">
        <w:rPr>
          <w:rFonts w:ascii="Arial" w:hAnsi="Arial" w:cs="Arial"/>
          <w:color w:val="000000" w:themeColor="text1"/>
          <w:sz w:val="20"/>
          <w:szCs w:val="20"/>
          <w:lang w:val="en-US" w:eastAsia="ar-SA"/>
        </w:rPr>
        <w:t>shall</w:t>
      </w:r>
      <w:r w:rsidRPr="00597819">
        <w:rPr>
          <w:rFonts w:ascii="Arial" w:hAnsi="Arial" w:cs="Arial"/>
          <w:color w:val="000000" w:themeColor="text1"/>
          <w:sz w:val="20"/>
          <w:szCs w:val="20"/>
          <w:lang w:val="en-US" w:eastAsia="ar-SA"/>
        </w:rPr>
        <w:t xml:space="preserve"> be provided with a power of attorn</w:t>
      </w:r>
      <w:r w:rsidR="00065C42" w:rsidRPr="00597819">
        <w:rPr>
          <w:rFonts w:ascii="Arial" w:hAnsi="Arial" w:cs="Arial"/>
          <w:color w:val="000000" w:themeColor="text1"/>
          <w:sz w:val="20"/>
          <w:szCs w:val="20"/>
          <w:lang w:val="en-US" w:eastAsia="ar-SA"/>
        </w:rPr>
        <w:t xml:space="preserve">ey for the representative or </w:t>
      </w:r>
      <w:r w:rsidRPr="00597819">
        <w:rPr>
          <w:rFonts w:ascii="Arial" w:hAnsi="Arial" w:cs="Arial"/>
          <w:color w:val="000000" w:themeColor="text1"/>
          <w:sz w:val="20"/>
          <w:szCs w:val="20"/>
          <w:lang w:val="en-US" w:eastAsia="ar-SA"/>
        </w:rPr>
        <w:t xml:space="preserve">other document containing the powers of the representative </w:t>
      </w:r>
      <w:r w:rsidR="00065C42" w:rsidRPr="00597819">
        <w:rPr>
          <w:rFonts w:ascii="Arial" w:hAnsi="Arial" w:cs="Arial"/>
          <w:color w:val="000000" w:themeColor="text1"/>
          <w:sz w:val="20"/>
          <w:szCs w:val="20"/>
          <w:lang w:val="en-US" w:eastAsia="ar-SA"/>
        </w:rPr>
        <w:t xml:space="preserve">(an original or a notarized copy) </w:t>
      </w:r>
      <w:r w:rsidRPr="00597819">
        <w:rPr>
          <w:rFonts w:ascii="Arial" w:hAnsi="Arial" w:cs="Arial"/>
          <w:color w:val="000000" w:themeColor="text1"/>
          <w:sz w:val="20"/>
          <w:szCs w:val="20"/>
          <w:lang w:val="en-US" w:eastAsia="ar-SA"/>
        </w:rPr>
        <w:t>that does not contradict the requirements of the legislation of the Russian Federation</w:t>
      </w:r>
      <w:r w:rsidR="00967990" w:rsidRPr="00597819">
        <w:rPr>
          <w:rFonts w:ascii="Arial" w:hAnsi="Arial" w:cs="Arial"/>
          <w:color w:val="000000" w:themeColor="text1"/>
          <w:sz w:val="20"/>
          <w:szCs w:val="20"/>
          <w:lang w:val="en-US" w:eastAsia="ar-SA"/>
        </w:rPr>
        <w:t xml:space="preserve">. </w:t>
      </w:r>
      <w:r w:rsidR="00065C42" w:rsidRPr="00597819">
        <w:rPr>
          <w:rFonts w:ascii="Arial" w:hAnsi="Arial" w:cs="Arial"/>
          <w:color w:val="000000" w:themeColor="text1"/>
          <w:sz w:val="20"/>
          <w:szCs w:val="20"/>
          <w:lang w:val="en-US" w:eastAsia="ar-SA"/>
        </w:rPr>
        <w:t xml:space="preserve"> </w:t>
      </w:r>
    </w:p>
    <w:p w:rsidR="00967990" w:rsidRPr="00597819" w:rsidRDefault="00065C42" w:rsidP="00967990">
      <w:pPr>
        <w:pStyle w:val="Default"/>
        <w:ind w:left="709"/>
        <w:jc w:val="both"/>
        <w:rPr>
          <w:rFonts w:ascii="Arial" w:hAnsi="Arial" w:cs="Arial"/>
          <w:color w:val="000000" w:themeColor="text1"/>
          <w:sz w:val="20"/>
          <w:szCs w:val="20"/>
          <w:lang w:val="en-US" w:eastAsia="ar-SA"/>
        </w:rPr>
      </w:pPr>
      <w:r w:rsidRPr="00597819">
        <w:rPr>
          <w:rFonts w:ascii="Arial" w:hAnsi="Arial" w:cs="Arial"/>
          <w:color w:val="000000" w:themeColor="text1"/>
          <w:sz w:val="20"/>
          <w:szCs w:val="20"/>
          <w:lang w:val="en-US" w:eastAsia="ar-SA"/>
        </w:rPr>
        <w:t>If a power of attorney is issued on behalf of an individual, such a power of attorney shall be notarized.</w:t>
      </w:r>
    </w:p>
    <w:p w:rsidR="00065C42" w:rsidRPr="00597819" w:rsidRDefault="00065C42" w:rsidP="00CB1C24">
      <w:pPr>
        <w:autoSpaceDE/>
        <w:ind w:left="709"/>
        <w:jc w:val="both"/>
        <w:rPr>
          <w:rFonts w:ascii="Arial" w:hAnsi="Arial" w:cs="Arial"/>
          <w:color w:val="000000" w:themeColor="text1"/>
          <w:lang w:eastAsia="ar-SA"/>
        </w:rPr>
      </w:pPr>
      <w:r w:rsidRPr="00597819">
        <w:rPr>
          <w:rFonts w:ascii="Arial" w:hAnsi="Arial" w:cs="Arial"/>
          <w:color w:val="000000" w:themeColor="text1"/>
          <w:lang w:eastAsia="ar-SA"/>
        </w:rPr>
        <w:t xml:space="preserve">If a power of attorney (other document containing the powers of a representative) is drawn up in a foreign language, such a power of attorney shall be translated into Russian (the correctness of the translation or the signature of the translator shall be notarized). </w:t>
      </w:r>
    </w:p>
    <w:p w:rsidR="00CB1C24" w:rsidRPr="00597819" w:rsidRDefault="00065C42" w:rsidP="00CB1C24">
      <w:pPr>
        <w:autoSpaceDE/>
        <w:ind w:left="709"/>
        <w:jc w:val="both"/>
        <w:rPr>
          <w:rFonts w:ascii="Arial" w:hAnsi="Arial" w:cs="Arial"/>
          <w:color w:val="000000" w:themeColor="text1"/>
          <w:lang w:eastAsia="ar-SA"/>
        </w:rPr>
      </w:pPr>
      <w:r w:rsidRPr="00597819">
        <w:rPr>
          <w:rFonts w:ascii="Arial" w:hAnsi="Arial" w:cs="Arial"/>
          <w:color w:val="000000" w:themeColor="text1"/>
          <w:lang w:eastAsia="ar-SA"/>
        </w:rPr>
        <w:lastRenderedPageBreak/>
        <w:t xml:space="preserve">The Partnership is entitled to request other documents in addition to those provided for in this </w:t>
      </w:r>
      <w:r w:rsidR="007E1329" w:rsidRPr="00597819">
        <w:rPr>
          <w:rFonts w:ascii="Arial" w:hAnsi="Arial" w:cs="Arial"/>
          <w:color w:val="000000" w:themeColor="text1"/>
          <w:lang w:eastAsia="ar-SA"/>
        </w:rPr>
        <w:t>clause</w:t>
      </w:r>
      <w:r w:rsidRPr="00597819">
        <w:rPr>
          <w:rFonts w:ascii="Arial" w:hAnsi="Arial" w:cs="Arial"/>
          <w:color w:val="000000" w:themeColor="text1"/>
          <w:lang w:eastAsia="ar-SA"/>
        </w:rPr>
        <w:t xml:space="preserve"> in cases where this does not contradict the legislation of the Russian Federation</w:t>
      </w:r>
      <w:r w:rsidR="00CB1C24" w:rsidRPr="00597819">
        <w:rPr>
          <w:rFonts w:ascii="Arial" w:hAnsi="Arial" w:cs="Arial"/>
          <w:color w:val="000000" w:themeColor="text1"/>
          <w:lang w:eastAsia="ar-SA"/>
        </w:rPr>
        <w:t xml:space="preserve">. </w:t>
      </w:r>
    </w:p>
    <w:p w:rsidR="00B215E6" w:rsidRPr="00597819" w:rsidRDefault="00B215E6" w:rsidP="00E92173">
      <w:pPr>
        <w:pStyle w:val="Default"/>
        <w:jc w:val="both"/>
        <w:rPr>
          <w:rFonts w:ascii="Arial" w:hAnsi="Arial" w:cs="Arial"/>
          <w:color w:val="000000" w:themeColor="text1"/>
          <w:sz w:val="20"/>
          <w:szCs w:val="20"/>
          <w:lang w:val="en-US" w:eastAsia="ar-SA"/>
        </w:rPr>
      </w:pPr>
    </w:p>
    <w:p w:rsidR="00463994" w:rsidRPr="00597819" w:rsidRDefault="008E2CDF" w:rsidP="008E2CDF">
      <w:pPr>
        <w:pStyle w:val="a7"/>
        <w:numPr>
          <w:ilvl w:val="1"/>
          <w:numId w:val="2"/>
        </w:numPr>
        <w:tabs>
          <w:tab w:val="clear" w:pos="360"/>
        </w:tabs>
        <w:ind w:left="709" w:hanging="709"/>
        <w:jc w:val="both"/>
        <w:rPr>
          <w:rFonts w:ascii="Arial" w:hAnsi="Arial" w:cs="Arial"/>
          <w:color w:val="000000" w:themeColor="text1"/>
          <w:lang w:val="en-US"/>
        </w:rPr>
      </w:pPr>
      <w:r w:rsidRPr="00597819">
        <w:rPr>
          <w:rFonts w:ascii="Arial" w:hAnsi="Arial" w:cs="Arial"/>
          <w:color w:val="000000" w:themeColor="text1"/>
          <w:lang w:val="en-US"/>
        </w:rPr>
        <w:t>The application can be submitted by the Client to the Partnership in hard copy or under the EDM System. The Application submitted in hard copy shall be signed by an authorized person of the Client. In case of any changes in the scope of services provided by the Partnership, the Client provides the Partnership with an Application indicating the necessary changes</w:t>
      </w:r>
      <w:r w:rsidR="00463994" w:rsidRPr="00597819">
        <w:rPr>
          <w:rFonts w:ascii="Arial" w:hAnsi="Arial" w:cs="Arial"/>
          <w:color w:val="000000" w:themeColor="text1"/>
          <w:lang w:val="en-US"/>
        </w:rPr>
        <w:t xml:space="preserve">. </w:t>
      </w:r>
    </w:p>
    <w:p w:rsidR="00990807" w:rsidRPr="00597819" w:rsidRDefault="00443BFF" w:rsidP="00443BFF">
      <w:pPr>
        <w:pStyle w:val="a7"/>
        <w:numPr>
          <w:ilvl w:val="1"/>
          <w:numId w:val="2"/>
        </w:numPr>
        <w:tabs>
          <w:tab w:val="clear" w:pos="360"/>
        </w:tabs>
        <w:ind w:left="709" w:hanging="709"/>
        <w:jc w:val="both"/>
        <w:rPr>
          <w:rFonts w:ascii="Arial" w:hAnsi="Arial" w:cs="Arial"/>
          <w:color w:val="000000" w:themeColor="text1"/>
          <w:lang w:val="en-US"/>
        </w:rPr>
      </w:pPr>
      <w:r w:rsidRPr="00597819">
        <w:rPr>
          <w:rFonts w:ascii="Arial" w:hAnsi="Arial" w:cs="Arial"/>
          <w:color w:val="000000" w:themeColor="text1"/>
          <w:lang w:val="en-US"/>
        </w:rPr>
        <w:t>After connecting/terminating the service, the Partnership shall send the Client a notice of the beginning of the provision or termination of services (hereinafter referred to as the Notice), containing the date and reference number of the received Application as well as the date of the beginning of the provision or termination of services. The Notice shall be sent in hard copy or via the EDM System</w:t>
      </w:r>
      <w:r w:rsidR="00C65EDE" w:rsidRPr="00597819">
        <w:rPr>
          <w:rFonts w:ascii="Arial" w:hAnsi="Arial" w:cs="Arial"/>
          <w:color w:val="000000" w:themeColor="text1"/>
          <w:lang w:val="en-US"/>
        </w:rPr>
        <w:t>.</w:t>
      </w:r>
      <w:r w:rsidR="00C65EDE" w:rsidRPr="00597819" w:rsidDel="009F4A25">
        <w:rPr>
          <w:rFonts w:ascii="Arial" w:hAnsi="Arial" w:cs="Arial"/>
          <w:color w:val="000000" w:themeColor="text1"/>
          <w:lang w:val="en-US"/>
        </w:rPr>
        <w:t xml:space="preserve"> </w:t>
      </w:r>
    </w:p>
    <w:p w:rsidR="00A932FC" w:rsidRPr="00597819" w:rsidRDefault="00A932FC" w:rsidP="00E92173">
      <w:pPr>
        <w:rPr>
          <w:rFonts w:ascii="Arial" w:hAnsi="Arial"/>
          <w:color w:val="000000" w:themeColor="text1"/>
        </w:rPr>
      </w:pPr>
    </w:p>
    <w:p w:rsidR="00A932FC" w:rsidRPr="00597819" w:rsidRDefault="001119D1" w:rsidP="002875B7">
      <w:pPr>
        <w:tabs>
          <w:tab w:val="left" w:pos="1418"/>
        </w:tabs>
        <w:ind w:left="1418" w:hanging="1418"/>
        <w:jc w:val="both"/>
        <w:rPr>
          <w:rFonts w:ascii="Arial" w:hAnsi="Arial" w:cs="Arial"/>
          <w:b/>
          <w:color w:val="000000" w:themeColor="text1"/>
        </w:rPr>
      </w:pPr>
      <w:r w:rsidRPr="00597819">
        <w:rPr>
          <w:rFonts w:ascii="Arial" w:hAnsi="Arial" w:cs="Arial"/>
          <w:b/>
          <w:color w:val="000000" w:themeColor="text1"/>
        </w:rPr>
        <w:t>Section</w:t>
      </w:r>
      <w:r w:rsidR="00A932FC" w:rsidRPr="00940DAC">
        <w:rPr>
          <w:rFonts w:ascii="Arial" w:hAnsi="Arial" w:cs="Arial"/>
          <w:b/>
          <w:color w:val="000000" w:themeColor="text1"/>
        </w:rPr>
        <w:t xml:space="preserve"> 3</w:t>
      </w:r>
      <w:r w:rsidR="002875B7" w:rsidRPr="00940DAC">
        <w:rPr>
          <w:rFonts w:ascii="Arial" w:hAnsi="Arial" w:cs="Arial"/>
          <w:b/>
          <w:color w:val="000000" w:themeColor="text1"/>
        </w:rPr>
        <w:t>.</w:t>
      </w:r>
      <w:r w:rsidR="002875B7" w:rsidRPr="00940DAC">
        <w:rPr>
          <w:rFonts w:ascii="Arial" w:hAnsi="Arial" w:cs="Arial"/>
          <w:b/>
          <w:color w:val="000000" w:themeColor="text1"/>
        </w:rPr>
        <w:tab/>
      </w:r>
      <w:r w:rsidRPr="00597819">
        <w:rPr>
          <w:rFonts w:ascii="Arial" w:hAnsi="Arial" w:cs="Arial"/>
          <w:b/>
          <w:color w:val="000000" w:themeColor="text1"/>
        </w:rPr>
        <w:t>THE RIGHT TO USE THE SOFTWARE</w:t>
      </w:r>
    </w:p>
    <w:p w:rsidR="00A932FC" w:rsidRPr="00597819" w:rsidRDefault="00A932FC" w:rsidP="00430A23">
      <w:pPr>
        <w:pStyle w:val="a7"/>
        <w:ind w:hanging="720"/>
        <w:jc w:val="both"/>
        <w:rPr>
          <w:rFonts w:ascii="Arial" w:hAnsi="Arial" w:cs="Arial"/>
          <w:b/>
          <w:bCs/>
          <w:color w:val="000000" w:themeColor="text1"/>
          <w:lang w:val="en-US"/>
        </w:rPr>
      </w:pPr>
    </w:p>
    <w:p w:rsidR="00A932FC" w:rsidRPr="00597819" w:rsidRDefault="00436D43" w:rsidP="00436D43">
      <w:pPr>
        <w:pStyle w:val="3"/>
        <w:numPr>
          <w:ilvl w:val="1"/>
          <w:numId w:val="4"/>
        </w:numPr>
        <w:tabs>
          <w:tab w:val="clear" w:pos="360"/>
        </w:tabs>
        <w:ind w:left="709" w:hanging="709"/>
        <w:rPr>
          <w:rFonts w:ascii="Arial" w:hAnsi="Arial"/>
          <w:color w:val="000000" w:themeColor="text1"/>
        </w:rPr>
      </w:pPr>
      <w:r w:rsidRPr="00597819">
        <w:rPr>
          <w:rFonts w:ascii="Arial" w:hAnsi="Arial"/>
          <w:color w:val="000000" w:themeColor="text1"/>
        </w:rPr>
        <w:t xml:space="preserve">The Partnership, on a non-exclusive basis, undertakes to </w:t>
      </w:r>
      <w:r w:rsidR="005F7355" w:rsidRPr="00597819">
        <w:rPr>
          <w:rFonts w:ascii="Arial" w:hAnsi="Arial"/>
          <w:color w:val="000000" w:themeColor="text1"/>
        </w:rPr>
        <w:t>grant</w:t>
      </w:r>
      <w:r w:rsidRPr="00597819">
        <w:rPr>
          <w:rFonts w:ascii="Arial" w:hAnsi="Arial"/>
          <w:color w:val="000000" w:themeColor="text1"/>
        </w:rPr>
        <w:t xml:space="preserve"> the Client, in the manner, to the extent and on the terms stipulated by these Terms</w:t>
      </w:r>
      <w:r w:rsidR="003868D1" w:rsidRPr="00597819">
        <w:rPr>
          <w:rFonts w:ascii="Arial" w:hAnsi="Arial"/>
          <w:color w:val="000000" w:themeColor="text1"/>
        </w:rPr>
        <w:t xml:space="preserve"> and Conditions</w:t>
      </w:r>
      <w:r w:rsidRPr="00597819">
        <w:rPr>
          <w:rFonts w:ascii="Arial" w:hAnsi="Arial"/>
          <w:color w:val="000000" w:themeColor="text1"/>
        </w:rPr>
        <w:t>, the right to use the Software</w:t>
      </w:r>
      <w:r w:rsidR="003868D1" w:rsidRPr="00597819">
        <w:rPr>
          <w:rFonts w:ascii="Arial" w:hAnsi="Arial"/>
          <w:color w:val="000000" w:themeColor="text1"/>
        </w:rPr>
        <w:t>, being</w:t>
      </w:r>
      <w:r w:rsidRPr="00597819">
        <w:rPr>
          <w:rFonts w:ascii="Arial" w:hAnsi="Arial"/>
          <w:color w:val="000000" w:themeColor="text1"/>
        </w:rPr>
        <w:t xml:space="preserve"> specified by the Client in the Application</w:t>
      </w:r>
      <w:r w:rsidR="003868D1" w:rsidRPr="00597819">
        <w:rPr>
          <w:rFonts w:ascii="Arial" w:hAnsi="Arial"/>
          <w:color w:val="000000" w:themeColor="text1"/>
        </w:rPr>
        <w:t>, i</w:t>
      </w:r>
      <w:r w:rsidRPr="00597819">
        <w:rPr>
          <w:rFonts w:ascii="Arial" w:hAnsi="Arial"/>
          <w:color w:val="000000" w:themeColor="text1"/>
        </w:rPr>
        <w:t>n the territory of th</w:t>
      </w:r>
      <w:r w:rsidR="003868D1" w:rsidRPr="00597819">
        <w:rPr>
          <w:rFonts w:ascii="Arial" w:hAnsi="Arial"/>
          <w:color w:val="000000" w:themeColor="text1"/>
        </w:rPr>
        <w:t xml:space="preserve">e Russian Federation and beyond its territory </w:t>
      </w:r>
      <w:r w:rsidRPr="00597819">
        <w:rPr>
          <w:rFonts w:ascii="Arial" w:hAnsi="Arial"/>
          <w:color w:val="000000" w:themeColor="text1"/>
        </w:rPr>
        <w:t>(</w:t>
      </w:r>
      <w:r w:rsidR="000F082C" w:rsidRPr="00597819">
        <w:rPr>
          <w:rFonts w:ascii="Arial" w:hAnsi="Arial"/>
          <w:color w:val="000000" w:themeColor="text1"/>
        </w:rPr>
        <w:t xml:space="preserve">a </w:t>
      </w:r>
      <w:r w:rsidRPr="00597819">
        <w:rPr>
          <w:rFonts w:ascii="Arial" w:hAnsi="Arial"/>
          <w:color w:val="000000" w:themeColor="text1"/>
        </w:rPr>
        <w:t xml:space="preserve">non-exclusive license or </w:t>
      </w:r>
      <w:r w:rsidR="000F082C" w:rsidRPr="00597819">
        <w:rPr>
          <w:rFonts w:ascii="Arial" w:hAnsi="Arial"/>
          <w:color w:val="000000" w:themeColor="text1"/>
        </w:rPr>
        <w:t xml:space="preserve">a </w:t>
      </w:r>
      <w:r w:rsidRPr="00597819">
        <w:rPr>
          <w:rFonts w:ascii="Arial" w:hAnsi="Arial"/>
          <w:color w:val="000000" w:themeColor="text1"/>
        </w:rPr>
        <w:t>non-exclusive sub-license)</w:t>
      </w:r>
      <w:r w:rsidR="00A932FC" w:rsidRPr="00597819">
        <w:rPr>
          <w:rFonts w:ascii="Arial" w:hAnsi="Arial"/>
          <w:color w:val="000000" w:themeColor="text1"/>
        </w:rPr>
        <w:t xml:space="preserve">. </w:t>
      </w:r>
    </w:p>
    <w:p w:rsidR="00A932FC" w:rsidRPr="00597819" w:rsidRDefault="00A932FC" w:rsidP="00E92173">
      <w:pPr>
        <w:pStyle w:val="3"/>
        <w:tabs>
          <w:tab w:val="clear" w:pos="0"/>
        </w:tabs>
        <w:rPr>
          <w:rFonts w:ascii="Arial" w:hAnsi="Arial"/>
          <w:color w:val="000000" w:themeColor="text1"/>
        </w:rPr>
      </w:pPr>
    </w:p>
    <w:p w:rsidR="00A932FC" w:rsidRPr="00597819" w:rsidRDefault="000F082C" w:rsidP="000F082C">
      <w:pPr>
        <w:pStyle w:val="3"/>
        <w:numPr>
          <w:ilvl w:val="1"/>
          <w:numId w:val="4"/>
        </w:numPr>
        <w:tabs>
          <w:tab w:val="clear" w:pos="360"/>
        </w:tabs>
        <w:ind w:left="709" w:hanging="709"/>
        <w:rPr>
          <w:rFonts w:ascii="Arial" w:hAnsi="Arial" w:cs="Arial"/>
          <w:color w:val="000000" w:themeColor="text1"/>
        </w:rPr>
      </w:pPr>
      <w:r w:rsidRPr="00597819">
        <w:rPr>
          <w:rFonts w:ascii="Arial" w:hAnsi="Arial" w:cs="Arial"/>
          <w:color w:val="000000" w:themeColor="text1"/>
        </w:rPr>
        <w:t>The Client is entitled to install, access, display, run the Software, the right to use which is granted to it by the Partnership, to use the said Software in accordance with its purpose, including those specified in the technical documentation for the Software</w:t>
      </w:r>
      <w:r w:rsidR="00A932FC" w:rsidRPr="00597819">
        <w:rPr>
          <w:rFonts w:ascii="Arial" w:hAnsi="Arial" w:cs="Arial"/>
          <w:color w:val="000000" w:themeColor="text1"/>
        </w:rPr>
        <w:t xml:space="preserve">. </w:t>
      </w:r>
    </w:p>
    <w:p w:rsidR="00A932FC" w:rsidRPr="00597819" w:rsidRDefault="00A932FC" w:rsidP="00E92173">
      <w:pPr>
        <w:pStyle w:val="3"/>
        <w:tabs>
          <w:tab w:val="clear" w:pos="0"/>
        </w:tabs>
        <w:rPr>
          <w:rFonts w:ascii="Arial" w:hAnsi="Arial" w:cs="Arial"/>
          <w:color w:val="000000" w:themeColor="text1"/>
        </w:rPr>
      </w:pPr>
    </w:p>
    <w:p w:rsidR="00A932FC" w:rsidRPr="00597819" w:rsidRDefault="000F082C" w:rsidP="000F082C">
      <w:pPr>
        <w:pStyle w:val="3"/>
        <w:numPr>
          <w:ilvl w:val="1"/>
          <w:numId w:val="4"/>
        </w:numPr>
        <w:tabs>
          <w:tab w:val="clear" w:pos="360"/>
        </w:tabs>
        <w:ind w:left="709" w:hanging="709"/>
        <w:rPr>
          <w:rFonts w:ascii="Arial" w:hAnsi="Arial" w:cs="Arial"/>
          <w:color w:val="000000" w:themeColor="text1"/>
        </w:rPr>
      </w:pPr>
      <w:r w:rsidRPr="00597819">
        <w:rPr>
          <w:rFonts w:ascii="Arial" w:hAnsi="Arial" w:cs="Arial"/>
          <w:color w:val="000000" w:themeColor="text1"/>
        </w:rPr>
        <w:t xml:space="preserve">The Client undertakes not to modify, adapt, </w:t>
      </w:r>
      <w:r w:rsidR="00DD7238" w:rsidRPr="00597819">
        <w:rPr>
          <w:rFonts w:ascii="Arial" w:hAnsi="Arial" w:cs="Arial"/>
          <w:color w:val="000000" w:themeColor="text1"/>
        </w:rPr>
        <w:t>deconfigure</w:t>
      </w:r>
      <w:r w:rsidRPr="00597819">
        <w:rPr>
          <w:rFonts w:ascii="Arial" w:hAnsi="Arial" w:cs="Arial"/>
          <w:color w:val="000000" w:themeColor="text1"/>
        </w:rPr>
        <w:t xml:space="preserve">, decompile, make changes to the Software, the right to use which is granted to </w:t>
      </w:r>
      <w:r w:rsidR="00DD7238" w:rsidRPr="00597819">
        <w:rPr>
          <w:rFonts w:ascii="Arial" w:hAnsi="Arial" w:cs="Arial"/>
          <w:color w:val="000000" w:themeColor="text1"/>
        </w:rPr>
        <w:t>it</w:t>
      </w:r>
      <w:r w:rsidRPr="00597819">
        <w:rPr>
          <w:rFonts w:ascii="Arial" w:hAnsi="Arial" w:cs="Arial"/>
          <w:color w:val="000000" w:themeColor="text1"/>
        </w:rPr>
        <w:t xml:space="preserve"> by the Partnership, and also not to create derivative products from it</w:t>
      </w:r>
      <w:r w:rsidR="00A932FC" w:rsidRPr="00597819">
        <w:rPr>
          <w:rFonts w:ascii="Arial" w:hAnsi="Arial" w:cs="Arial"/>
          <w:color w:val="000000" w:themeColor="text1"/>
        </w:rPr>
        <w:t xml:space="preserve">. </w:t>
      </w:r>
    </w:p>
    <w:p w:rsidR="00A932FC" w:rsidRPr="00597819" w:rsidRDefault="00A932FC" w:rsidP="00430A23">
      <w:pPr>
        <w:pStyle w:val="a7"/>
        <w:ind w:left="0"/>
        <w:jc w:val="both"/>
        <w:rPr>
          <w:rFonts w:ascii="Arial" w:hAnsi="Arial" w:cs="Arial"/>
          <w:color w:val="000000" w:themeColor="text1"/>
          <w:lang w:val="en-US"/>
        </w:rPr>
      </w:pPr>
    </w:p>
    <w:p w:rsidR="00A932FC" w:rsidRPr="00597819" w:rsidRDefault="00DD7238" w:rsidP="00DD7238">
      <w:pPr>
        <w:pStyle w:val="3"/>
        <w:numPr>
          <w:ilvl w:val="1"/>
          <w:numId w:val="4"/>
        </w:numPr>
        <w:tabs>
          <w:tab w:val="clear" w:pos="360"/>
        </w:tabs>
        <w:ind w:left="709" w:hanging="709"/>
        <w:rPr>
          <w:rFonts w:ascii="Arial" w:hAnsi="Arial" w:cs="Arial"/>
          <w:color w:val="000000" w:themeColor="text1"/>
        </w:rPr>
      </w:pPr>
      <w:r w:rsidRPr="00597819">
        <w:rPr>
          <w:rFonts w:ascii="Arial" w:hAnsi="Arial" w:cs="Arial"/>
          <w:color w:val="000000" w:themeColor="text1"/>
        </w:rPr>
        <w:t>In the cases provided for by these Terms</w:t>
      </w:r>
      <w:r w:rsidR="00C93A0B" w:rsidRPr="00597819">
        <w:rPr>
          <w:rFonts w:ascii="Arial" w:hAnsi="Arial" w:cs="Arial"/>
          <w:color w:val="000000" w:themeColor="text1"/>
        </w:rPr>
        <w:t xml:space="preserve"> and Conditions</w:t>
      </w:r>
      <w:r w:rsidRPr="00597819">
        <w:rPr>
          <w:rFonts w:ascii="Arial" w:hAnsi="Arial" w:cs="Arial"/>
          <w:color w:val="000000" w:themeColor="text1"/>
        </w:rPr>
        <w:t xml:space="preserve">, the Client </w:t>
      </w:r>
      <w:r w:rsidR="00C93A0B" w:rsidRPr="00597819">
        <w:rPr>
          <w:rFonts w:ascii="Arial" w:hAnsi="Arial" w:cs="Arial"/>
          <w:color w:val="000000" w:themeColor="text1"/>
        </w:rPr>
        <w:t>is entitled</w:t>
      </w:r>
      <w:r w:rsidRPr="00597819">
        <w:rPr>
          <w:rFonts w:ascii="Arial" w:hAnsi="Arial" w:cs="Arial"/>
          <w:color w:val="000000" w:themeColor="text1"/>
        </w:rPr>
        <w:t>, on a non-exclusive basis and on terms that do not contradict these Terms</w:t>
      </w:r>
      <w:r w:rsidR="00C1125E" w:rsidRPr="00597819">
        <w:rPr>
          <w:rFonts w:ascii="Arial" w:hAnsi="Arial" w:cs="Arial"/>
          <w:color w:val="000000" w:themeColor="text1"/>
        </w:rPr>
        <w:t xml:space="preserve"> and Conditions</w:t>
      </w:r>
      <w:r w:rsidRPr="00597819">
        <w:rPr>
          <w:rFonts w:ascii="Arial" w:hAnsi="Arial" w:cs="Arial"/>
          <w:color w:val="000000" w:themeColor="text1"/>
        </w:rPr>
        <w:t xml:space="preserve">, to grant third parties the right to use the Software, the right to use which is </w:t>
      </w:r>
      <w:r w:rsidR="00C1125E" w:rsidRPr="00597819">
        <w:rPr>
          <w:rFonts w:ascii="Arial" w:hAnsi="Arial" w:cs="Arial"/>
          <w:color w:val="000000" w:themeColor="text1"/>
        </w:rPr>
        <w:t>granted</w:t>
      </w:r>
      <w:r w:rsidRPr="00597819">
        <w:rPr>
          <w:rFonts w:ascii="Arial" w:hAnsi="Arial" w:cs="Arial"/>
          <w:color w:val="000000" w:themeColor="text1"/>
        </w:rPr>
        <w:t xml:space="preserve"> by the Partnership (</w:t>
      </w:r>
      <w:r w:rsidR="00C1125E" w:rsidRPr="00597819">
        <w:rPr>
          <w:rFonts w:ascii="Arial" w:hAnsi="Arial" w:cs="Arial"/>
          <w:color w:val="000000" w:themeColor="text1"/>
        </w:rPr>
        <w:t xml:space="preserve">a </w:t>
      </w:r>
      <w:r w:rsidRPr="00597819">
        <w:rPr>
          <w:rFonts w:ascii="Arial" w:hAnsi="Arial" w:cs="Arial"/>
          <w:color w:val="000000" w:themeColor="text1"/>
        </w:rPr>
        <w:t xml:space="preserve">non-exclusive sublicense), without the right to transfer (distribute) it. In the event that the Client provides a sub-license for the Software, the right to use of which is granted by the Partnership, the Client undertakes to ensure that </w:t>
      </w:r>
      <w:r w:rsidR="00C1125E" w:rsidRPr="00597819">
        <w:rPr>
          <w:rFonts w:ascii="Arial" w:hAnsi="Arial" w:cs="Arial"/>
          <w:color w:val="000000" w:themeColor="text1"/>
        </w:rPr>
        <w:t>the corresponding</w:t>
      </w:r>
      <w:r w:rsidRPr="00597819">
        <w:rPr>
          <w:rFonts w:ascii="Arial" w:hAnsi="Arial" w:cs="Arial"/>
          <w:color w:val="000000" w:themeColor="text1"/>
        </w:rPr>
        <w:t xml:space="preserve"> persons comply with the provisions of these Terms </w:t>
      </w:r>
      <w:r w:rsidR="00C373C2" w:rsidRPr="00597819">
        <w:rPr>
          <w:rFonts w:ascii="Arial" w:hAnsi="Arial" w:cs="Arial"/>
          <w:color w:val="000000" w:themeColor="text1"/>
        </w:rPr>
        <w:t>and Conditions regarding</w:t>
      </w:r>
      <w:r w:rsidRPr="00597819">
        <w:rPr>
          <w:rFonts w:ascii="Arial" w:hAnsi="Arial" w:cs="Arial"/>
          <w:color w:val="000000" w:themeColor="text1"/>
        </w:rPr>
        <w:t xml:space="preserve"> the procedure and methods of using the Software</w:t>
      </w:r>
      <w:r w:rsidR="00A932FC" w:rsidRPr="00597819">
        <w:rPr>
          <w:rFonts w:ascii="Arial" w:hAnsi="Arial" w:cs="Arial"/>
          <w:color w:val="000000" w:themeColor="text1"/>
        </w:rPr>
        <w:t>.</w:t>
      </w:r>
    </w:p>
    <w:p w:rsidR="00251759" w:rsidRPr="00597819" w:rsidRDefault="00251759" w:rsidP="00DD7238">
      <w:pPr>
        <w:pStyle w:val="a7"/>
        <w:ind w:left="709" w:hanging="709"/>
        <w:jc w:val="both"/>
        <w:rPr>
          <w:rFonts w:ascii="Arial" w:hAnsi="Arial" w:cs="Arial"/>
          <w:color w:val="000000" w:themeColor="text1"/>
          <w:lang w:val="en-US"/>
        </w:rPr>
      </w:pPr>
    </w:p>
    <w:p w:rsidR="00A932FC" w:rsidRPr="00597819" w:rsidRDefault="00AE3084" w:rsidP="00AE3084">
      <w:pPr>
        <w:pStyle w:val="3"/>
        <w:numPr>
          <w:ilvl w:val="1"/>
          <w:numId w:val="4"/>
        </w:numPr>
        <w:tabs>
          <w:tab w:val="clear" w:pos="360"/>
        </w:tabs>
        <w:ind w:left="709" w:hanging="709"/>
        <w:rPr>
          <w:rFonts w:ascii="Arial" w:hAnsi="Arial"/>
          <w:color w:val="000000" w:themeColor="text1"/>
        </w:rPr>
      </w:pPr>
      <w:r w:rsidRPr="00597819">
        <w:rPr>
          <w:rFonts w:ascii="Arial" w:hAnsi="Arial" w:cs="Arial"/>
          <w:color w:val="000000" w:themeColor="text1"/>
        </w:rPr>
        <w:t xml:space="preserve">The Client is not entitled to have the right to disclose the information </w:t>
      </w:r>
      <w:r w:rsidR="007E1329" w:rsidRPr="00597819">
        <w:rPr>
          <w:rFonts w:ascii="Arial" w:hAnsi="Arial" w:cs="Arial"/>
          <w:color w:val="000000" w:themeColor="text1"/>
        </w:rPr>
        <w:t xml:space="preserve">about the passwords for accessing the Software, which is </w:t>
      </w:r>
      <w:r w:rsidRPr="00597819">
        <w:rPr>
          <w:rFonts w:ascii="Arial" w:hAnsi="Arial" w:cs="Arial"/>
          <w:color w:val="000000" w:themeColor="text1"/>
        </w:rPr>
        <w:t xml:space="preserve">provided to </w:t>
      </w:r>
      <w:r w:rsidR="007E1329" w:rsidRPr="00597819">
        <w:rPr>
          <w:rFonts w:ascii="Arial" w:hAnsi="Arial" w:cs="Arial"/>
          <w:color w:val="000000" w:themeColor="text1"/>
        </w:rPr>
        <w:t>it</w:t>
      </w:r>
      <w:r w:rsidRPr="00597819">
        <w:rPr>
          <w:rFonts w:ascii="Arial" w:hAnsi="Arial" w:cs="Arial"/>
          <w:color w:val="000000" w:themeColor="text1"/>
        </w:rPr>
        <w:t>, except for the cases provided for in these Terms</w:t>
      </w:r>
      <w:r w:rsidR="007E1329" w:rsidRPr="00597819">
        <w:rPr>
          <w:rFonts w:ascii="Arial" w:hAnsi="Arial" w:cs="Arial"/>
          <w:color w:val="000000" w:themeColor="text1"/>
        </w:rPr>
        <w:t xml:space="preserve"> and Conditions</w:t>
      </w:r>
      <w:r w:rsidRPr="00597819">
        <w:rPr>
          <w:rFonts w:ascii="Arial" w:hAnsi="Arial" w:cs="Arial"/>
          <w:color w:val="000000" w:themeColor="text1"/>
        </w:rPr>
        <w:t xml:space="preserve">. The Client </w:t>
      </w:r>
      <w:r w:rsidR="007E1329" w:rsidRPr="00597819">
        <w:rPr>
          <w:rFonts w:ascii="Arial" w:hAnsi="Arial" w:cs="Arial"/>
          <w:color w:val="000000" w:themeColor="text1"/>
        </w:rPr>
        <w:t>is entitled</w:t>
      </w:r>
      <w:r w:rsidRPr="00597819">
        <w:rPr>
          <w:rFonts w:ascii="Arial" w:hAnsi="Arial" w:cs="Arial"/>
          <w:color w:val="000000" w:themeColor="text1"/>
        </w:rPr>
        <w:t xml:space="preserve"> to transfer the information about the passwords for </w:t>
      </w:r>
      <w:r w:rsidR="007E1329" w:rsidRPr="00597819">
        <w:rPr>
          <w:rFonts w:ascii="Arial" w:hAnsi="Arial" w:cs="Arial"/>
          <w:color w:val="000000" w:themeColor="text1"/>
        </w:rPr>
        <w:t xml:space="preserve">accessing  </w:t>
      </w:r>
      <w:r w:rsidRPr="00597819">
        <w:rPr>
          <w:rFonts w:ascii="Arial" w:hAnsi="Arial" w:cs="Arial"/>
          <w:color w:val="000000" w:themeColor="text1"/>
        </w:rPr>
        <w:t xml:space="preserve"> the Software</w:t>
      </w:r>
      <w:r w:rsidR="007E1329" w:rsidRPr="00597819">
        <w:rPr>
          <w:rFonts w:ascii="Arial" w:hAnsi="Arial" w:cs="Arial"/>
          <w:color w:val="000000" w:themeColor="text1"/>
        </w:rPr>
        <w:t xml:space="preserve">, which is provided to it, to persons </w:t>
      </w:r>
      <w:r w:rsidRPr="00597819">
        <w:rPr>
          <w:rFonts w:ascii="Arial" w:hAnsi="Arial" w:cs="Arial"/>
          <w:color w:val="000000" w:themeColor="text1"/>
        </w:rPr>
        <w:t xml:space="preserve">whom </w:t>
      </w:r>
      <w:r w:rsidR="007E1329" w:rsidRPr="00597819">
        <w:rPr>
          <w:rFonts w:ascii="Arial" w:hAnsi="Arial" w:cs="Arial"/>
          <w:color w:val="000000" w:themeColor="text1"/>
        </w:rPr>
        <w:t>it</w:t>
      </w:r>
      <w:r w:rsidRPr="00597819">
        <w:rPr>
          <w:rFonts w:ascii="Arial" w:hAnsi="Arial" w:cs="Arial"/>
          <w:color w:val="000000" w:themeColor="text1"/>
        </w:rPr>
        <w:t xml:space="preserve"> has granted the right to use the relevant Software</w:t>
      </w:r>
      <w:r w:rsidR="007E1329" w:rsidRPr="00597819">
        <w:rPr>
          <w:rFonts w:ascii="Arial" w:hAnsi="Arial" w:cs="Arial"/>
          <w:color w:val="000000" w:themeColor="text1"/>
        </w:rPr>
        <w:t xml:space="preserve"> to</w:t>
      </w:r>
      <w:r w:rsidRPr="00597819">
        <w:rPr>
          <w:rFonts w:ascii="Arial" w:hAnsi="Arial" w:cs="Arial"/>
          <w:color w:val="000000" w:themeColor="text1"/>
        </w:rPr>
        <w:t xml:space="preserve">. In this case, the Client is obliged to ensure </w:t>
      </w:r>
      <w:r w:rsidR="007E1329" w:rsidRPr="00597819">
        <w:rPr>
          <w:rFonts w:ascii="Arial" w:hAnsi="Arial" w:cs="Arial"/>
          <w:color w:val="000000" w:themeColor="text1"/>
        </w:rPr>
        <w:t>the specified persons’ not disclosing</w:t>
      </w:r>
      <w:r w:rsidRPr="00597819">
        <w:rPr>
          <w:rFonts w:ascii="Arial" w:hAnsi="Arial" w:cs="Arial"/>
          <w:color w:val="000000" w:themeColor="text1"/>
        </w:rPr>
        <w:t xml:space="preserve"> </w:t>
      </w:r>
      <w:r w:rsidR="007E1329" w:rsidRPr="00597819">
        <w:rPr>
          <w:rFonts w:ascii="Arial" w:hAnsi="Arial" w:cs="Arial"/>
          <w:color w:val="000000" w:themeColor="text1"/>
        </w:rPr>
        <w:t xml:space="preserve">the information about the passwords for accessing </w:t>
      </w:r>
      <w:r w:rsidRPr="00597819">
        <w:rPr>
          <w:rFonts w:ascii="Arial" w:hAnsi="Arial" w:cs="Arial"/>
          <w:color w:val="000000" w:themeColor="text1"/>
        </w:rPr>
        <w:t>the Software</w:t>
      </w:r>
      <w:r w:rsidR="007E1329" w:rsidRPr="00597819">
        <w:rPr>
          <w:rFonts w:ascii="Arial" w:hAnsi="Arial" w:cs="Arial"/>
          <w:color w:val="000000" w:themeColor="text1"/>
        </w:rPr>
        <w:t>, which is transferred to them</w:t>
      </w:r>
      <w:r w:rsidR="005A2BC5" w:rsidRPr="00597819">
        <w:rPr>
          <w:rFonts w:ascii="Arial" w:hAnsi="Arial" w:cs="Arial"/>
          <w:color w:val="000000" w:themeColor="text1"/>
        </w:rPr>
        <w:t xml:space="preserve">. </w:t>
      </w:r>
    </w:p>
    <w:p w:rsidR="00A932FC" w:rsidRPr="00597819" w:rsidRDefault="007E1329" w:rsidP="00430A23">
      <w:pPr>
        <w:pStyle w:val="a5"/>
        <w:spacing w:before="60"/>
        <w:ind w:left="709"/>
        <w:rPr>
          <w:rFonts w:ascii="Arial" w:hAnsi="Arial" w:cs="Arial"/>
          <w:color w:val="000000" w:themeColor="text1"/>
        </w:rPr>
      </w:pPr>
      <w:r w:rsidRPr="00597819">
        <w:rPr>
          <w:rFonts w:ascii="Arial" w:hAnsi="Arial" w:cs="Arial"/>
          <w:color w:val="000000" w:themeColor="text1"/>
        </w:rPr>
        <w:t>The Client undertakes to immediately inform the Partnership about the loss or disclosure of information provided for in this clause</w:t>
      </w:r>
      <w:r w:rsidR="005A2BC5" w:rsidRPr="00597819">
        <w:rPr>
          <w:rFonts w:ascii="Arial" w:hAnsi="Arial" w:cs="Arial"/>
          <w:color w:val="000000" w:themeColor="text1"/>
        </w:rPr>
        <w:t xml:space="preserve">. </w:t>
      </w:r>
    </w:p>
    <w:p w:rsidR="00A932FC" w:rsidRPr="00597819" w:rsidRDefault="007E1329" w:rsidP="00061D85">
      <w:pPr>
        <w:pStyle w:val="a5"/>
        <w:spacing w:before="60"/>
        <w:ind w:left="709"/>
        <w:rPr>
          <w:rFonts w:ascii="Arial" w:hAnsi="Arial" w:cs="Arial"/>
          <w:color w:val="000000" w:themeColor="text1"/>
        </w:rPr>
      </w:pPr>
      <w:r w:rsidRPr="00597819">
        <w:rPr>
          <w:rFonts w:ascii="Arial" w:hAnsi="Arial" w:cs="Arial"/>
          <w:color w:val="000000" w:themeColor="text1"/>
        </w:rPr>
        <w:t>The Client is responsible for violation of the requireme</w:t>
      </w:r>
      <w:r w:rsidR="00061D85" w:rsidRPr="00597819">
        <w:rPr>
          <w:rFonts w:ascii="Arial" w:hAnsi="Arial" w:cs="Arial"/>
          <w:color w:val="000000" w:themeColor="text1"/>
        </w:rPr>
        <w:t>nts provided for in this clause</w:t>
      </w:r>
      <w:r w:rsidRPr="00597819">
        <w:rPr>
          <w:rFonts w:ascii="Arial" w:hAnsi="Arial" w:cs="Arial"/>
          <w:color w:val="000000" w:themeColor="text1"/>
        </w:rPr>
        <w:t xml:space="preserve"> as well as</w:t>
      </w:r>
      <w:r w:rsidR="00061D85" w:rsidRPr="00597819">
        <w:rPr>
          <w:rFonts w:ascii="Arial" w:hAnsi="Arial" w:cs="Arial"/>
          <w:color w:val="000000" w:themeColor="text1"/>
        </w:rPr>
        <w:t xml:space="preserve"> for</w:t>
      </w:r>
      <w:r w:rsidRPr="00597819">
        <w:rPr>
          <w:rFonts w:ascii="Arial" w:hAnsi="Arial" w:cs="Arial"/>
          <w:color w:val="000000" w:themeColor="text1"/>
        </w:rPr>
        <w:t xml:space="preserve"> all risks associated with </w:t>
      </w:r>
      <w:r w:rsidR="00061D85" w:rsidRPr="00597819">
        <w:rPr>
          <w:rFonts w:ascii="Arial" w:hAnsi="Arial" w:cs="Arial"/>
          <w:color w:val="000000" w:themeColor="text1"/>
        </w:rPr>
        <w:t xml:space="preserve">the </w:t>
      </w:r>
      <w:r w:rsidRPr="00597819">
        <w:rPr>
          <w:rFonts w:ascii="Arial" w:hAnsi="Arial" w:cs="Arial"/>
          <w:color w:val="000000" w:themeColor="text1"/>
        </w:rPr>
        <w:t>violation</w:t>
      </w:r>
      <w:r w:rsidR="00061D85" w:rsidRPr="00597819">
        <w:rPr>
          <w:rFonts w:ascii="Arial" w:hAnsi="Arial" w:cs="Arial"/>
          <w:color w:val="000000" w:themeColor="text1"/>
        </w:rPr>
        <w:t xml:space="preserve"> of the ones</w:t>
      </w:r>
      <w:r w:rsidRPr="00597819">
        <w:rPr>
          <w:rFonts w:ascii="Arial" w:hAnsi="Arial" w:cs="Arial"/>
          <w:color w:val="000000" w:themeColor="text1"/>
        </w:rPr>
        <w:t xml:space="preserve">, including the risk of </w:t>
      </w:r>
      <w:r w:rsidR="00061D85" w:rsidRPr="00597819">
        <w:rPr>
          <w:rFonts w:ascii="Arial" w:hAnsi="Arial" w:cs="Arial"/>
          <w:color w:val="000000" w:themeColor="text1"/>
        </w:rPr>
        <w:t>unauthorized persons’ using the S</w:t>
      </w:r>
      <w:r w:rsidRPr="00597819">
        <w:rPr>
          <w:rFonts w:ascii="Arial" w:hAnsi="Arial" w:cs="Arial"/>
          <w:color w:val="000000" w:themeColor="text1"/>
        </w:rPr>
        <w:t>oftware</w:t>
      </w:r>
      <w:r w:rsidR="005A2BC5" w:rsidRPr="00597819">
        <w:rPr>
          <w:rFonts w:ascii="Arial" w:hAnsi="Arial" w:cs="Arial"/>
          <w:color w:val="000000" w:themeColor="text1"/>
        </w:rPr>
        <w:t>.</w:t>
      </w:r>
    </w:p>
    <w:p w:rsidR="00A932FC" w:rsidRPr="00597819" w:rsidRDefault="00A932FC" w:rsidP="00430A23">
      <w:pPr>
        <w:pStyle w:val="3"/>
        <w:tabs>
          <w:tab w:val="clear" w:pos="0"/>
        </w:tabs>
        <w:rPr>
          <w:rFonts w:ascii="Arial" w:hAnsi="Arial" w:cs="Arial"/>
          <w:color w:val="000000" w:themeColor="text1"/>
        </w:rPr>
      </w:pPr>
    </w:p>
    <w:p w:rsidR="00A932FC" w:rsidRPr="00597819" w:rsidRDefault="008767D3" w:rsidP="008767D3">
      <w:pPr>
        <w:pStyle w:val="3"/>
        <w:numPr>
          <w:ilvl w:val="1"/>
          <w:numId w:val="4"/>
        </w:numPr>
        <w:tabs>
          <w:tab w:val="clear" w:pos="360"/>
        </w:tabs>
        <w:ind w:left="709" w:hanging="709"/>
        <w:rPr>
          <w:rFonts w:ascii="Arial" w:hAnsi="Arial" w:cs="Arial"/>
          <w:color w:val="000000" w:themeColor="text1"/>
        </w:rPr>
      </w:pPr>
      <w:r w:rsidRPr="00597819">
        <w:rPr>
          <w:rFonts w:ascii="Arial" w:hAnsi="Arial" w:cs="Arial"/>
          <w:color w:val="000000" w:themeColor="text1"/>
        </w:rPr>
        <w:t>The condition for the Partnership’s granting the right to use the Software is that the Client (another person being is granted the right to use the Software by the Client) has the necessary software and hardware provided for in Appendix No. 3 to these Terms and Conditions, and that the Client (the said person) fulfills other necessary actions (conditions) stipulated by these Terms and Conditions</w:t>
      </w:r>
      <w:r w:rsidR="00A932FC" w:rsidRPr="00597819">
        <w:rPr>
          <w:rFonts w:ascii="Arial" w:hAnsi="Arial" w:cs="Arial"/>
          <w:color w:val="000000" w:themeColor="text1"/>
        </w:rPr>
        <w:t>.</w:t>
      </w:r>
    </w:p>
    <w:p w:rsidR="00A932FC" w:rsidRPr="00597819" w:rsidRDefault="00A932FC" w:rsidP="00BF6F6B">
      <w:pPr>
        <w:pStyle w:val="a7"/>
        <w:ind w:left="0"/>
        <w:jc w:val="both"/>
        <w:rPr>
          <w:rFonts w:ascii="Arial" w:hAnsi="Arial" w:cs="Arial"/>
          <w:color w:val="000000" w:themeColor="text1"/>
          <w:lang w:val="en-US"/>
        </w:rPr>
      </w:pPr>
    </w:p>
    <w:p w:rsidR="00A932FC" w:rsidRPr="00597819" w:rsidRDefault="005F7355" w:rsidP="005F7355">
      <w:pPr>
        <w:pStyle w:val="3"/>
        <w:numPr>
          <w:ilvl w:val="1"/>
          <w:numId w:val="4"/>
        </w:numPr>
        <w:tabs>
          <w:tab w:val="clear" w:pos="360"/>
        </w:tabs>
        <w:ind w:left="709" w:hanging="709"/>
        <w:rPr>
          <w:rFonts w:ascii="Arial" w:hAnsi="Arial"/>
          <w:color w:val="000000" w:themeColor="text1"/>
        </w:rPr>
      </w:pPr>
      <w:r w:rsidRPr="00597819">
        <w:rPr>
          <w:rFonts w:ascii="Arial" w:hAnsi="Arial" w:cs="Arial"/>
          <w:color w:val="000000" w:themeColor="text1"/>
        </w:rPr>
        <w:t>The right to use the Software is granted by the Partners</w:t>
      </w:r>
      <w:r w:rsidR="00E64875" w:rsidRPr="00597819">
        <w:rPr>
          <w:rFonts w:ascii="Arial" w:hAnsi="Arial" w:cs="Arial"/>
          <w:color w:val="000000" w:themeColor="text1"/>
        </w:rPr>
        <w:t xml:space="preserve">hip by connecting the Client (the </w:t>
      </w:r>
      <w:r w:rsidRPr="00597819">
        <w:rPr>
          <w:rFonts w:ascii="Arial" w:hAnsi="Arial" w:cs="Arial"/>
          <w:color w:val="000000" w:themeColor="text1"/>
        </w:rPr>
        <w:t>other person who is granted the right to use the Software by the Client) to the Back-End of the Software</w:t>
      </w:r>
      <w:r w:rsidR="00A932FC" w:rsidRPr="00597819">
        <w:rPr>
          <w:rFonts w:ascii="Arial" w:hAnsi="Arial" w:cs="Arial"/>
          <w:color w:val="000000" w:themeColor="text1"/>
        </w:rPr>
        <w:t>.</w:t>
      </w:r>
      <w:r w:rsidR="00A932FC" w:rsidRPr="00597819">
        <w:rPr>
          <w:rFonts w:ascii="Arial" w:hAnsi="Arial"/>
          <w:color w:val="000000" w:themeColor="text1"/>
        </w:rPr>
        <w:t xml:space="preserve"> </w:t>
      </w:r>
    </w:p>
    <w:p w:rsidR="00A932FC" w:rsidRPr="00597819" w:rsidRDefault="005F7355" w:rsidP="00430A23">
      <w:pPr>
        <w:pStyle w:val="3"/>
        <w:tabs>
          <w:tab w:val="clear" w:pos="0"/>
        </w:tabs>
        <w:ind w:left="709"/>
        <w:rPr>
          <w:rFonts w:ascii="Arial" w:hAnsi="Arial" w:cs="Arial"/>
          <w:color w:val="000000" w:themeColor="text1"/>
        </w:rPr>
      </w:pPr>
      <w:r w:rsidRPr="00597819">
        <w:rPr>
          <w:rFonts w:ascii="Arial" w:hAnsi="Arial" w:cs="Arial"/>
          <w:color w:val="000000" w:themeColor="text1"/>
        </w:rPr>
        <w:t xml:space="preserve">For the purposes of these Terms and Conditions, the connection of the Client (other person to whom the Client has granted the right to use the Software) to the Back-End of the Software means the registration of the Software, installation of the Software and activation of the username (login) and </w:t>
      </w:r>
      <w:r w:rsidR="00E64875" w:rsidRPr="00597819">
        <w:rPr>
          <w:rFonts w:ascii="Arial" w:hAnsi="Arial" w:cs="Arial"/>
          <w:color w:val="000000" w:themeColor="text1"/>
        </w:rPr>
        <w:t xml:space="preserve">the </w:t>
      </w:r>
      <w:r w:rsidRPr="00597819">
        <w:rPr>
          <w:rFonts w:ascii="Arial" w:hAnsi="Arial" w:cs="Arial"/>
          <w:color w:val="000000" w:themeColor="text1"/>
        </w:rPr>
        <w:t xml:space="preserve">password for accessing the Software issued and registered in the name of the Client (if necessary to access the Back-End of the Software). The Client (other person to whom the Client has granted the right to use the Software) is considered to be connected to the Back-End of the </w:t>
      </w:r>
      <w:r w:rsidRPr="00597819">
        <w:rPr>
          <w:rFonts w:ascii="Arial" w:hAnsi="Arial" w:cs="Arial"/>
          <w:color w:val="000000" w:themeColor="text1"/>
        </w:rPr>
        <w:lastRenderedPageBreak/>
        <w:t>Software from the moment it becomes possible to exchange information between the Front-End of the Software and the Back-End of the Software</w:t>
      </w:r>
      <w:r w:rsidR="00A932FC" w:rsidRPr="00597819">
        <w:rPr>
          <w:rFonts w:ascii="Arial" w:hAnsi="Arial" w:cs="Arial"/>
          <w:color w:val="000000" w:themeColor="text1"/>
        </w:rPr>
        <w:t>.</w:t>
      </w:r>
      <w:r w:rsidRPr="00597819">
        <w:rPr>
          <w:rFonts w:ascii="Arial" w:hAnsi="Arial" w:cs="Arial"/>
          <w:color w:val="000000" w:themeColor="text1"/>
        </w:rPr>
        <w:t xml:space="preserve">  </w:t>
      </w:r>
    </w:p>
    <w:p w:rsidR="00A932FC" w:rsidRPr="00597819" w:rsidRDefault="00A932FC" w:rsidP="00BF6F6B">
      <w:pPr>
        <w:pStyle w:val="a7"/>
        <w:ind w:left="0"/>
        <w:rPr>
          <w:rFonts w:ascii="Arial" w:hAnsi="Arial"/>
          <w:color w:val="000000" w:themeColor="text1"/>
          <w:lang w:val="en-US"/>
        </w:rPr>
      </w:pPr>
    </w:p>
    <w:p w:rsidR="00A932FC" w:rsidRPr="00597819" w:rsidRDefault="0070021D" w:rsidP="0070021D">
      <w:pPr>
        <w:pStyle w:val="3"/>
        <w:numPr>
          <w:ilvl w:val="1"/>
          <w:numId w:val="4"/>
        </w:numPr>
        <w:tabs>
          <w:tab w:val="clear" w:pos="360"/>
        </w:tabs>
        <w:ind w:left="709" w:hanging="709"/>
        <w:rPr>
          <w:rFonts w:ascii="Arial" w:hAnsi="Arial" w:cs="Arial"/>
          <w:color w:val="000000" w:themeColor="text1"/>
        </w:rPr>
      </w:pPr>
      <w:r w:rsidRPr="00597819">
        <w:rPr>
          <w:rFonts w:ascii="Arial" w:hAnsi="Arial" w:cs="Arial"/>
          <w:color w:val="000000" w:themeColor="text1"/>
        </w:rPr>
        <w:t>The Partnership shall connect the Client (</w:t>
      </w:r>
      <w:r w:rsidR="00E64875" w:rsidRPr="00597819">
        <w:rPr>
          <w:rFonts w:ascii="Arial" w:hAnsi="Arial" w:cs="Arial"/>
          <w:color w:val="000000" w:themeColor="text1"/>
        </w:rPr>
        <w:t xml:space="preserve">the </w:t>
      </w:r>
      <w:r w:rsidRPr="00597819">
        <w:rPr>
          <w:rFonts w:ascii="Arial" w:hAnsi="Arial" w:cs="Arial"/>
          <w:color w:val="000000" w:themeColor="text1"/>
        </w:rPr>
        <w:t>other person who is granted the right to use the Software by the Client) to the Back-End of the Software within 10 working days after the Client pays the Software registration fee (as defined in Section 7 of these Terms and Conditions) and the Partnership receives information confirming the Client’s (the corresponding person’s) fulfilling the necessary actions (conditions) provided for by these Terms and Conditions</w:t>
      </w:r>
      <w:r w:rsidR="00A932FC" w:rsidRPr="00597819">
        <w:rPr>
          <w:rFonts w:ascii="Arial" w:hAnsi="Arial" w:cs="Arial"/>
          <w:color w:val="000000" w:themeColor="text1"/>
        </w:rPr>
        <w:t>.</w:t>
      </w:r>
    </w:p>
    <w:p w:rsidR="00A932FC" w:rsidRPr="00597819" w:rsidRDefault="00A932FC" w:rsidP="00430A23">
      <w:pPr>
        <w:pStyle w:val="3"/>
        <w:tabs>
          <w:tab w:val="clear" w:pos="0"/>
        </w:tabs>
        <w:rPr>
          <w:rFonts w:ascii="Arial" w:hAnsi="Arial" w:cs="Arial"/>
          <w:color w:val="000000" w:themeColor="text1"/>
        </w:rPr>
      </w:pPr>
    </w:p>
    <w:p w:rsidR="00A932FC" w:rsidRPr="00597819" w:rsidRDefault="0070021D" w:rsidP="0070021D">
      <w:pPr>
        <w:pStyle w:val="3"/>
        <w:numPr>
          <w:ilvl w:val="1"/>
          <w:numId w:val="4"/>
        </w:numPr>
        <w:tabs>
          <w:tab w:val="clear" w:pos="360"/>
        </w:tabs>
        <w:ind w:left="709" w:hanging="709"/>
        <w:rPr>
          <w:rFonts w:ascii="Arial" w:hAnsi="Arial" w:cs="Arial"/>
          <w:color w:val="000000" w:themeColor="text1"/>
        </w:rPr>
      </w:pPr>
      <w:r w:rsidRPr="00597819">
        <w:rPr>
          <w:rFonts w:ascii="Arial" w:hAnsi="Arial" w:cs="Arial"/>
          <w:color w:val="000000" w:themeColor="text1"/>
        </w:rPr>
        <w:t xml:space="preserve">The registration of the Software shall be performed by registering (entering into the Partnership databases) </w:t>
      </w:r>
      <w:r w:rsidR="00F54DE7" w:rsidRPr="00597819">
        <w:rPr>
          <w:rFonts w:ascii="Arial" w:hAnsi="Arial" w:cs="Arial"/>
          <w:color w:val="000000" w:themeColor="text1"/>
        </w:rPr>
        <w:t xml:space="preserve">a username (login) and a password for accessing the Software </w:t>
      </w:r>
      <w:r w:rsidRPr="00597819">
        <w:rPr>
          <w:rFonts w:ascii="Arial" w:hAnsi="Arial" w:cs="Arial"/>
          <w:color w:val="000000" w:themeColor="text1"/>
        </w:rPr>
        <w:t>in the name of the Client</w:t>
      </w:r>
      <w:r w:rsidR="0094601F" w:rsidRPr="00597819">
        <w:rPr>
          <w:rFonts w:ascii="Arial" w:hAnsi="Arial" w:cs="Arial"/>
          <w:color w:val="000000" w:themeColor="text1"/>
        </w:rPr>
        <w:t xml:space="preserve">. </w:t>
      </w:r>
    </w:p>
    <w:p w:rsidR="00A932FC" w:rsidRPr="00597819" w:rsidRDefault="00A932FC" w:rsidP="00430A23">
      <w:pPr>
        <w:pStyle w:val="a7"/>
        <w:ind w:left="0"/>
        <w:rPr>
          <w:rFonts w:ascii="Arial" w:hAnsi="Arial"/>
          <w:color w:val="000000" w:themeColor="text1"/>
          <w:lang w:val="en-US"/>
        </w:rPr>
      </w:pPr>
    </w:p>
    <w:p w:rsidR="00A932FC" w:rsidRPr="00597819" w:rsidRDefault="00E64875" w:rsidP="00E64875">
      <w:pPr>
        <w:pStyle w:val="3"/>
        <w:numPr>
          <w:ilvl w:val="1"/>
          <w:numId w:val="4"/>
        </w:numPr>
        <w:tabs>
          <w:tab w:val="clear" w:pos="360"/>
        </w:tabs>
        <w:ind w:left="709" w:hanging="709"/>
        <w:rPr>
          <w:color w:val="000000" w:themeColor="text1"/>
        </w:rPr>
      </w:pPr>
      <w:r w:rsidRPr="00597819">
        <w:rPr>
          <w:rFonts w:ascii="Arial" w:hAnsi="Arial" w:cs="Arial"/>
          <w:color w:val="000000" w:themeColor="text1"/>
        </w:rPr>
        <w:t>The installation of the Software shall be performed by installing the Front-End of the Software on the personal computer of the Client (the other person who is granted the right to use the Software by the Client) at the address specified in the Application. The Client is obliged to provide the Partnership with the assistance required to install the Software</w:t>
      </w:r>
      <w:r w:rsidR="0094601F" w:rsidRPr="00597819">
        <w:rPr>
          <w:rFonts w:ascii="Arial" w:hAnsi="Arial" w:cs="Arial"/>
          <w:color w:val="000000" w:themeColor="text1"/>
        </w:rPr>
        <w:t>.</w:t>
      </w:r>
    </w:p>
    <w:p w:rsidR="00251759" w:rsidRPr="00597819" w:rsidRDefault="00251759" w:rsidP="000859F0">
      <w:pPr>
        <w:pStyle w:val="a7"/>
        <w:ind w:left="0"/>
        <w:rPr>
          <w:rFonts w:ascii="Arial" w:hAnsi="Arial" w:cs="Arial"/>
          <w:color w:val="000000" w:themeColor="text1"/>
          <w:lang w:val="en-US"/>
        </w:rPr>
      </w:pPr>
    </w:p>
    <w:p w:rsidR="00A932FC" w:rsidRPr="00597819" w:rsidRDefault="00E64875" w:rsidP="00E64875">
      <w:pPr>
        <w:pStyle w:val="3"/>
        <w:numPr>
          <w:ilvl w:val="1"/>
          <w:numId w:val="4"/>
        </w:numPr>
        <w:tabs>
          <w:tab w:val="clear" w:pos="360"/>
        </w:tabs>
        <w:ind w:left="709" w:hanging="709"/>
        <w:rPr>
          <w:rFonts w:ascii="Arial" w:hAnsi="Arial" w:cs="Arial"/>
          <w:color w:val="000000" w:themeColor="text1"/>
        </w:rPr>
      </w:pPr>
      <w:r w:rsidRPr="00597819">
        <w:rPr>
          <w:rFonts w:ascii="Arial" w:hAnsi="Arial" w:cs="Arial"/>
          <w:color w:val="000000" w:themeColor="text1"/>
        </w:rPr>
        <w:t>The activation of the username (login) and the password for accessing the Software shall be performed immediately after the registration of the Software by entering the relevant information into the Partnership’s databases</w:t>
      </w:r>
      <w:r w:rsidR="00A932FC" w:rsidRPr="00597819">
        <w:rPr>
          <w:rFonts w:ascii="Arial" w:hAnsi="Arial" w:cs="Arial"/>
          <w:color w:val="000000" w:themeColor="text1"/>
        </w:rPr>
        <w:t>.</w:t>
      </w:r>
    </w:p>
    <w:p w:rsidR="00A932FC" w:rsidRPr="00597819" w:rsidRDefault="00E64875" w:rsidP="00430A23">
      <w:pPr>
        <w:spacing w:before="60"/>
        <w:ind w:left="709"/>
        <w:jc w:val="both"/>
        <w:rPr>
          <w:rFonts w:ascii="Arial" w:hAnsi="Arial" w:cs="Arial"/>
          <w:color w:val="000000" w:themeColor="text1"/>
        </w:rPr>
      </w:pPr>
      <w:r w:rsidRPr="00597819">
        <w:rPr>
          <w:rFonts w:ascii="Arial" w:hAnsi="Arial" w:cs="Arial"/>
          <w:color w:val="000000" w:themeColor="text1"/>
        </w:rPr>
        <w:t>For the purposes of these Terms and Conditions, the activation of the username (login) and the password for accessing the Software means providing access to the Software using the username (login) and the password for accessing the Software</w:t>
      </w:r>
      <w:r w:rsidR="00E62644" w:rsidRPr="00597819">
        <w:rPr>
          <w:rFonts w:ascii="Arial" w:hAnsi="Arial" w:cs="Arial"/>
          <w:color w:val="000000" w:themeColor="text1"/>
        </w:rPr>
        <w:t>, which are</w:t>
      </w:r>
      <w:r w:rsidRPr="00597819">
        <w:rPr>
          <w:rFonts w:ascii="Arial" w:hAnsi="Arial" w:cs="Arial"/>
          <w:color w:val="000000" w:themeColor="text1"/>
        </w:rPr>
        <w:t xml:space="preserve"> registered in the name of the Client.</w:t>
      </w:r>
    </w:p>
    <w:p w:rsidR="00A932FC" w:rsidRPr="00597819" w:rsidRDefault="00A932FC" w:rsidP="00430A23">
      <w:pPr>
        <w:pStyle w:val="a7"/>
        <w:ind w:left="0"/>
        <w:jc w:val="both"/>
        <w:rPr>
          <w:rFonts w:ascii="Arial" w:hAnsi="Arial" w:cs="Arial"/>
          <w:color w:val="000000" w:themeColor="text1"/>
          <w:lang w:val="en-US"/>
        </w:rPr>
      </w:pPr>
    </w:p>
    <w:p w:rsidR="00A932FC" w:rsidRPr="00597819" w:rsidRDefault="00E62644" w:rsidP="00E62644">
      <w:pPr>
        <w:pStyle w:val="3"/>
        <w:numPr>
          <w:ilvl w:val="1"/>
          <w:numId w:val="4"/>
        </w:numPr>
        <w:tabs>
          <w:tab w:val="clear" w:pos="360"/>
        </w:tabs>
        <w:ind w:left="709" w:hanging="709"/>
        <w:rPr>
          <w:rFonts w:ascii="Arial" w:hAnsi="Arial" w:cs="Arial"/>
          <w:color w:val="000000" w:themeColor="text1"/>
        </w:rPr>
      </w:pPr>
      <w:r w:rsidRPr="00597819">
        <w:rPr>
          <w:rFonts w:ascii="Arial" w:hAnsi="Arial" w:cs="Arial"/>
          <w:color w:val="000000" w:themeColor="text1"/>
        </w:rPr>
        <w:t>Based on the results of installing the Software and, if necessary, activating the username (login) and the password for accessing the Software, which are issued and registered in the name of the Client, the Partnership shall check the functionality of the Front-End of the Software.</w:t>
      </w:r>
    </w:p>
    <w:p w:rsidR="00030893" w:rsidRPr="00597819" w:rsidRDefault="00030893" w:rsidP="000859F0">
      <w:pPr>
        <w:pStyle w:val="a7"/>
        <w:ind w:left="0"/>
        <w:rPr>
          <w:rFonts w:ascii="Arial" w:hAnsi="Arial"/>
          <w:color w:val="000000" w:themeColor="text1"/>
          <w:lang w:val="en-US"/>
        </w:rPr>
      </w:pPr>
    </w:p>
    <w:p w:rsidR="00A932FC" w:rsidRPr="00597819" w:rsidRDefault="007255B2" w:rsidP="007255B2">
      <w:pPr>
        <w:pStyle w:val="3"/>
        <w:numPr>
          <w:ilvl w:val="1"/>
          <w:numId w:val="4"/>
        </w:numPr>
        <w:tabs>
          <w:tab w:val="clear" w:pos="360"/>
        </w:tabs>
        <w:rPr>
          <w:rFonts w:ascii="Arial" w:hAnsi="Arial" w:cs="Arial"/>
          <w:color w:val="000000" w:themeColor="text1"/>
        </w:rPr>
      </w:pPr>
      <w:r w:rsidRPr="00597819">
        <w:rPr>
          <w:rFonts w:ascii="Arial" w:hAnsi="Arial" w:cs="Arial"/>
          <w:color w:val="000000" w:themeColor="text1"/>
        </w:rPr>
        <w:t xml:space="preserve">Upon agreeing it with the Client, the Partnership undertakes to provide the Client with the </w:t>
      </w:r>
      <w:r w:rsidRPr="00597819">
        <w:rPr>
          <w:rFonts w:ascii="Arial" w:hAnsi="Arial" w:cs="Arial"/>
          <w:color w:val="000000" w:themeColor="text1"/>
        </w:rPr>
        <w:tab/>
        <w:t xml:space="preserve">opportunity to pre-test the Software. In cases stipulated by the List of Services, the preliminary </w:t>
      </w:r>
      <w:r w:rsidRPr="00597819">
        <w:rPr>
          <w:rFonts w:ascii="Arial" w:hAnsi="Arial" w:cs="Arial"/>
          <w:color w:val="000000" w:themeColor="text1"/>
        </w:rPr>
        <w:tab/>
        <w:t>testing of the Software is mandatory</w:t>
      </w:r>
      <w:r w:rsidR="00A932FC" w:rsidRPr="00597819">
        <w:rPr>
          <w:rFonts w:ascii="Arial" w:hAnsi="Arial" w:cs="Arial"/>
          <w:color w:val="000000" w:themeColor="text1"/>
        </w:rPr>
        <w:t xml:space="preserve">. </w:t>
      </w:r>
    </w:p>
    <w:p w:rsidR="00A932FC" w:rsidRPr="00597819" w:rsidRDefault="007255B2" w:rsidP="00430A23">
      <w:pPr>
        <w:pStyle w:val="3"/>
        <w:tabs>
          <w:tab w:val="clear" w:pos="0"/>
        </w:tabs>
        <w:ind w:left="709"/>
        <w:rPr>
          <w:rFonts w:ascii="Arial" w:hAnsi="Arial" w:cs="Arial"/>
          <w:color w:val="000000" w:themeColor="text1"/>
        </w:rPr>
      </w:pPr>
      <w:r w:rsidRPr="00597819">
        <w:rPr>
          <w:rFonts w:ascii="Arial" w:hAnsi="Arial" w:cs="Arial"/>
          <w:color w:val="000000" w:themeColor="text1"/>
        </w:rPr>
        <w:t>The installation of a test version of the Software for preliminary testing shall be performed by the Client independently within the terms agreed with the Partnership</w:t>
      </w:r>
      <w:r w:rsidR="00A932FC" w:rsidRPr="00597819">
        <w:rPr>
          <w:rFonts w:ascii="Arial" w:hAnsi="Arial" w:cs="Arial"/>
          <w:color w:val="000000" w:themeColor="text1"/>
        </w:rPr>
        <w:t xml:space="preserve">. </w:t>
      </w:r>
    </w:p>
    <w:p w:rsidR="00A932FC" w:rsidRPr="00597819" w:rsidRDefault="00A932FC" w:rsidP="00430A23">
      <w:pPr>
        <w:pStyle w:val="3"/>
        <w:tabs>
          <w:tab w:val="clear" w:pos="0"/>
        </w:tabs>
        <w:rPr>
          <w:rFonts w:ascii="Arial" w:hAnsi="Arial" w:cs="Arial"/>
          <w:color w:val="000000" w:themeColor="text1"/>
        </w:rPr>
      </w:pPr>
    </w:p>
    <w:p w:rsidR="00A932FC" w:rsidRPr="00597819" w:rsidRDefault="007255B2" w:rsidP="007255B2">
      <w:pPr>
        <w:pStyle w:val="3"/>
        <w:numPr>
          <w:ilvl w:val="1"/>
          <w:numId w:val="4"/>
        </w:numPr>
        <w:tabs>
          <w:tab w:val="clear" w:pos="360"/>
        </w:tabs>
        <w:ind w:left="709" w:hanging="709"/>
        <w:rPr>
          <w:rFonts w:ascii="Arial" w:hAnsi="Arial" w:cs="Arial"/>
          <w:color w:val="000000" w:themeColor="text1"/>
        </w:rPr>
      </w:pPr>
      <w:r w:rsidRPr="00597819">
        <w:rPr>
          <w:rFonts w:ascii="Arial" w:hAnsi="Arial" w:cs="Arial"/>
          <w:color w:val="000000" w:themeColor="text1"/>
        </w:rPr>
        <w:t>The Client undertakes to use the Software in accordance with the technical documentation for the Software. When using the Software, the Client undertakes not to take actions (inaction) that disrupt or may disrupt the normal functioning of the Software in accordance with its purpose, among other things hindering the Partnership’s providing services to other Clients and (or) disrupting the trading process of the Market Operators, for the conduct of which the Software is used as well as any other actions (inaction) that, at the discretion of the Partnership, hinders or may hinder the standard operation of the Software in accordance with its purpose</w:t>
      </w:r>
      <w:r w:rsidR="00A932FC" w:rsidRPr="00597819">
        <w:rPr>
          <w:rFonts w:ascii="Arial" w:hAnsi="Arial" w:cs="Arial"/>
          <w:color w:val="000000" w:themeColor="text1"/>
        </w:rPr>
        <w:t xml:space="preserve">. </w:t>
      </w:r>
    </w:p>
    <w:p w:rsidR="00A932FC" w:rsidRPr="00597819" w:rsidRDefault="00A932FC" w:rsidP="000859F0">
      <w:pPr>
        <w:pStyle w:val="a7"/>
        <w:ind w:left="0"/>
        <w:rPr>
          <w:rFonts w:ascii="Arial" w:hAnsi="Arial"/>
          <w:color w:val="000000" w:themeColor="text1"/>
          <w:lang w:val="en-US"/>
        </w:rPr>
      </w:pPr>
    </w:p>
    <w:p w:rsidR="00A932FC" w:rsidRPr="00597819" w:rsidRDefault="007255B2" w:rsidP="007255B2">
      <w:pPr>
        <w:pStyle w:val="3"/>
        <w:numPr>
          <w:ilvl w:val="1"/>
          <w:numId w:val="4"/>
        </w:numPr>
        <w:tabs>
          <w:tab w:val="clear" w:pos="360"/>
        </w:tabs>
        <w:ind w:left="709" w:hanging="709"/>
        <w:rPr>
          <w:rFonts w:ascii="Arial" w:hAnsi="Arial" w:cs="Arial"/>
          <w:color w:val="000000" w:themeColor="text1"/>
        </w:rPr>
      </w:pPr>
      <w:r w:rsidRPr="00597819">
        <w:rPr>
          <w:rFonts w:ascii="Arial" w:hAnsi="Arial" w:cs="Arial"/>
          <w:color w:val="000000" w:themeColor="text1"/>
        </w:rPr>
        <w:t>The right to use the Software granted by the Partnership shall terminate in the event of disconnection of the Client (the other person to whom the Client has granted the right to use the Software) from the Back-End of the Software in accordance with Section 9 of these Terms</w:t>
      </w:r>
      <w:r w:rsidR="00A932FC" w:rsidRPr="00597819">
        <w:rPr>
          <w:rFonts w:ascii="Arial" w:hAnsi="Arial" w:cs="Arial"/>
          <w:color w:val="000000" w:themeColor="text1"/>
        </w:rPr>
        <w:t>.</w:t>
      </w:r>
    </w:p>
    <w:p w:rsidR="00A932FC" w:rsidRPr="00597819" w:rsidRDefault="007255B2" w:rsidP="00430A23">
      <w:pPr>
        <w:pStyle w:val="3"/>
        <w:tabs>
          <w:tab w:val="clear" w:pos="0"/>
        </w:tabs>
        <w:ind w:left="709"/>
        <w:rPr>
          <w:rFonts w:ascii="Arial" w:hAnsi="Arial" w:cs="Arial"/>
          <w:color w:val="000000" w:themeColor="text1"/>
        </w:rPr>
      </w:pPr>
      <w:r w:rsidRPr="00597819">
        <w:rPr>
          <w:rFonts w:ascii="Arial" w:hAnsi="Arial" w:cs="Arial"/>
          <w:color w:val="000000" w:themeColor="text1"/>
        </w:rPr>
        <w:t>The right to use the Software granted by the Partnership shall be considered terminated from the moment the Client (the other person who is granted the right to use the Software) is disconnected from the Back-End of the Software</w:t>
      </w:r>
      <w:r w:rsidR="00A932FC" w:rsidRPr="00597819">
        <w:rPr>
          <w:rFonts w:ascii="Arial" w:hAnsi="Arial" w:cs="Arial"/>
          <w:color w:val="000000" w:themeColor="text1"/>
        </w:rPr>
        <w:t xml:space="preserve">. </w:t>
      </w:r>
    </w:p>
    <w:p w:rsidR="00A932FC" w:rsidRPr="00597819" w:rsidRDefault="00A932FC" w:rsidP="000859F0">
      <w:pPr>
        <w:pStyle w:val="a7"/>
        <w:ind w:left="0"/>
        <w:jc w:val="both"/>
        <w:rPr>
          <w:rFonts w:ascii="Arial" w:hAnsi="Arial"/>
          <w:color w:val="000000" w:themeColor="text1"/>
          <w:lang w:val="en-US"/>
        </w:rPr>
      </w:pPr>
    </w:p>
    <w:p w:rsidR="00A932FC" w:rsidRPr="00597819" w:rsidRDefault="00FB0B4A" w:rsidP="00FB0B4A">
      <w:pPr>
        <w:pStyle w:val="a7"/>
        <w:numPr>
          <w:ilvl w:val="1"/>
          <w:numId w:val="4"/>
        </w:numPr>
        <w:tabs>
          <w:tab w:val="clear" w:pos="360"/>
        </w:tabs>
        <w:ind w:left="709" w:hanging="709"/>
        <w:jc w:val="both"/>
        <w:rPr>
          <w:rFonts w:ascii="Arial" w:hAnsi="Arial" w:cs="Arial"/>
          <w:color w:val="000000" w:themeColor="text1"/>
          <w:lang w:val="en-US"/>
        </w:rPr>
      </w:pPr>
      <w:r w:rsidRPr="00597819">
        <w:rPr>
          <w:rFonts w:ascii="Arial" w:hAnsi="Arial" w:cs="Arial"/>
          <w:color w:val="000000" w:themeColor="text1"/>
          <w:lang w:val="en-US"/>
        </w:rPr>
        <w:t>If in accordance with these Terms and Conditions the Client has granted the right to use the Software to third parties, the Client is liable to the Partnership for the actions of such third parties.</w:t>
      </w:r>
    </w:p>
    <w:p w:rsidR="00A932FC" w:rsidRPr="00597819" w:rsidRDefault="00A932FC" w:rsidP="0039535A">
      <w:pPr>
        <w:pStyle w:val="a7"/>
        <w:tabs>
          <w:tab w:val="num" w:pos="709"/>
        </w:tabs>
        <w:ind w:left="360" w:hanging="360"/>
        <w:jc w:val="both"/>
        <w:rPr>
          <w:rFonts w:ascii="Arial" w:hAnsi="Arial" w:cs="Arial"/>
          <w:color w:val="000000" w:themeColor="text1"/>
          <w:lang w:val="en-US"/>
        </w:rPr>
      </w:pPr>
    </w:p>
    <w:p w:rsidR="00A932FC" w:rsidRPr="00597819" w:rsidRDefault="00A932FC">
      <w:pPr>
        <w:rPr>
          <w:rFonts w:ascii="Arial" w:hAnsi="Arial"/>
          <w:color w:val="000000" w:themeColor="text1"/>
        </w:rPr>
      </w:pPr>
    </w:p>
    <w:p w:rsidR="00A932FC" w:rsidRPr="00597819" w:rsidRDefault="00FB0B4A" w:rsidP="002875B7">
      <w:pPr>
        <w:tabs>
          <w:tab w:val="left" w:pos="1418"/>
        </w:tabs>
        <w:ind w:left="1418" w:hanging="1418"/>
        <w:jc w:val="both"/>
        <w:rPr>
          <w:rFonts w:ascii="Arial" w:hAnsi="Arial" w:cs="Arial"/>
          <w:b/>
          <w:color w:val="000000" w:themeColor="text1"/>
        </w:rPr>
      </w:pPr>
      <w:r w:rsidRPr="00597819">
        <w:rPr>
          <w:rFonts w:ascii="Arial" w:hAnsi="Arial" w:cs="Arial"/>
          <w:b/>
          <w:color w:val="000000" w:themeColor="text1"/>
        </w:rPr>
        <w:t>Section</w:t>
      </w:r>
      <w:r w:rsidR="005A2BC5" w:rsidRPr="00597819">
        <w:rPr>
          <w:rFonts w:ascii="Arial" w:hAnsi="Arial" w:cs="Arial"/>
          <w:b/>
          <w:color w:val="000000" w:themeColor="text1"/>
        </w:rPr>
        <w:t xml:space="preserve"> 4</w:t>
      </w:r>
      <w:r w:rsidR="002875B7" w:rsidRPr="00597819">
        <w:rPr>
          <w:rFonts w:ascii="Arial" w:hAnsi="Arial" w:cs="Arial"/>
          <w:b/>
          <w:color w:val="000000" w:themeColor="text1"/>
        </w:rPr>
        <w:t>.</w:t>
      </w:r>
      <w:r w:rsidR="002875B7" w:rsidRPr="00597819">
        <w:rPr>
          <w:rFonts w:ascii="Arial" w:hAnsi="Arial" w:cs="Arial"/>
          <w:b/>
          <w:color w:val="000000" w:themeColor="text1"/>
        </w:rPr>
        <w:tab/>
      </w:r>
      <w:r w:rsidRPr="00597819">
        <w:rPr>
          <w:rFonts w:ascii="Arial" w:hAnsi="Arial" w:cs="Arial"/>
          <w:b/>
          <w:color w:val="000000" w:themeColor="text1"/>
        </w:rPr>
        <w:t>SERVICES RELATED TO THE OPERATION OF THE EDM SYSTEM</w:t>
      </w:r>
      <w:r w:rsidR="005A2BC5" w:rsidRPr="00597819">
        <w:rPr>
          <w:rFonts w:ascii="Arial" w:hAnsi="Arial" w:cs="Arial"/>
          <w:b/>
          <w:color w:val="000000" w:themeColor="text1"/>
        </w:rPr>
        <w:t xml:space="preserve"> </w:t>
      </w:r>
    </w:p>
    <w:p w:rsidR="00A932FC" w:rsidRPr="00597819" w:rsidRDefault="00A932FC" w:rsidP="00430A23">
      <w:pPr>
        <w:pStyle w:val="a5"/>
        <w:rPr>
          <w:rFonts w:ascii="Arial" w:hAnsi="Arial" w:cs="Arial"/>
          <w:color w:val="000000" w:themeColor="text1"/>
        </w:rPr>
      </w:pPr>
    </w:p>
    <w:p w:rsidR="00A932FC" w:rsidRPr="00597819" w:rsidRDefault="00FB0B4A" w:rsidP="00FB0B4A">
      <w:pPr>
        <w:numPr>
          <w:ilvl w:val="1"/>
          <w:numId w:val="7"/>
        </w:numPr>
        <w:tabs>
          <w:tab w:val="clear" w:pos="360"/>
        </w:tabs>
        <w:suppressAutoHyphens/>
        <w:autoSpaceDN/>
        <w:ind w:left="709" w:hanging="709"/>
        <w:jc w:val="both"/>
        <w:rPr>
          <w:rFonts w:ascii="Arial" w:hAnsi="Arial" w:cs="Arial"/>
          <w:color w:val="000000" w:themeColor="text1"/>
        </w:rPr>
      </w:pPr>
      <w:r w:rsidRPr="00597819">
        <w:rPr>
          <w:rFonts w:ascii="Arial" w:hAnsi="Arial" w:cs="Arial"/>
          <w:color w:val="000000" w:themeColor="text1"/>
        </w:rPr>
        <w:t>The Partnership undertakes to provide the Client with access to the EDM System in accordance with the Agreement and the Application as well as to provide the related information and technical support services stipulated in these Terms and Conditions</w:t>
      </w:r>
      <w:r w:rsidR="00A932FC" w:rsidRPr="00597819">
        <w:rPr>
          <w:rFonts w:ascii="Arial" w:hAnsi="Arial" w:cs="Arial"/>
          <w:color w:val="000000" w:themeColor="text1"/>
        </w:rPr>
        <w:t xml:space="preserve">. </w:t>
      </w:r>
    </w:p>
    <w:p w:rsidR="00A932FC" w:rsidRPr="00597819" w:rsidRDefault="00A9728F" w:rsidP="0039535A">
      <w:pPr>
        <w:ind w:left="709" w:hanging="1"/>
        <w:jc w:val="both"/>
        <w:rPr>
          <w:rFonts w:ascii="Arial" w:hAnsi="Arial" w:cs="Arial"/>
          <w:color w:val="000000" w:themeColor="text1"/>
        </w:rPr>
      </w:pPr>
      <w:r w:rsidRPr="00597819">
        <w:rPr>
          <w:rFonts w:ascii="Arial" w:hAnsi="Arial" w:cs="Arial"/>
          <w:color w:val="000000" w:themeColor="text1"/>
        </w:rPr>
        <w:t>The access to the EDM System shall be provided to the Client by granting it the right to use the relevant Software</w:t>
      </w:r>
      <w:r w:rsidR="00A932FC" w:rsidRPr="00597819">
        <w:rPr>
          <w:rFonts w:ascii="Arial" w:hAnsi="Arial" w:cs="Arial"/>
          <w:color w:val="000000" w:themeColor="text1"/>
        </w:rPr>
        <w:t>.</w:t>
      </w:r>
    </w:p>
    <w:p w:rsidR="00A932FC" w:rsidRPr="00597819" w:rsidRDefault="00A932FC" w:rsidP="00430A23">
      <w:pPr>
        <w:jc w:val="both"/>
        <w:rPr>
          <w:rFonts w:ascii="Arial" w:hAnsi="Arial" w:cs="Arial"/>
          <w:color w:val="000000" w:themeColor="text1"/>
        </w:rPr>
      </w:pPr>
    </w:p>
    <w:p w:rsidR="00A932FC" w:rsidRPr="00597819" w:rsidRDefault="00A9728F" w:rsidP="00A9728F">
      <w:pPr>
        <w:numPr>
          <w:ilvl w:val="1"/>
          <w:numId w:val="8"/>
        </w:numPr>
        <w:tabs>
          <w:tab w:val="left" w:pos="709"/>
        </w:tabs>
        <w:suppressAutoHyphens/>
        <w:autoSpaceDN/>
        <w:jc w:val="both"/>
        <w:rPr>
          <w:rFonts w:ascii="Arial" w:hAnsi="Arial" w:cs="Arial"/>
          <w:i/>
          <w:iCs/>
          <w:color w:val="000000" w:themeColor="text1"/>
        </w:rPr>
      </w:pPr>
      <w:r w:rsidRPr="00940DAC">
        <w:rPr>
          <w:rFonts w:ascii="Arial" w:hAnsi="Arial" w:cs="Arial"/>
          <w:b/>
          <w:bCs/>
          <w:color w:val="000000" w:themeColor="text1"/>
        </w:rPr>
        <w:tab/>
      </w:r>
      <w:r w:rsidR="00A142EA" w:rsidRPr="00597819">
        <w:rPr>
          <w:rFonts w:ascii="Arial" w:hAnsi="Arial" w:cs="Arial"/>
          <w:b/>
          <w:bCs/>
          <w:color w:val="000000" w:themeColor="text1"/>
        </w:rPr>
        <w:t>General T</w:t>
      </w:r>
      <w:r w:rsidRPr="00597819">
        <w:rPr>
          <w:rFonts w:ascii="Arial" w:hAnsi="Arial" w:cs="Arial"/>
          <w:b/>
          <w:bCs/>
          <w:color w:val="000000" w:themeColor="text1"/>
        </w:rPr>
        <w:t xml:space="preserve">erms </w:t>
      </w:r>
      <w:r w:rsidR="00A142EA" w:rsidRPr="00597819">
        <w:rPr>
          <w:rFonts w:ascii="Arial" w:hAnsi="Arial" w:cs="Arial"/>
          <w:b/>
          <w:bCs/>
          <w:color w:val="000000" w:themeColor="text1"/>
        </w:rPr>
        <w:t>and C</w:t>
      </w:r>
      <w:r w:rsidRPr="00597819">
        <w:rPr>
          <w:rFonts w:ascii="Arial" w:hAnsi="Arial" w:cs="Arial"/>
          <w:b/>
          <w:bCs/>
          <w:color w:val="000000" w:themeColor="text1"/>
        </w:rPr>
        <w:t xml:space="preserve">onditions </w:t>
      </w:r>
      <w:r w:rsidR="00A142EA" w:rsidRPr="00597819">
        <w:rPr>
          <w:rFonts w:ascii="Arial" w:hAnsi="Arial" w:cs="Arial"/>
          <w:b/>
          <w:bCs/>
          <w:color w:val="000000" w:themeColor="text1"/>
        </w:rPr>
        <w:t>of U</w:t>
      </w:r>
      <w:r w:rsidRPr="00597819">
        <w:rPr>
          <w:rFonts w:ascii="Arial" w:hAnsi="Arial" w:cs="Arial"/>
          <w:b/>
          <w:bCs/>
          <w:color w:val="000000" w:themeColor="text1"/>
        </w:rPr>
        <w:t>sing the EDM System</w:t>
      </w:r>
    </w:p>
    <w:p w:rsidR="006264A6" w:rsidRPr="00597819" w:rsidRDefault="004C302B" w:rsidP="0047394B">
      <w:pPr>
        <w:pStyle w:val="af5"/>
        <w:numPr>
          <w:ilvl w:val="2"/>
          <w:numId w:val="8"/>
        </w:numPr>
        <w:suppressAutoHyphens/>
        <w:autoSpaceDN/>
        <w:spacing w:line="220" w:lineRule="exact"/>
        <w:jc w:val="both"/>
        <w:rPr>
          <w:rFonts w:ascii="Arial" w:hAnsi="Arial" w:cs="Arial"/>
          <w:bCs/>
          <w:color w:val="000000" w:themeColor="text1"/>
        </w:rPr>
      </w:pPr>
      <w:r w:rsidRPr="00597819">
        <w:rPr>
          <w:rFonts w:ascii="Arial" w:hAnsi="Arial" w:cs="Arial"/>
          <w:bCs/>
          <w:color w:val="000000" w:themeColor="text1"/>
        </w:rPr>
        <w:t>The digital</w:t>
      </w:r>
      <w:r w:rsidR="0047394B" w:rsidRPr="00597819">
        <w:rPr>
          <w:rFonts w:ascii="Arial" w:hAnsi="Arial" w:cs="Arial"/>
          <w:bCs/>
          <w:color w:val="000000" w:themeColor="text1"/>
        </w:rPr>
        <w:t xml:space="preserve"> signature </w:t>
      </w:r>
      <w:r w:rsidR="00F54CD9" w:rsidRPr="00597819">
        <w:rPr>
          <w:rFonts w:ascii="Arial" w:hAnsi="Arial" w:cs="Arial"/>
          <w:bCs/>
          <w:color w:val="000000" w:themeColor="text1"/>
        </w:rPr>
        <w:t>(</w:t>
      </w:r>
      <w:r w:rsidRPr="00597819">
        <w:rPr>
          <w:rFonts w:ascii="Arial" w:hAnsi="Arial" w:cs="Arial"/>
          <w:bCs/>
          <w:color w:val="000000" w:themeColor="text1"/>
        </w:rPr>
        <w:t>D</w:t>
      </w:r>
      <w:r w:rsidR="00F54CD9" w:rsidRPr="00597819">
        <w:rPr>
          <w:rFonts w:ascii="Arial" w:hAnsi="Arial" w:cs="Arial"/>
          <w:bCs/>
          <w:color w:val="000000" w:themeColor="text1"/>
        </w:rPr>
        <w:t xml:space="preserve">S) </w:t>
      </w:r>
      <w:r w:rsidR="0047394B" w:rsidRPr="00597819">
        <w:rPr>
          <w:rFonts w:ascii="Arial" w:hAnsi="Arial" w:cs="Arial"/>
          <w:bCs/>
          <w:color w:val="000000" w:themeColor="text1"/>
        </w:rPr>
        <w:t>that meets the following requirements</w:t>
      </w:r>
      <w:r w:rsidR="00F54CD9" w:rsidRPr="00597819">
        <w:rPr>
          <w:rFonts w:ascii="Arial" w:hAnsi="Arial" w:cs="Arial"/>
          <w:bCs/>
          <w:color w:val="000000" w:themeColor="text1"/>
        </w:rPr>
        <w:t xml:space="preserve"> shall be used for Electronic Documents exchange in the EDM System</w:t>
      </w:r>
      <w:r w:rsidR="006264A6" w:rsidRPr="00597819">
        <w:rPr>
          <w:rFonts w:ascii="Arial" w:hAnsi="Arial" w:cs="Arial"/>
          <w:bCs/>
          <w:color w:val="000000" w:themeColor="text1"/>
        </w:rPr>
        <w:t>:</w:t>
      </w:r>
    </w:p>
    <w:p w:rsidR="006264A6" w:rsidRPr="00597819" w:rsidRDefault="00F54CD9" w:rsidP="00F54CD9">
      <w:pPr>
        <w:pStyle w:val="af5"/>
        <w:numPr>
          <w:ilvl w:val="3"/>
          <w:numId w:val="8"/>
        </w:numPr>
        <w:suppressAutoHyphens/>
        <w:autoSpaceDN/>
        <w:spacing w:line="220" w:lineRule="exact"/>
        <w:jc w:val="both"/>
        <w:rPr>
          <w:rFonts w:ascii="Arial" w:hAnsi="Arial" w:cs="Arial"/>
          <w:bCs/>
          <w:color w:val="000000" w:themeColor="text1"/>
        </w:rPr>
      </w:pPr>
      <w:r w:rsidRPr="00597819">
        <w:rPr>
          <w:rFonts w:ascii="Arial" w:hAnsi="Arial" w:cs="Arial"/>
          <w:bCs/>
          <w:color w:val="000000" w:themeColor="text1"/>
        </w:rPr>
        <w:t xml:space="preserve">The </w:t>
      </w:r>
      <w:r w:rsidR="0066524E" w:rsidRPr="00597819">
        <w:rPr>
          <w:rFonts w:ascii="Arial" w:hAnsi="Arial" w:cs="Arial"/>
          <w:bCs/>
          <w:color w:val="000000" w:themeColor="text1"/>
        </w:rPr>
        <w:t>D</w:t>
      </w:r>
      <w:r w:rsidRPr="00597819">
        <w:rPr>
          <w:rFonts w:ascii="Arial" w:hAnsi="Arial" w:cs="Arial"/>
          <w:bCs/>
          <w:color w:val="000000" w:themeColor="text1"/>
        </w:rPr>
        <w:t xml:space="preserve">S shall be an enhanced qualified </w:t>
      </w:r>
      <w:r w:rsidR="0066524E" w:rsidRPr="00597819">
        <w:rPr>
          <w:rFonts w:ascii="Arial" w:hAnsi="Arial" w:cs="Arial"/>
          <w:bCs/>
          <w:color w:val="000000" w:themeColor="text1"/>
        </w:rPr>
        <w:t>digital</w:t>
      </w:r>
      <w:r w:rsidRPr="00597819">
        <w:rPr>
          <w:rFonts w:ascii="Arial" w:hAnsi="Arial" w:cs="Arial"/>
          <w:bCs/>
          <w:color w:val="000000" w:themeColor="text1"/>
        </w:rPr>
        <w:t xml:space="preserve"> signature in accordance with the legislation of the Russian Federation or an enhanced unqualified electronic signature in accordance with the legislation of the Russian Federation</w:t>
      </w:r>
      <w:r w:rsidR="006264A6" w:rsidRPr="00597819">
        <w:rPr>
          <w:rFonts w:ascii="Arial" w:hAnsi="Arial" w:cs="Arial"/>
          <w:bCs/>
          <w:color w:val="000000" w:themeColor="text1"/>
        </w:rPr>
        <w:t>.</w:t>
      </w:r>
    </w:p>
    <w:p w:rsidR="006264A6" w:rsidRPr="00597819" w:rsidRDefault="00F54CD9" w:rsidP="006264A6">
      <w:pPr>
        <w:pStyle w:val="af5"/>
        <w:numPr>
          <w:ilvl w:val="3"/>
          <w:numId w:val="8"/>
        </w:numPr>
        <w:suppressAutoHyphens/>
        <w:autoSpaceDN/>
        <w:spacing w:line="220" w:lineRule="exact"/>
        <w:jc w:val="both"/>
        <w:rPr>
          <w:rFonts w:ascii="Arial" w:hAnsi="Arial" w:cs="Arial"/>
          <w:bCs/>
          <w:color w:val="000000" w:themeColor="text1"/>
        </w:rPr>
      </w:pPr>
      <w:r w:rsidRPr="00597819">
        <w:rPr>
          <w:rFonts w:ascii="Arial" w:hAnsi="Arial" w:cs="Arial"/>
          <w:color w:val="000000" w:themeColor="text1"/>
        </w:rPr>
        <w:t>T</w:t>
      </w:r>
      <w:r w:rsidRPr="00597819">
        <w:rPr>
          <w:rFonts w:ascii="Arial" w:hAnsi="Arial" w:cs="Arial"/>
          <w:bCs/>
          <w:color w:val="000000" w:themeColor="text1"/>
        </w:rPr>
        <w:t xml:space="preserve">he </w:t>
      </w:r>
      <w:r w:rsidRPr="00597819">
        <w:rPr>
          <w:rFonts w:ascii="Arial" w:hAnsi="Arial" w:cs="Arial"/>
          <w:bCs/>
          <w:color w:val="000000" w:themeColor="text1"/>
          <w:lang w:val="ru-RU"/>
        </w:rPr>
        <w:t>С</w:t>
      </w:r>
      <w:r w:rsidRPr="00597819">
        <w:rPr>
          <w:rFonts w:ascii="Arial" w:hAnsi="Arial" w:cs="Arial"/>
          <w:bCs/>
          <w:color w:val="000000" w:themeColor="text1"/>
        </w:rPr>
        <w:t xml:space="preserve">ertificate of the Key for Verification of DS shall meet the requirements established by </w:t>
      </w:r>
      <w:r w:rsidR="0066524E" w:rsidRPr="00597819">
        <w:rPr>
          <w:rFonts w:ascii="Arial" w:hAnsi="Arial" w:cs="Arial"/>
          <w:bCs/>
          <w:color w:val="000000" w:themeColor="text1"/>
        </w:rPr>
        <w:t>the</w:t>
      </w:r>
      <w:r w:rsidR="006264A6" w:rsidRPr="00597819">
        <w:rPr>
          <w:rFonts w:ascii="Arial" w:hAnsi="Arial" w:cs="Arial"/>
          <w:bCs/>
          <w:color w:val="000000" w:themeColor="text1"/>
        </w:rPr>
        <w:t xml:space="preserve"> </w:t>
      </w:r>
      <w:r w:rsidRPr="00597819">
        <w:rPr>
          <w:rFonts w:ascii="Arial" w:hAnsi="Arial" w:cs="Arial"/>
          <w:bCs/>
          <w:color w:val="000000" w:themeColor="text1"/>
        </w:rPr>
        <w:t>Partnership</w:t>
      </w:r>
      <w:r w:rsidR="006264A6" w:rsidRPr="00597819">
        <w:rPr>
          <w:rFonts w:ascii="Arial" w:hAnsi="Arial" w:cs="Arial"/>
          <w:bCs/>
          <w:color w:val="000000" w:themeColor="text1"/>
        </w:rPr>
        <w:t xml:space="preserve"> </w:t>
      </w:r>
      <w:r w:rsidRPr="00597819">
        <w:rPr>
          <w:rFonts w:ascii="Arial" w:hAnsi="Arial" w:cs="Arial"/>
          <w:bCs/>
          <w:color w:val="000000" w:themeColor="text1"/>
        </w:rPr>
        <w:t>and posted on</w:t>
      </w:r>
      <w:r w:rsidR="006264A6" w:rsidRPr="00597819">
        <w:rPr>
          <w:rFonts w:ascii="Arial" w:hAnsi="Arial" w:cs="Arial"/>
          <w:bCs/>
          <w:color w:val="000000" w:themeColor="text1"/>
        </w:rPr>
        <w:t xml:space="preserve"> </w:t>
      </w:r>
      <w:hyperlink r:id="rId19" w:history="1">
        <w:r w:rsidR="006264A6" w:rsidRPr="00597819">
          <w:rPr>
            <w:rFonts w:ascii="Arial" w:hAnsi="Arial" w:cs="Arial"/>
            <w:bCs/>
            <w:color w:val="000000" w:themeColor="text1"/>
          </w:rPr>
          <w:t>www.nprts.ru</w:t>
        </w:r>
      </w:hyperlink>
      <w:r w:rsidR="006264A6" w:rsidRPr="00597819">
        <w:rPr>
          <w:rFonts w:ascii="Arial" w:hAnsi="Arial" w:cs="Arial"/>
          <w:bCs/>
          <w:color w:val="000000" w:themeColor="text1"/>
        </w:rPr>
        <w:t xml:space="preserve"> </w:t>
      </w:r>
      <w:r w:rsidRPr="00597819">
        <w:rPr>
          <w:rFonts w:ascii="Arial" w:hAnsi="Arial" w:cs="Arial"/>
          <w:bCs/>
          <w:color w:val="000000" w:themeColor="text1"/>
        </w:rPr>
        <w:t>website in the Internet</w:t>
      </w:r>
      <w:r w:rsidR="006264A6" w:rsidRPr="00597819">
        <w:rPr>
          <w:rFonts w:ascii="Arial" w:hAnsi="Arial" w:cs="Arial"/>
          <w:bCs/>
          <w:color w:val="000000" w:themeColor="text1"/>
        </w:rPr>
        <w:t>.</w:t>
      </w:r>
    </w:p>
    <w:p w:rsidR="006264A6" w:rsidRPr="00597819" w:rsidRDefault="00F54CD9" w:rsidP="00F54CD9">
      <w:pPr>
        <w:pStyle w:val="af5"/>
        <w:numPr>
          <w:ilvl w:val="2"/>
          <w:numId w:val="8"/>
        </w:numPr>
        <w:suppressAutoHyphens/>
        <w:autoSpaceDN/>
        <w:spacing w:line="220" w:lineRule="exact"/>
        <w:jc w:val="both"/>
        <w:rPr>
          <w:rFonts w:ascii="Arial" w:hAnsi="Arial" w:cs="Arial"/>
          <w:bCs/>
          <w:color w:val="000000" w:themeColor="text1"/>
        </w:rPr>
      </w:pPr>
      <w:r w:rsidRPr="00597819">
        <w:rPr>
          <w:rFonts w:ascii="Arial" w:hAnsi="Arial" w:cs="Arial"/>
          <w:bCs/>
          <w:color w:val="000000" w:themeColor="text1"/>
        </w:rPr>
        <w:t xml:space="preserve">An Electronic Document can only be signed with the </w:t>
      </w:r>
      <w:r w:rsidR="0066524E" w:rsidRPr="00597819">
        <w:rPr>
          <w:rFonts w:ascii="Arial" w:hAnsi="Arial" w:cs="Arial"/>
          <w:bCs/>
          <w:color w:val="000000" w:themeColor="text1"/>
        </w:rPr>
        <w:t>DS, the C</w:t>
      </w:r>
      <w:r w:rsidRPr="00597819">
        <w:rPr>
          <w:rFonts w:ascii="Arial" w:hAnsi="Arial" w:cs="Arial"/>
          <w:bCs/>
          <w:color w:val="000000" w:themeColor="text1"/>
        </w:rPr>
        <w:t>ertificate of which is provided to the Partnership and registered by the Partnership in the manner prescribed by it.</w:t>
      </w:r>
    </w:p>
    <w:p w:rsidR="006264A6" w:rsidRPr="00597819" w:rsidRDefault="00F54CD9" w:rsidP="00F54CD9">
      <w:pPr>
        <w:pStyle w:val="af5"/>
        <w:numPr>
          <w:ilvl w:val="2"/>
          <w:numId w:val="8"/>
        </w:numPr>
        <w:suppressAutoHyphens/>
        <w:autoSpaceDN/>
        <w:spacing w:line="220" w:lineRule="exact"/>
        <w:jc w:val="both"/>
        <w:rPr>
          <w:rFonts w:ascii="Arial" w:hAnsi="Arial" w:cs="Arial"/>
          <w:bCs/>
          <w:color w:val="000000" w:themeColor="text1"/>
        </w:rPr>
      </w:pPr>
      <w:r w:rsidRPr="00597819">
        <w:rPr>
          <w:rFonts w:ascii="Arial" w:hAnsi="Arial" w:cs="Arial"/>
          <w:bCs/>
          <w:color w:val="000000" w:themeColor="text1"/>
        </w:rPr>
        <w:t xml:space="preserve">The Electronic document signed with the </w:t>
      </w:r>
      <w:r w:rsidR="0066524E" w:rsidRPr="00597819">
        <w:rPr>
          <w:rFonts w:ascii="Arial" w:hAnsi="Arial" w:cs="Arial"/>
          <w:bCs/>
          <w:color w:val="000000" w:themeColor="text1"/>
        </w:rPr>
        <w:t>D</w:t>
      </w:r>
      <w:r w:rsidRPr="00597819">
        <w:rPr>
          <w:rFonts w:ascii="Arial" w:hAnsi="Arial" w:cs="Arial"/>
          <w:bCs/>
          <w:color w:val="000000" w:themeColor="text1"/>
        </w:rPr>
        <w:t>S has the same legal force as a document in hard copy signed in person and entails the legal consequences provided for such a document.</w:t>
      </w:r>
    </w:p>
    <w:p w:rsidR="006264A6" w:rsidRPr="00597819" w:rsidRDefault="00F54CD9" w:rsidP="00F54CD9">
      <w:pPr>
        <w:pStyle w:val="af5"/>
        <w:numPr>
          <w:ilvl w:val="2"/>
          <w:numId w:val="8"/>
        </w:numPr>
        <w:suppressAutoHyphens/>
        <w:autoSpaceDN/>
        <w:spacing w:line="220" w:lineRule="exact"/>
        <w:jc w:val="both"/>
        <w:rPr>
          <w:rFonts w:ascii="Arial" w:hAnsi="Arial" w:cs="Arial"/>
          <w:bCs/>
          <w:color w:val="000000" w:themeColor="text1"/>
        </w:rPr>
      </w:pPr>
      <w:r w:rsidRPr="00597819">
        <w:rPr>
          <w:rFonts w:ascii="Arial" w:hAnsi="Arial" w:cs="Arial"/>
          <w:bCs/>
          <w:color w:val="000000" w:themeColor="text1"/>
        </w:rPr>
        <w:t xml:space="preserve">The Electronic Document signed with the </w:t>
      </w:r>
      <w:r w:rsidR="0066524E" w:rsidRPr="00597819">
        <w:rPr>
          <w:rFonts w:ascii="Arial" w:hAnsi="Arial" w:cs="Arial"/>
          <w:bCs/>
          <w:color w:val="000000" w:themeColor="text1"/>
        </w:rPr>
        <w:t>D</w:t>
      </w:r>
      <w:r w:rsidRPr="00597819">
        <w:rPr>
          <w:rFonts w:ascii="Arial" w:hAnsi="Arial" w:cs="Arial"/>
          <w:bCs/>
          <w:color w:val="000000" w:themeColor="text1"/>
        </w:rPr>
        <w:t>S on behalf of a legal entity shall be recognized as an equivalent to the document in hard copy signed in person and certified by the seal of this legal entity</w:t>
      </w:r>
      <w:r w:rsidR="006264A6" w:rsidRPr="00597819">
        <w:rPr>
          <w:rFonts w:ascii="Arial" w:hAnsi="Arial" w:cs="Arial"/>
          <w:bCs/>
          <w:color w:val="000000" w:themeColor="text1"/>
        </w:rPr>
        <w:t>.</w:t>
      </w:r>
    </w:p>
    <w:p w:rsidR="006264A6" w:rsidRPr="00597819" w:rsidRDefault="00F54CD9" w:rsidP="00F54CD9">
      <w:pPr>
        <w:pStyle w:val="af5"/>
        <w:numPr>
          <w:ilvl w:val="2"/>
          <w:numId w:val="8"/>
        </w:numPr>
        <w:tabs>
          <w:tab w:val="clear" w:pos="720"/>
        </w:tabs>
        <w:suppressAutoHyphens/>
        <w:autoSpaceDN/>
        <w:spacing w:line="220" w:lineRule="exact"/>
        <w:ind w:left="709"/>
        <w:jc w:val="both"/>
        <w:rPr>
          <w:rFonts w:ascii="Arial" w:hAnsi="Arial" w:cs="Arial"/>
          <w:bCs/>
          <w:color w:val="000000" w:themeColor="text1"/>
        </w:rPr>
      </w:pPr>
      <w:r w:rsidRPr="00597819">
        <w:rPr>
          <w:rFonts w:ascii="Arial" w:hAnsi="Arial" w:cs="Arial"/>
          <w:bCs/>
          <w:color w:val="000000" w:themeColor="text1"/>
        </w:rPr>
        <w:t xml:space="preserve">The </w:t>
      </w:r>
      <w:r w:rsidR="0066524E" w:rsidRPr="00597819">
        <w:rPr>
          <w:rFonts w:ascii="Arial" w:hAnsi="Arial" w:cs="Arial"/>
          <w:bCs/>
          <w:color w:val="000000" w:themeColor="text1"/>
        </w:rPr>
        <w:t>D</w:t>
      </w:r>
      <w:r w:rsidRPr="00597819">
        <w:rPr>
          <w:rFonts w:ascii="Arial" w:hAnsi="Arial" w:cs="Arial"/>
          <w:bCs/>
          <w:color w:val="000000" w:themeColor="text1"/>
        </w:rPr>
        <w:t xml:space="preserve">S is considered to belong to an individual who is the owner of the Certificate (for </w:t>
      </w:r>
      <w:r w:rsidR="00FB5F82" w:rsidRPr="00597819">
        <w:rPr>
          <w:rFonts w:ascii="Arial" w:hAnsi="Arial" w:cs="Arial"/>
          <w:bCs/>
          <w:color w:val="000000" w:themeColor="text1"/>
        </w:rPr>
        <w:t xml:space="preserve">the </w:t>
      </w:r>
      <w:r w:rsidRPr="00597819">
        <w:rPr>
          <w:rFonts w:ascii="Arial" w:hAnsi="Arial" w:cs="Arial"/>
          <w:bCs/>
          <w:color w:val="000000" w:themeColor="text1"/>
        </w:rPr>
        <w:t xml:space="preserve">Clients </w:t>
      </w:r>
      <w:r w:rsidR="00FB5F82" w:rsidRPr="00597819">
        <w:rPr>
          <w:rFonts w:ascii="Arial" w:hAnsi="Arial" w:cs="Arial"/>
          <w:bCs/>
          <w:color w:val="000000" w:themeColor="text1"/>
        </w:rPr>
        <w:t xml:space="preserve">being </w:t>
      </w:r>
      <w:r w:rsidRPr="00597819">
        <w:rPr>
          <w:rFonts w:ascii="Arial" w:hAnsi="Arial" w:cs="Arial"/>
          <w:bCs/>
          <w:color w:val="000000" w:themeColor="text1"/>
        </w:rPr>
        <w:t>individuals), or a legal entity whose repr</w:t>
      </w:r>
      <w:r w:rsidR="00FB5F82" w:rsidRPr="00597819">
        <w:rPr>
          <w:rFonts w:ascii="Arial" w:hAnsi="Arial" w:cs="Arial"/>
          <w:bCs/>
          <w:color w:val="000000" w:themeColor="text1"/>
        </w:rPr>
        <w:t>esentative is the owner of the C</w:t>
      </w:r>
      <w:r w:rsidRPr="00597819">
        <w:rPr>
          <w:rFonts w:ascii="Arial" w:hAnsi="Arial" w:cs="Arial"/>
          <w:bCs/>
          <w:color w:val="000000" w:themeColor="text1"/>
        </w:rPr>
        <w:t xml:space="preserve">ertificate (for </w:t>
      </w:r>
      <w:r w:rsidR="00FB5F82" w:rsidRPr="00597819">
        <w:rPr>
          <w:rFonts w:ascii="Arial" w:hAnsi="Arial" w:cs="Arial"/>
          <w:bCs/>
          <w:color w:val="000000" w:themeColor="text1"/>
        </w:rPr>
        <w:t xml:space="preserve">the </w:t>
      </w:r>
      <w:r w:rsidRPr="00597819">
        <w:rPr>
          <w:rFonts w:ascii="Arial" w:hAnsi="Arial" w:cs="Arial"/>
          <w:bCs/>
          <w:color w:val="000000" w:themeColor="text1"/>
        </w:rPr>
        <w:t xml:space="preserve">Clients </w:t>
      </w:r>
      <w:r w:rsidR="00FB5F82" w:rsidRPr="00597819">
        <w:rPr>
          <w:rFonts w:ascii="Arial" w:hAnsi="Arial" w:cs="Arial"/>
          <w:bCs/>
          <w:color w:val="000000" w:themeColor="text1"/>
        </w:rPr>
        <w:t>being</w:t>
      </w:r>
      <w:r w:rsidRPr="00597819">
        <w:rPr>
          <w:rFonts w:ascii="Arial" w:hAnsi="Arial" w:cs="Arial"/>
          <w:bCs/>
          <w:color w:val="000000" w:themeColor="text1"/>
        </w:rPr>
        <w:t xml:space="preserve"> legal entities)</w:t>
      </w:r>
      <w:r w:rsidR="006264A6" w:rsidRPr="00597819">
        <w:rPr>
          <w:rFonts w:ascii="Arial" w:hAnsi="Arial" w:cs="Arial"/>
          <w:bCs/>
          <w:color w:val="000000" w:themeColor="text1"/>
        </w:rPr>
        <w:t>.</w:t>
      </w:r>
    </w:p>
    <w:p w:rsidR="006264A6" w:rsidRPr="00597819" w:rsidRDefault="00B53794" w:rsidP="00B53794">
      <w:pPr>
        <w:pStyle w:val="af5"/>
        <w:numPr>
          <w:ilvl w:val="2"/>
          <w:numId w:val="8"/>
        </w:numPr>
        <w:suppressAutoHyphens/>
        <w:autoSpaceDN/>
        <w:spacing w:line="220" w:lineRule="exact"/>
        <w:jc w:val="both"/>
        <w:rPr>
          <w:rFonts w:ascii="Arial" w:hAnsi="Arial" w:cs="Arial"/>
          <w:bCs/>
          <w:color w:val="000000" w:themeColor="text1"/>
        </w:rPr>
      </w:pPr>
      <w:r w:rsidRPr="00597819">
        <w:rPr>
          <w:rFonts w:ascii="Arial" w:hAnsi="Arial" w:cs="Arial"/>
          <w:bCs/>
          <w:color w:val="000000" w:themeColor="text1"/>
        </w:rPr>
        <w:t xml:space="preserve">Signing documents and (or) information in the form of Electronic Documents </w:t>
      </w:r>
      <w:r w:rsidR="0066524E" w:rsidRPr="00597819">
        <w:rPr>
          <w:rFonts w:ascii="Arial" w:hAnsi="Arial" w:cs="Arial"/>
          <w:bCs/>
          <w:color w:val="000000" w:themeColor="text1"/>
        </w:rPr>
        <w:t>with</w:t>
      </w:r>
      <w:r w:rsidRPr="00597819">
        <w:rPr>
          <w:rFonts w:ascii="Arial" w:hAnsi="Arial" w:cs="Arial"/>
          <w:bCs/>
          <w:color w:val="000000" w:themeColor="text1"/>
        </w:rPr>
        <w:t xml:space="preserve"> the Client’s </w:t>
      </w:r>
      <w:r w:rsidR="0066524E" w:rsidRPr="00597819">
        <w:rPr>
          <w:rFonts w:ascii="Arial" w:hAnsi="Arial" w:cs="Arial"/>
          <w:bCs/>
          <w:color w:val="000000" w:themeColor="text1"/>
        </w:rPr>
        <w:t>D</w:t>
      </w:r>
      <w:r w:rsidRPr="00597819">
        <w:rPr>
          <w:rFonts w:ascii="Arial" w:hAnsi="Arial" w:cs="Arial"/>
          <w:bCs/>
          <w:color w:val="000000" w:themeColor="text1"/>
        </w:rPr>
        <w:t xml:space="preserve">S means that such documents and (or) information are signed on behalf of the specified Client, signed by an authorized person, and </w:t>
      </w:r>
      <w:r w:rsidR="0066524E" w:rsidRPr="00597819">
        <w:rPr>
          <w:rFonts w:ascii="Arial" w:hAnsi="Arial" w:cs="Arial"/>
          <w:bCs/>
          <w:color w:val="000000" w:themeColor="text1"/>
        </w:rPr>
        <w:t xml:space="preserve">it </w:t>
      </w:r>
      <w:r w:rsidRPr="00597819">
        <w:rPr>
          <w:rFonts w:ascii="Arial" w:hAnsi="Arial" w:cs="Arial"/>
          <w:bCs/>
          <w:color w:val="000000" w:themeColor="text1"/>
        </w:rPr>
        <w:t>also means the authenticity and reliability of such documents and information</w:t>
      </w:r>
      <w:r w:rsidR="006264A6" w:rsidRPr="00597819">
        <w:rPr>
          <w:rFonts w:ascii="Arial" w:hAnsi="Arial" w:cs="Arial"/>
          <w:bCs/>
          <w:color w:val="000000" w:themeColor="text1"/>
        </w:rPr>
        <w:t>.</w:t>
      </w:r>
    </w:p>
    <w:p w:rsidR="006264A6" w:rsidRPr="00597819" w:rsidRDefault="00BB4655" w:rsidP="00BB4655">
      <w:pPr>
        <w:pStyle w:val="af5"/>
        <w:numPr>
          <w:ilvl w:val="2"/>
          <w:numId w:val="8"/>
        </w:numPr>
        <w:suppressAutoHyphens/>
        <w:autoSpaceDN/>
        <w:spacing w:line="220" w:lineRule="exact"/>
        <w:jc w:val="both"/>
        <w:rPr>
          <w:rFonts w:ascii="Arial" w:hAnsi="Arial" w:cs="Arial"/>
          <w:bCs/>
          <w:color w:val="000000" w:themeColor="text1"/>
        </w:rPr>
      </w:pPr>
      <w:r w:rsidRPr="00597819">
        <w:rPr>
          <w:rFonts w:ascii="Arial" w:hAnsi="Arial" w:cs="Arial"/>
          <w:bCs/>
          <w:color w:val="000000" w:themeColor="text1"/>
        </w:rPr>
        <w:t>The risk of third parties’ illegally signing an Electronic Document by using the Client’</w:t>
      </w:r>
      <w:r w:rsidR="0066524E" w:rsidRPr="00597819">
        <w:rPr>
          <w:rFonts w:ascii="Arial" w:hAnsi="Arial" w:cs="Arial"/>
          <w:bCs/>
          <w:color w:val="000000" w:themeColor="text1"/>
        </w:rPr>
        <w:t>s D</w:t>
      </w:r>
      <w:r w:rsidRPr="00597819">
        <w:rPr>
          <w:rFonts w:ascii="Arial" w:hAnsi="Arial" w:cs="Arial"/>
          <w:bCs/>
          <w:color w:val="000000" w:themeColor="text1"/>
        </w:rPr>
        <w:t xml:space="preserve">S shall be borne by the Client who owns the </w:t>
      </w:r>
      <w:r w:rsidR="004C302B" w:rsidRPr="00597819">
        <w:rPr>
          <w:rFonts w:ascii="Arial" w:hAnsi="Arial" w:cs="Arial"/>
          <w:bCs/>
          <w:color w:val="000000" w:themeColor="text1"/>
        </w:rPr>
        <w:t>D</w:t>
      </w:r>
      <w:r w:rsidRPr="00597819">
        <w:rPr>
          <w:rFonts w:ascii="Arial" w:hAnsi="Arial" w:cs="Arial"/>
          <w:bCs/>
          <w:color w:val="000000" w:themeColor="text1"/>
        </w:rPr>
        <w:t xml:space="preserve">S. The Partnership is not liable to the Client in case of third parties’ illegally signing the Electronic Document and using the Client’s </w:t>
      </w:r>
      <w:r w:rsidR="0066524E" w:rsidRPr="00597819">
        <w:rPr>
          <w:rFonts w:ascii="Arial" w:hAnsi="Arial" w:cs="Arial"/>
          <w:bCs/>
          <w:color w:val="000000" w:themeColor="text1"/>
        </w:rPr>
        <w:t>D</w:t>
      </w:r>
      <w:r w:rsidRPr="00597819">
        <w:rPr>
          <w:rFonts w:ascii="Arial" w:hAnsi="Arial" w:cs="Arial"/>
          <w:bCs/>
          <w:color w:val="000000" w:themeColor="text1"/>
        </w:rPr>
        <w:t>S</w:t>
      </w:r>
      <w:r w:rsidR="006264A6" w:rsidRPr="00597819">
        <w:rPr>
          <w:rFonts w:ascii="Arial" w:hAnsi="Arial" w:cs="Arial"/>
          <w:bCs/>
          <w:color w:val="000000" w:themeColor="text1"/>
        </w:rPr>
        <w:t>.</w:t>
      </w:r>
    </w:p>
    <w:p w:rsidR="006264A6" w:rsidRPr="00597819" w:rsidRDefault="00BB4655" w:rsidP="00BB4655">
      <w:pPr>
        <w:pStyle w:val="af5"/>
        <w:numPr>
          <w:ilvl w:val="2"/>
          <w:numId w:val="8"/>
        </w:numPr>
        <w:suppressAutoHyphens/>
        <w:autoSpaceDN/>
        <w:spacing w:line="220" w:lineRule="exact"/>
        <w:jc w:val="both"/>
        <w:rPr>
          <w:rFonts w:ascii="Arial" w:hAnsi="Arial" w:cs="Arial"/>
          <w:bCs/>
          <w:color w:val="000000" w:themeColor="text1"/>
        </w:rPr>
      </w:pPr>
      <w:r w:rsidRPr="00597819">
        <w:rPr>
          <w:rFonts w:ascii="Arial" w:hAnsi="Arial" w:cs="Arial"/>
          <w:bCs/>
          <w:color w:val="000000" w:themeColor="text1"/>
        </w:rPr>
        <w:t>The Partnership is not liable for the actions of the Client as well as its representatives, the term of office or the validity of the Certificate of which has expired (or) has terminated</w:t>
      </w:r>
      <w:r w:rsidR="006264A6" w:rsidRPr="00597819">
        <w:rPr>
          <w:rFonts w:ascii="Arial" w:hAnsi="Arial" w:cs="Arial"/>
          <w:bCs/>
          <w:color w:val="000000" w:themeColor="text1"/>
        </w:rPr>
        <w:t>.</w:t>
      </w:r>
    </w:p>
    <w:p w:rsidR="006264A6" w:rsidRPr="00597819" w:rsidRDefault="004C302B" w:rsidP="004C302B">
      <w:pPr>
        <w:pStyle w:val="af5"/>
        <w:numPr>
          <w:ilvl w:val="2"/>
          <w:numId w:val="8"/>
        </w:numPr>
        <w:suppressAutoHyphens/>
        <w:autoSpaceDN/>
        <w:spacing w:line="220" w:lineRule="exact"/>
        <w:jc w:val="both"/>
        <w:rPr>
          <w:rFonts w:ascii="Arial" w:hAnsi="Arial" w:cs="Arial"/>
          <w:bCs/>
          <w:color w:val="000000" w:themeColor="text1"/>
        </w:rPr>
      </w:pPr>
      <w:r w:rsidRPr="00597819">
        <w:rPr>
          <w:rFonts w:ascii="Arial" w:hAnsi="Arial" w:cs="Arial"/>
          <w:bCs/>
          <w:color w:val="000000" w:themeColor="text1"/>
        </w:rPr>
        <w:t>The Client hereby approves all actions taken as a result of the exchange of Electronic Documents signed by the Client’s DS, and assumes all rights and obligations related to the performance of these actions</w:t>
      </w:r>
      <w:r w:rsidR="006264A6" w:rsidRPr="00597819">
        <w:rPr>
          <w:rFonts w:ascii="Arial" w:hAnsi="Arial" w:cs="Arial"/>
          <w:bCs/>
          <w:color w:val="000000" w:themeColor="text1"/>
        </w:rPr>
        <w:t>.</w:t>
      </w:r>
    </w:p>
    <w:p w:rsidR="006264A6" w:rsidRPr="00597819" w:rsidRDefault="004C302B" w:rsidP="004C302B">
      <w:pPr>
        <w:pStyle w:val="af5"/>
        <w:numPr>
          <w:ilvl w:val="2"/>
          <w:numId w:val="8"/>
        </w:numPr>
        <w:suppressAutoHyphens/>
        <w:autoSpaceDN/>
        <w:spacing w:line="220" w:lineRule="exact"/>
        <w:jc w:val="both"/>
        <w:rPr>
          <w:rFonts w:ascii="Arial" w:hAnsi="Arial" w:cs="Arial"/>
          <w:bCs/>
          <w:color w:val="000000" w:themeColor="text1"/>
        </w:rPr>
      </w:pPr>
      <w:r w:rsidRPr="00597819">
        <w:rPr>
          <w:rFonts w:ascii="Arial" w:hAnsi="Arial" w:cs="Arial"/>
          <w:bCs/>
          <w:color w:val="000000" w:themeColor="text1"/>
        </w:rPr>
        <w:t xml:space="preserve">The Client is liable for the safety and proper use of the </w:t>
      </w:r>
      <w:r w:rsidR="0066524E" w:rsidRPr="00597819">
        <w:rPr>
          <w:rFonts w:ascii="Arial" w:hAnsi="Arial" w:cs="Arial"/>
          <w:bCs/>
          <w:color w:val="000000" w:themeColor="text1"/>
        </w:rPr>
        <w:t>D</w:t>
      </w:r>
      <w:r w:rsidRPr="00597819">
        <w:rPr>
          <w:rFonts w:ascii="Arial" w:hAnsi="Arial" w:cs="Arial"/>
          <w:bCs/>
          <w:color w:val="000000" w:themeColor="text1"/>
        </w:rPr>
        <w:t>S Keys in accordance with the legislation of the Russian Federation</w:t>
      </w:r>
      <w:r w:rsidR="006264A6" w:rsidRPr="00597819">
        <w:rPr>
          <w:rFonts w:ascii="Arial" w:hAnsi="Arial" w:cs="Arial"/>
          <w:bCs/>
          <w:color w:val="000000" w:themeColor="text1"/>
        </w:rPr>
        <w:t>.</w:t>
      </w:r>
    </w:p>
    <w:p w:rsidR="006264A6" w:rsidRPr="00597819" w:rsidRDefault="00E0218F" w:rsidP="00E0218F">
      <w:pPr>
        <w:pStyle w:val="af5"/>
        <w:numPr>
          <w:ilvl w:val="2"/>
          <w:numId w:val="8"/>
        </w:numPr>
        <w:suppressAutoHyphens/>
        <w:autoSpaceDN/>
        <w:spacing w:line="220" w:lineRule="exact"/>
        <w:jc w:val="both"/>
        <w:rPr>
          <w:rFonts w:ascii="Arial" w:hAnsi="Arial" w:cs="Arial"/>
          <w:bCs/>
          <w:color w:val="000000" w:themeColor="text1"/>
        </w:rPr>
      </w:pPr>
      <w:r w:rsidRPr="00597819">
        <w:rPr>
          <w:rFonts w:ascii="Arial" w:hAnsi="Arial" w:cs="Arial"/>
          <w:bCs/>
          <w:color w:val="000000" w:themeColor="text1"/>
        </w:rPr>
        <w:t>The time of creation, receipt and sending of Electronic Documents in the EDM System is recorded by the time of the server on which the EDM System operates. The server time of the EDM System is synchronized with one of the time servers by means of the NTP (Network Time Protocol means a network protocol for synchronizing the internal clock of a server or a computer), the synchronization is carried out once an hour</w:t>
      </w:r>
      <w:r w:rsidR="006264A6" w:rsidRPr="00597819">
        <w:rPr>
          <w:rFonts w:ascii="Arial" w:hAnsi="Arial" w:cs="Arial"/>
          <w:bCs/>
          <w:color w:val="000000" w:themeColor="text1"/>
        </w:rPr>
        <w:t>.</w:t>
      </w:r>
    </w:p>
    <w:p w:rsidR="006264A6" w:rsidRPr="00597819" w:rsidRDefault="006264A6" w:rsidP="000859F0">
      <w:pPr>
        <w:suppressAutoHyphens/>
        <w:autoSpaceDN/>
        <w:spacing w:line="220" w:lineRule="exact"/>
        <w:jc w:val="both"/>
        <w:rPr>
          <w:rFonts w:ascii="Arial" w:hAnsi="Arial" w:cs="Arial"/>
          <w:bCs/>
          <w:color w:val="000000" w:themeColor="text1"/>
        </w:rPr>
      </w:pPr>
    </w:p>
    <w:p w:rsidR="00A932FC" w:rsidRPr="00597819" w:rsidRDefault="00A142EA" w:rsidP="00E80FA3">
      <w:pPr>
        <w:numPr>
          <w:ilvl w:val="1"/>
          <w:numId w:val="8"/>
        </w:numPr>
        <w:tabs>
          <w:tab w:val="left" w:pos="709"/>
        </w:tabs>
        <w:suppressAutoHyphens/>
        <w:autoSpaceDN/>
        <w:ind w:left="709" w:hanging="709"/>
        <w:jc w:val="both"/>
        <w:rPr>
          <w:rFonts w:ascii="Arial" w:hAnsi="Arial" w:cs="Arial"/>
          <w:b/>
          <w:bCs/>
          <w:color w:val="000000" w:themeColor="text1"/>
          <w:lang w:val="ru-RU"/>
        </w:rPr>
      </w:pPr>
      <w:r w:rsidRPr="00597819">
        <w:rPr>
          <w:rFonts w:ascii="Arial" w:hAnsi="Arial" w:cs="Arial"/>
          <w:b/>
          <w:bCs/>
          <w:color w:val="000000" w:themeColor="text1"/>
        </w:rPr>
        <w:t>The EDM System Requirements</w:t>
      </w:r>
    </w:p>
    <w:p w:rsidR="00A932FC" w:rsidRPr="00597819" w:rsidRDefault="00A932FC" w:rsidP="00430A23">
      <w:pPr>
        <w:jc w:val="both"/>
        <w:rPr>
          <w:rFonts w:ascii="Arial" w:hAnsi="Arial" w:cs="Arial"/>
          <w:b/>
          <w:bCs/>
          <w:color w:val="000000" w:themeColor="text1"/>
          <w:lang w:val="ru-RU"/>
        </w:rPr>
      </w:pPr>
    </w:p>
    <w:p w:rsidR="00A932FC" w:rsidRPr="00597819" w:rsidRDefault="00F92E80" w:rsidP="00F92E80">
      <w:pPr>
        <w:numPr>
          <w:ilvl w:val="2"/>
          <w:numId w:val="8"/>
        </w:numPr>
        <w:suppressAutoHyphens/>
        <w:autoSpaceDN/>
        <w:spacing w:before="60" w:line="220" w:lineRule="exact"/>
        <w:jc w:val="both"/>
        <w:rPr>
          <w:rFonts w:ascii="Arial" w:hAnsi="Arial" w:cs="Arial"/>
          <w:color w:val="000000" w:themeColor="text1"/>
        </w:rPr>
      </w:pPr>
      <w:r w:rsidRPr="00597819">
        <w:rPr>
          <w:rFonts w:ascii="Arial" w:hAnsi="Arial" w:cs="Arial"/>
          <w:color w:val="000000" w:themeColor="text1"/>
        </w:rPr>
        <w:t>The EDM system should provide the Client with the opportunity to</w:t>
      </w:r>
      <w:r w:rsidR="00A932FC" w:rsidRPr="00597819">
        <w:rPr>
          <w:rFonts w:ascii="Arial" w:hAnsi="Arial" w:cs="Arial"/>
          <w:color w:val="000000" w:themeColor="text1"/>
        </w:rPr>
        <w:t>:</w:t>
      </w:r>
    </w:p>
    <w:p w:rsidR="009B67B7" w:rsidRPr="00597819" w:rsidRDefault="00F92E80" w:rsidP="00F92E80">
      <w:pPr>
        <w:pStyle w:val="11"/>
        <w:numPr>
          <w:ilvl w:val="0"/>
          <w:numId w:val="11"/>
        </w:numPr>
        <w:ind w:left="709" w:hanging="709"/>
        <w:jc w:val="both"/>
        <w:rPr>
          <w:rFonts w:ascii="Arial" w:hAnsi="Arial" w:cs="Arial"/>
          <w:color w:val="000000" w:themeColor="text1"/>
        </w:rPr>
      </w:pPr>
      <w:r w:rsidRPr="00597819">
        <w:rPr>
          <w:rFonts w:ascii="Arial" w:hAnsi="Arial" w:cs="Arial"/>
          <w:color w:val="000000" w:themeColor="text1"/>
        </w:rPr>
        <w:t>exchange the Electronic Documents signed with DS with other Clients being the EDM System users as well as with the Partnership</w:t>
      </w:r>
      <w:r w:rsidR="00A932FC" w:rsidRPr="00597819">
        <w:rPr>
          <w:rFonts w:ascii="Arial" w:hAnsi="Arial" w:cs="Arial"/>
          <w:color w:val="000000" w:themeColor="text1"/>
        </w:rPr>
        <w:t>;</w:t>
      </w:r>
    </w:p>
    <w:p w:rsidR="009B67B7" w:rsidRPr="00597819" w:rsidRDefault="00F92E80" w:rsidP="00F92E80">
      <w:pPr>
        <w:pStyle w:val="11"/>
        <w:numPr>
          <w:ilvl w:val="0"/>
          <w:numId w:val="11"/>
        </w:numPr>
        <w:ind w:left="709" w:hanging="709"/>
        <w:jc w:val="both"/>
        <w:rPr>
          <w:rFonts w:ascii="Arial" w:hAnsi="Arial" w:cs="Arial"/>
          <w:color w:val="000000" w:themeColor="text1"/>
        </w:rPr>
      </w:pPr>
      <w:r w:rsidRPr="00597819">
        <w:rPr>
          <w:rFonts w:ascii="Arial" w:hAnsi="Arial" w:cs="Arial"/>
          <w:color w:val="000000" w:themeColor="text1"/>
        </w:rPr>
        <w:t xml:space="preserve">sign the Electronic Documents with </w:t>
      </w:r>
      <w:r w:rsidR="00CD6682" w:rsidRPr="00597819">
        <w:rPr>
          <w:rFonts w:ascii="Arial" w:hAnsi="Arial" w:cs="Arial"/>
          <w:color w:val="000000" w:themeColor="text1"/>
        </w:rPr>
        <w:t xml:space="preserve">the </w:t>
      </w:r>
      <w:r w:rsidRPr="00597819">
        <w:rPr>
          <w:rFonts w:ascii="Arial" w:hAnsi="Arial" w:cs="Arial"/>
          <w:color w:val="000000" w:themeColor="text1"/>
        </w:rPr>
        <w:t xml:space="preserve">DS of the Owner </w:t>
      </w:r>
      <w:r w:rsidRPr="00597819">
        <w:rPr>
          <w:rFonts w:ascii="Arial" w:hAnsi="Arial" w:cs="Arial"/>
          <w:bCs/>
          <w:color w:val="000000" w:themeColor="text1"/>
        </w:rPr>
        <w:t>of the Сertificate of the Key for Verification of Digital Signature</w:t>
      </w:r>
      <w:r w:rsidR="00A932FC" w:rsidRPr="00597819">
        <w:rPr>
          <w:rFonts w:ascii="Arial" w:hAnsi="Arial" w:cs="Arial"/>
          <w:color w:val="000000" w:themeColor="text1"/>
        </w:rPr>
        <w:t>;</w:t>
      </w:r>
    </w:p>
    <w:p w:rsidR="009B67B7" w:rsidRPr="00597819" w:rsidRDefault="00CD6682" w:rsidP="00CD6682">
      <w:pPr>
        <w:pStyle w:val="11"/>
        <w:numPr>
          <w:ilvl w:val="0"/>
          <w:numId w:val="11"/>
        </w:numPr>
        <w:jc w:val="both"/>
        <w:rPr>
          <w:rFonts w:ascii="Arial" w:hAnsi="Arial" w:cs="Arial"/>
          <w:color w:val="000000" w:themeColor="text1"/>
        </w:rPr>
      </w:pPr>
      <w:r w:rsidRPr="00597819">
        <w:rPr>
          <w:rFonts w:ascii="Arial" w:hAnsi="Arial" w:cs="Arial"/>
          <w:color w:val="000000" w:themeColor="text1"/>
        </w:rPr>
        <w:t>verify the authenticity of the DS, which the received Electronic Documents are signed with, using the CIPF</w:t>
      </w:r>
      <w:r w:rsidR="00A932FC" w:rsidRPr="00597819">
        <w:rPr>
          <w:rFonts w:ascii="Arial" w:hAnsi="Arial" w:cs="Arial"/>
          <w:color w:val="000000" w:themeColor="text1"/>
        </w:rPr>
        <w:t>;</w:t>
      </w:r>
    </w:p>
    <w:p w:rsidR="009B67B7" w:rsidRPr="00597819" w:rsidRDefault="00CD6682" w:rsidP="00CD6682">
      <w:pPr>
        <w:pStyle w:val="11"/>
        <w:numPr>
          <w:ilvl w:val="0"/>
          <w:numId w:val="11"/>
        </w:numPr>
        <w:tabs>
          <w:tab w:val="left" w:pos="720"/>
        </w:tabs>
        <w:jc w:val="both"/>
        <w:rPr>
          <w:rFonts w:ascii="Arial" w:hAnsi="Arial" w:cs="Arial"/>
          <w:color w:val="000000" w:themeColor="text1"/>
        </w:rPr>
      </w:pPr>
      <w:r w:rsidRPr="00597819">
        <w:rPr>
          <w:rFonts w:ascii="Arial" w:hAnsi="Arial" w:cs="Arial"/>
          <w:color w:val="000000" w:themeColor="text1"/>
        </w:rPr>
        <w:t>record the fact of delivery of Electronic Documents to the addressee</w:t>
      </w:r>
      <w:r w:rsidR="00A932FC" w:rsidRPr="00597819">
        <w:rPr>
          <w:rFonts w:ascii="Arial" w:hAnsi="Arial" w:cs="Arial"/>
          <w:color w:val="000000" w:themeColor="text1"/>
        </w:rPr>
        <w:t>.</w:t>
      </w:r>
    </w:p>
    <w:p w:rsidR="00A932FC" w:rsidRPr="00597819" w:rsidRDefault="00A932FC" w:rsidP="000859F0">
      <w:pPr>
        <w:suppressAutoHyphens/>
        <w:autoSpaceDN/>
        <w:spacing w:before="60" w:line="220" w:lineRule="exact"/>
        <w:jc w:val="both"/>
        <w:rPr>
          <w:rFonts w:ascii="Arial" w:hAnsi="Arial" w:cs="Arial"/>
          <w:color w:val="000000" w:themeColor="text1"/>
        </w:rPr>
      </w:pPr>
    </w:p>
    <w:p w:rsidR="00A932FC" w:rsidRPr="00597819" w:rsidRDefault="00FD19E0" w:rsidP="007B06B1">
      <w:pPr>
        <w:numPr>
          <w:ilvl w:val="1"/>
          <w:numId w:val="8"/>
        </w:numPr>
        <w:tabs>
          <w:tab w:val="clear" w:pos="360"/>
          <w:tab w:val="num" w:pos="709"/>
        </w:tabs>
        <w:suppressAutoHyphens/>
        <w:autoSpaceDN/>
        <w:ind w:left="709" w:hanging="709"/>
        <w:jc w:val="both"/>
        <w:rPr>
          <w:rFonts w:ascii="Arial" w:hAnsi="Arial" w:cs="Arial"/>
          <w:b/>
          <w:bCs/>
          <w:color w:val="000000" w:themeColor="text1"/>
        </w:rPr>
      </w:pPr>
      <w:r w:rsidRPr="00597819">
        <w:rPr>
          <w:rFonts w:ascii="Arial" w:hAnsi="Arial" w:cs="Arial"/>
          <w:b/>
          <w:bCs/>
          <w:color w:val="000000" w:themeColor="text1"/>
        </w:rPr>
        <w:t>The P</w:t>
      </w:r>
      <w:r w:rsidR="007B06B1" w:rsidRPr="00597819">
        <w:rPr>
          <w:rFonts w:ascii="Arial" w:hAnsi="Arial" w:cs="Arial"/>
          <w:b/>
          <w:bCs/>
          <w:color w:val="000000" w:themeColor="text1"/>
        </w:rPr>
        <w:t xml:space="preserve">rocedure for </w:t>
      </w:r>
      <w:r w:rsidRPr="00597819">
        <w:rPr>
          <w:rFonts w:ascii="Arial" w:hAnsi="Arial" w:cs="Arial"/>
          <w:b/>
          <w:bCs/>
          <w:color w:val="000000" w:themeColor="text1"/>
        </w:rPr>
        <w:t>T</w:t>
      </w:r>
      <w:r w:rsidR="007B06B1" w:rsidRPr="00597819">
        <w:rPr>
          <w:rFonts w:ascii="Arial" w:hAnsi="Arial" w:cs="Arial"/>
          <w:b/>
          <w:bCs/>
          <w:color w:val="000000" w:themeColor="text1"/>
        </w:rPr>
        <w:t xml:space="preserve">ransferring the Electronic Documents </w:t>
      </w:r>
      <w:r w:rsidRPr="00597819">
        <w:rPr>
          <w:rFonts w:ascii="Arial" w:hAnsi="Arial" w:cs="Arial"/>
          <w:b/>
          <w:bCs/>
          <w:color w:val="000000" w:themeColor="text1"/>
        </w:rPr>
        <w:t>and V</w:t>
      </w:r>
      <w:r w:rsidR="007B06B1" w:rsidRPr="00597819">
        <w:rPr>
          <w:rFonts w:ascii="Arial" w:hAnsi="Arial" w:cs="Arial"/>
          <w:b/>
          <w:bCs/>
          <w:color w:val="000000" w:themeColor="text1"/>
        </w:rPr>
        <w:t>erifying the DS and the Сertificate of the Key for Verification of DS</w:t>
      </w:r>
    </w:p>
    <w:p w:rsidR="00A932FC" w:rsidRPr="00597819" w:rsidRDefault="00A932FC" w:rsidP="00430A23">
      <w:pPr>
        <w:jc w:val="both"/>
        <w:rPr>
          <w:rFonts w:ascii="Arial" w:hAnsi="Arial" w:cs="Arial"/>
          <w:b/>
          <w:bCs/>
          <w:color w:val="000000" w:themeColor="text1"/>
        </w:rPr>
      </w:pPr>
    </w:p>
    <w:p w:rsidR="00A932FC" w:rsidRPr="00597819" w:rsidRDefault="007B06B1" w:rsidP="007B06B1">
      <w:pPr>
        <w:numPr>
          <w:ilvl w:val="2"/>
          <w:numId w:val="8"/>
        </w:numPr>
        <w:suppressAutoHyphens/>
        <w:autoSpaceDN/>
        <w:spacing w:line="220" w:lineRule="exact"/>
        <w:jc w:val="both"/>
        <w:rPr>
          <w:rFonts w:ascii="Arial" w:hAnsi="Arial" w:cs="Arial"/>
          <w:color w:val="000000" w:themeColor="text1"/>
        </w:rPr>
      </w:pPr>
      <w:bookmarkStart w:id="0" w:name="_Ref245897879"/>
      <w:r w:rsidRPr="00597819">
        <w:rPr>
          <w:rFonts w:ascii="Arial" w:hAnsi="Arial" w:cs="Arial"/>
          <w:color w:val="000000" w:themeColor="text1"/>
        </w:rPr>
        <w:t xml:space="preserve">All the Electronic Documents transferred by the Client via the EDM System shall be signed with the DS of the Owner </w:t>
      </w:r>
      <w:r w:rsidRPr="00597819">
        <w:rPr>
          <w:rFonts w:ascii="Arial" w:hAnsi="Arial" w:cs="Arial"/>
          <w:bCs/>
          <w:color w:val="000000" w:themeColor="text1"/>
        </w:rPr>
        <w:t>of the Сertificate of the Key for Verification of the DS</w:t>
      </w:r>
      <w:r w:rsidRPr="00597819">
        <w:rPr>
          <w:rFonts w:ascii="Arial" w:hAnsi="Arial" w:cs="Arial"/>
          <w:color w:val="000000" w:themeColor="text1"/>
        </w:rPr>
        <w:t xml:space="preserve"> provided that</w:t>
      </w:r>
      <w:r w:rsidR="00A932FC" w:rsidRPr="00597819">
        <w:rPr>
          <w:rFonts w:ascii="Arial" w:hAnsi="Arial" w:cs="Arial"/>
          <w:color w:val="000000" w:themeColor="text1"/>
        </w:rPr>
        <w:t>:</w:t>
      </w:r>
      <w:bookmarkEnd w:id="0"/>
    </w:p>
    <w:p w:rsidR="00A932FC" w:rsidRPr="00597819" w:rsidRDefault="007B06B1" w:rsidP="00E80FA3">
      <w:pPr>
        <w:numPr>
          <w:ilvl w:val="0"/>
          <w:numId w:val="6"/>
        </w:numPr>
        <w:tabs>
          <w:tab w:val="clear" w:pos="644"/>
          <w:tab w:val="left" w:pos="709"/>
        </w:tabs>
        <w:suppressAutoHyphens/>
        <w:autoSpaceDN/>
        <w:ind w:left="709" w:hanging="709"/>
        <w:jc w:val="both"/>
        <w:rPr>
          <w:rFonts w:ascii="Arial" w:hAnsi="Arial" w:cs="Arial"/>
          <w:color w:val="000000" w:themeColor="text1"/>
        </w:rPr>
      </w:pPr>
      <w:r w:rsidRPr="00597819">
        <w:rPr>
          <w:rFonts w:ascii="Arial" w:hAnsi="Arial" w:cs="Arial"/>
          <w:color w:val="000000" w:themeColor="text1"/>
        </w:rPr>
        <w:t>the DS</w:t>
      </w:r>
      <w:r w:rsidR="00A932FC" w:rsidRPr="00597819">
        <w:rPr>
          <w:rFonts w:ascii="Arial" w:hAnsi="Arial" w:cs="Arial"/>
          <w:color w:val="000000" w:themeColor="text1"/>
        </w:rPr>
        <w:t xml:space="preserve"> </w:t>
      </w:r>
      <w:r w:rsidRPr="00597819">
        <w:rPr>
          <w:rFonts w:ascii="Arial" w:hAnsi="Arial" w:cs="Arial"/>
          <w:color w:val="000000" w:themeColor="text1"/>
        </w:rPr>
        <w:t xml:space="preserve">belongs to such Owner </w:t>
      </w:r>
      <w:r w:rsidRPr="00597819">
        <w:rPr>
          <w:rFonts w:ascii="Arial" w:hAnsi="Arial" w:cs="Arial"/>
          <w:bCs/>
          <w:color w:val="000000" w:themeColor="text1"/>
        </w:rPr>
        <w:t>of the Сertificate of the Key for Verification of</w:t>
      </w:r>
      <w:r w:rsidR="00A932FC" w:rsidRPr="00597819">
        <w:rPr>
          <w:rFonts w:ascii="Arial" w:hAnsi="Arial" w:cs="Arial"/>
          <w:color w:val="000000" w:themeColor="text1"/>
        </w:rPr>
        <w:t xml:space="preserve"> </w:t>
      </w:r>
      <w:r w:rsidRPr="00597819">
        <w:rPr>
          <w:rFonts w:ascii="Arial" w:hAnsi="Arial" w:cs="Arial"/>
          <w:color w:val="000000" w:themeColor="text1"/>
        </w:rPr>
        <w:t>DS</w:t>
      </w:r>
      <w:r w:rsidR="00A932FC" w:rsidRPr="00597819">
        <w:rPr>
          <w:rFonts w:ascii="Arial" w:hAnsi="Arial" w:cs="Arial"/>
          <w:color w:val="000000" w:themeColor="text1"/>
        </w:rPr>
        <w:t xml:space="preserve">, </w:t>
      </w:r>
      <w:r w:rsidR="000130C2" w:rsidRPr="00597819">
        <w:rPr>
          <w:rFonts w:ascii="Arial" w:hAnsi="Arial" w:cs="Arial"/>
          <w:color w:val="000000" w:themeColor="text1"/>
        </w:rPr>
        <w:t xml:space="preserve">namely </w:t>
      </w:r>
      <w:r w:rsidR="00FD19E0" w:rsidRPr="00597819">
        <w:rPr>
          <w:rFonts w:ascii="Arial" w:hAnsi="Arial" w:cs="Arial"/>
          <w:color w:val="000000" w:themeColor="text1"/>
        </w:rPr>
        <w:t>the С</w:t>
      </w:r>
      <w:r w:rsidR="000130C2" w:rsidRPr="00597819">
        <w:rPr>
          <w:rFonts w:ascii="Arial" w:hAnsi="Arial" w:cs="Arial"/>
          <w:bCs/>
          <w:color w:val="000000" w:themeColor="text1"/>
        </w:rPr>
        <w:t>ertificate of the Key for Verification of such DS</w:t>
      </w:r>
      <w:r w:rsidR="000130C2" w:rsidRPr="00597819">
        <w:rPr>
          <w:rFonts w:ascii="Arial" w:hAnsi="Arial" w:cs="Arial"/>
          <w:color w:val="000000" w:themeColor="text1"/>
        </w:rPr>
        <w:t xml:space="preserve"> is issued in the name of</w:t>
      </w:r>
      <w:r w:rsidR="00A932FC" w:rsidRPr="00597819">
        <w:rPr>
          <w:rFonts w:ascii="Arial" w:hAnsi="Arial" w:cs="Arial"/>
          <w:color w:val="000000" w:themeColor="text1"/>
        </w:rPr>
        <w:t xml:space="preserve"> </w:t>
      </w:r>
      <w:r w:rsidR="000130C2" w:rsidRPr="00597819">
        <w:rPr>
          <w:rFonts w:ascii="Arial" w:hAnsi="Arial" w:cs="Arial"/>
          <w:color w:val="000000" w:themeColor="text1"/>
        </w:rPr>
        <w:t xml:space="preserve">the Owner </w:t>
      </w:r>
      <w:r w:rsidR="000130C2" w:rsidRPr="00597819">
        <w:rPr>
          <w:rFonts w:ascii="Arial" w:hAnsi="Arial" w:cs="Arial"/>
          <w:bCs/>
          <w:color w:val="000000" w:themeColor="text1"/>
        </w:rPr>
        <w:t>of the Сertificate of the Key for Verification of the DS</w:t>
      </w:r>
      <w:r w:rsidR="00A932FC" w:rsidRPr="00597819">
        <w:rPr>
          <w:rFonts w:ascii="Arial" w:hAnsi="Arial" w:cs="Arial"/>
          <w:color w:val="000000" w:themeColor="text1"/>
        </w:rPr>
        <w:t>;</w:t>
      </w:r>
    </w:p>
    <w:p w:rsidR="00A932FC" w:rsidRPr="00597819" w:rsidRDefault="007521B0" w:rsidP="007521B0">
      <w:pPr>
        <w:numPr>
          <w:ilvl w:val="0"/>
          <w:numId w:val="6"/>
        </w:numPr>
        <w:tabs>
          <w:tab w:val="clear" w:pos="644"/>
          <w:tab w:val="left" w:pos="709"/>
        </w:tabs>
        <w:suppressAutoHyphens/>
        <w:autoSpaceDN/>
        <w:ind w:left="709" w:hanging="709"/>
        <w:jc w:val="both"/>
        <w:rPr>
          <w:rFonts w:ascii="Arial" w:hAnsi="Arial" w:cs="Arial"/>
          <w:color w:val="000000" w:themeColor="text1"/>
        </w:rPr>
      </w:pPr>
      <w:r w:rsidRPr="00597819">
        <w:rPr>
          <w:rFonts w:ascii="Arial" w:hAnsi="Arial" w:cs="Arial"/>
          <w:bCs/>
          <w:color w:val="000000" w:themeColor="text1"/>
        </w:rPr>
        <w:t>such Certificate is registered by the Partnership as of the time of signing the Electronic Document or as of the time of verification, its validity is not suspended and it is not canceled</w:t>
      </w:r>
      <w:r w:rsidR="00327AFB" w:rsidRPr="00597819">
        <w:rPr>
          <w:rFonts w:ascii="Arial" w:hAnsi="Arial" w:cs="Arial"/>
          <w:bCs/>
          <w:color w:val="000000" w:themeColor="text1"/>
        </w:rPr>
        <w:t>.</w:t>
      </w:r>
    </w:p>
    <w:p w:rsidR="00A932FC" w:rsidRPr="00597819" w:rsidRDefault="00A932FC" w:rsidP="00430A23">
      <w:pPr>
        <w:spacing w:line="220" w:lineRule="exact"/>
        <w:jc w:val="both"/>
        <w:rPr>
          <w:rFonts w:ascii="Arial" w:hAnsi="Arial" w:cs="Arial"/>
          <w:color w:val="000000" w:themeColor="text1"/>
        </w:rPr>
      </w:pPr>
    </w:p>
    <w:p w:rsidR="00A932FC" w:rsidRPr="00597819" w:rsidRDefault="007521B0" w:rsidP="007521B0">
      <w:pPr>
        <w:numPr>
          <w:ilvl w:val="2"/>
          <w:numId w:val="8"/>
        </w:numPr>
        <w:suppressAutoHyphens/>
        <w:autoSpaceDN/>
        <w:spacing w:line="220" w:lineRule="exact"/>
        <w:jc w:val="both"/>
        <w:rPr>
          <w:rFonts w:ascii="Arial" w:hAnsi="Arial" w:cs="Arial"/>
          <w:color w:val="000000" w:themeColor="text1"/>
        </w:rPr>
      </w:pPr>
      <w:r w:rsidRPr="00597819">
        <w:rPr>
          <w:rFonts w:ascii="Arial" w:hAnsi="Arial" w:cs="Arial"/>
          <w:color w:val="000000" w:themeColor="text1"/>
        </w:rPr>
        <w:t>Prior to the addressee’s receiving the Electronic Document transferred through the EDM System, the Partnership shall verify and confirm the authenticity of the DS in such Electronic Document</w:t>
      </w:r>
      <w:r w:rsidR="00A932FC" w:rsidRPr="00597819">
        <w:rPr>
          <w:rFonts w:ascii="Arial" w:hAnsi="Arial" w:cs="Arial"/>
          <w:color w:val="000000" w:themeColor="text1"/>
        </w:rPr>
        <w:t>.</w:t>
      </w:r>
    </w:p>
    <w:p w:rsidR="00BB6361" w:rsidRPr="00597819" w:rsidRDefault="00BB6361" w:rsidP="00BB6361">
      <w:pPr>
        <w:suppressAutoHyphens/>
        <w:autoSpaceDN/>
        <w:spacing w:line="220" w:lineRule="exact"/>
        <w:ind w:left="720"/>
        <w:jc w:val="both"/>
        <w:rPr>
          <w:rFonts w:ascii="Arial" w:hAnsi="Arial" w:cs="Arial"/>
          <w:color w:val="000000" w:themeColor="text1"/>
        </w:rPr>
      </w:pPr>
    </w:p>
    <w:p w:rsidR="00BB6361" w:rsidRPr="00597819" w:rsidRDefault="00A46275" w:rsidP="00BB6361">
      <w:pPr>
        <w:suppressAutoHyphens/>
        <w:autoSpaceDN/>
        <w:spacing w:line="220" w:lineRule="exact"/>
        <w:ind w:left="720"/>
        <w:jc w:val="both"/>
        <w:rPr>
          <w:rFonts w:ascii="Arial" w:hAnsi="Arial" w:cs="Arial"/>
          <w:bCs/>
          <w:color w:val="000000" w:themeColor="text1"/>
        </w:rPr>
      </w:pPr>
      <w:r w:rsidRPr="00597819">
        <w:rPr>
          <w:rFonts w:ascii="Arial" w:hAnsi="Arial" w:cs="Arial"/>
          <w:bCs/>
          <w:color w:val="000000" w:themeColor="text1"/>
        </w:rPr>
        <w:lastRenderedPageBreak/>
        <w:t xml:space="preserve">The </w:t>
      </w:r>
      <w:r w:rsidR="005F7BDF" w:rsidRPr="00597819">
        <w:rPr>
          <w:rFonts w:ascii="Arial" w:hAnsi="Arial" w:cs="Arial"/>
          <w:bCs/>
          <w:color w:val="000000" w:themeColor="text1"/>
        </w:rPr>
        <w:t xml:space="preserve">DS verification </w:t>
      </w:r>
      <w:r w:rsidRPr="00597819">
        <w:rPr>
          <w:rFonts w:ascii="Arial" w:hAnsi="Arial" w:cs="Arial"/>
          <w:bCs/>
          <w:color w:val="000000" w:themeColor="text1"/>
        </w:rPr>
        <w:t>shall be performed by comparing the information contained in the received Electronic Document, signed with the DS, and the information contained in the Electronic document at the time of signing the Electronic Document with the DS.</w:t>
      </w:r>
    </w:p>
    <w:p w:rsidR="00BB6361" w:rsidRPr="00597819" w:rsidRDefault="00BB6361" w:rsidP="00BB6361">
      <w:pPr>
        <w:suppressAutoHyphens/>
        <w:autoSpaceDN/>
        <w:spacing w:line="220" w:lineRule="exact"/>
        <w:ind w:left="720"/>
        <w:jc w:val="both"/>
        <w:rPr>
          <w:rFonts w:ascii="Arial" w:hAnsi="Arial" w:cs="Arial"/>
          <w:bCs/>
          <w:color w:val="000000" w:themeColor="text1"/>
        </w:rPr>
      </w:pPr>
    </w:p>
    <w:p w:rsidR="00BB6361" w:rsidRPr="00597819" w:rsidRDefault="005F7BDF" w:rsidP="005F7BDF">
      <w:pPr>
        <w:suppressAutoHyphens/>
        <w:autoSpaceDN/>
        <w:spacing w:line="220" w:lineRule="exact"/>
        <w:ind w:left="720"/>
        <w:jc w:val="both"/>
        <w:rPr>
          <w:rFonts w:ascii="Arial" w:hAnsi="Arial" w:cs="Arial"/>
          <w:bCs/>
          <w:color w:val="000000" w:themeColor="text1"/>
        </w:rPr>
      </w:pPr>
      <w:r w:rsidRPr="00597819">
        <w:rPr>
          <w:rFonts w:ascii="Arial" w:hAnsi="Arial" w:cs="Arial"/>
          <w:bCs/>
          <w:color w:val="000000" w:themeColor="text1"/>
        </w:rPr>
        <w:t>The DS Key Certificate verification shall be performed by comparing the information contained in the Sender’s DS Key Certificate and the information contained in the list of revoked (invalid) DS Key Certificates of the certification center that produced the DS Key Certificate to the Sender</w:t>
      </w:r>
      <w:r w:rsidR="00BB6361" w:rsidRPr="00597819">
        <w:rPr>
          <w:rFonts w:ascii="Arial" w:hAnsi="Arial" w:cs="Arial"/>
          <w:bCs/>
          <w:color w:val="000000" w:themeColor="text1"/>
        </w:rPr>
        <w:t>.</w:t>
      </w:r>
    </w:p>
    <w:p w:rsidR="00BB6361" w:rsidRPr="00597819" w:rsidRDefault="005F7BDF" w:rsidP="00BB6361">
      <w:pPr>
        <w:spacing w:before="60" w:line="220" w:lineRule="exact"/>
        <w:ind w:left="709"/>
        <w:jc w:val="both"/>
        <w:rPr>
          <w:rFonts w:ascii="Arial" w:hAnsi="Arial" w:cs="Arial"/>
          <w:bCs/>
          <w:color w:val="000000" w:themeColor="text1"/>
        </w:rPr>
      </w:pPr>
      <w:r w:rsidRPr="00597819">
        <w:rPr>
          <w:rFonts w:ascii="Arial" w:hAnsi="Arial" w:cs="Arial"/>
          <w:bCs/>
          <w:color w:val="000000" w:themeColor="text1"/>
        </w:rPr>
        <w:t xml:space="preserve">The result of the DS verification is a conclusion on the </w:t>
      </w:r>
      <w:r w:rsidR="00B646B0" w:rsidRPr="00597819">
        <w:rPr>
          <w:rFonts w:ascii="Arial" w:hAnsi="Arial" w:cs="Arial"/>
          <w:bCs/>
          <w:color w:val="000000" w:themeColor="text1"/>
        </w:rPr>
        <w:t>belonging of the D</w:t>
      </w:r>
      <w:r w:rsidRPr="00597819">
        <w:rPr>
          <w:rFonts w:ascii="Arial" w:hAnsi="Arial" w:cs="Arial"/>
          <w:bCs/>
          <w:color w:val="000000" w:themeColor="text1"/>
        </w:rPr>
        <w:t>S to th</w:t>
      </w:r>
      <w:r w:rsidR="00B646B0" w:rsidRPr="00597819">
        <w:rPr>
          <w:rFonts w:ascii="Arial" w:hAnsi="Arial" w:cs="Arial"/>
          <w:bCs/>
          <w:color w:val="000000" w:themeColor="text1"/>
        </w:rPr>
        <w:t>e Sender of the Electronic D</w:t>
      </w:r>
      <w:r w:rsidRPr="00597819">
        <w:rPr>
          <w:rFonts w:ascii="Arial" w:hAnsi="Arial" w:cs="Arial"/>
          <w:bCs/>
          <w:color w:val="000000" w:themeColor="text1"/>
        </w:rPr>
        <w:t>ocument and the fact of ma</w:t>
      </w:r>
      <w:r w:rsidR="00B646B0" w:rsidRPr="00597819">
        <w:rPr>
          <w:rFonts w:ascii="Arial" w:hAnsi="Arial" w:cs="Arial"/>
          <w:bCs/>
          <w:color w:val="000000" w:themeColor="text1"/>
        </w:rPr>
        <w:t xml:space="preserve">king </w:t>
      </w:r>
      <w:r w:rsidR="00F074BA">
        <w:rPr>
          <w:rFonts w:ascii="Arial" w:hAnsi="Arial" w:cs="Arial"/>
          <w:bCs/>
          <w:color w:val="000000" w:themeColor="text1"/>
        </w:rPr>
        <w:t>amendments</w:t>
      </w:r>
      <w:r w:rsidR="00B646B0" w:rsidRPr="00597819">
        <w:rPr>
          <w:rFonts w:ascii="Arial" w:hAnsi="Arial" w:cs="Arial"/>
          <w:bCs/>
          <w:color w:val="000000" w:themeColor="text1"/>
        </w:rPr>
        <w:t xml:space="preserve"> to the Electronic D</w:t>
      </w:r>
      <w:r w:rsidRPr="00597819">
        <w:rPr>
          <w:rFonts w:ascii="Arial" w:hAnsi="Arial" w:cs="Arial"/>
          <w:bCs/>
          <w:color w:val="000000" w:themeColor="text1"/>
        </w:rPr>
        <w:t xml:space="preserve">ocument after </w:t>
      </w:r>
      <w:r w:rsidR="00B646B0" w:rsidRPr="00597819">
        <w:rPr>
          <w:rFonts w:ascii="Arial" w:hAnsi="Arial" w:cs="Arial"/>
          <w:bCs/>
          <w:color w:val="000000" w:themeColor="text1"/>
        </w:rPr>
        <w:t>it is signed</w:t>
      </w:r>
      <w:r w:rsidRPr="00597819">
        <w:rPr>
          <w:rFonts w:ascii="Arial" w:hAnsi="Arial" w:cs="Arial"/>
          <w:bCs/>
          <w:color w:val="000000" w:themeColor="text1"/>
        </w:rPr>
        <w:t xml:space="preserve">. The result of </w:t>
      </w:r>
      <w:r w:rsidR="00B646B0" w:rsidRPr="00597819">
        <w:rPr>
          <w:rFonts w:ascii="Arial" w:hAnsi="Arial" w:cs="Arial"/>
          <w:bCs/>
          <w:color w:val="000000" w:themeColor="text1"/>
        </w:rPr>
        <w:t xml:space="preserve">the DS Key Certificate </w:t>
      </w:r>
      <w:r w:rsidRPr="00597819">
        <w:rPr>
          <w:rFonts w:ascii="Arial" w:hAnsi="Arial" w:cs="Arial"/>
          <w:bCs/>
          <w:color w:val="000000" w:themeColor="text1"/>
        </w:rPr>
        <w:t>verification is a con</w:t>
      </w:r>
      <w:r w:rsidR="00B646B0" w:rsidRPr="00597819">
        <w:rPr>
          <w:rFonts w:ascii="Arial" w:hAnsi="Arial" w:cs="Arial"/>
          <w:bCs/>
          <w:color w:val="000000" w:themeColor="text1"/>
        </w:rPr>
        <w:t>clusion on the validity of the D</w:t>
      </w:r>
      <w:r w:rsidRPr="00597819">
        <w:rPr>
          <w:rFonts w:ascii="Arial" w:hAnsi="Arial" w:cs="Arial"/>
          <w:bCs/>
          <w:color w:val="000000" w:themeColor="text1"/>
        </w:rPr>
        <w:t xml:space="preserve">S Key Certificate </w:t>
      </w:r>
      <w:r w:rsidR="00B646B0" w:rsidRPr="00597819">
        <w:rPr>
          <w:rFonts w:ascii="Arial" w:hAnsi="Arial" w:cs="Arial"/>
          <w:bCs/>
          <w:color w:val="000000" w:themeColor="text1"/>
        </w:rPr>
        <w:t>at</w:t>
      </w:r>
      <w:r w:rsidRPr="00597819">
        <w:rPr>
          <w:rFonts w:ascii="Arial" w:hAnsi="Arial" w:cs="Arial"/>
          <w:bCs/>
          <w:color w:val="000000" w:themeColor="text1"/>
        </w:rPr>
        <w:t xml:space="preserve"> the time of signing the Electronic Document</w:t>
      </w:r>
      <w:r w:rsidR="00BB6361" w:rsidRPr="00597819">
        <w:rPr>
          <w:rFonts w:ascii="Arial" w:hAnsi="Arial" w:cs="Arial"/>
          <w:bCs/>
          <w:color w:val="000000" w:themeColor="text1"/>
        </w:rPr>
        <w:t>.</w:t>
      </w:r>
    </w:p>
    <w:p w:rsidR="00A932FC" w:rsidRPr="00597819" w:rsidRDefault="00B646B0" w:rsidP="00B646B0">
      <w:pPr>
        <w:spacing w:before="60" w:line="220" w:lineRule="exact"/>
        <w:ind w:left="709"/>
        <w:jc w:val="both"/>
        <w:rPr>
          <w:rFonts w:ascii="Arial" w:hAnsi="Arial" w:cs="Arial"/>
          <w:bCs/>
          <w:color w:val="000000" w:themeColor="text1"/>
        </w:rPr>
      </w:pPr>
      <w:r w:rsidRPr="00597819">
        <w:rPr>
          <w:rFonts w:ascii="Arial" w:hAnsi="Arial" w:cs="Arial"/>
          <w:bCs/>
          <w:color w:val="000000" w:themeColor="text1"/>
        </w:rPr>
        <w:t xml:space="preserve">In case of a positive result of the verification of the authenticity of the DS in Electronic Documents sent using </w:t>
      </w:r>
      <w:r w:rsidR="00227EF1" w:rsidRPr="00597819">
        <w:rPr>
          <w:rFonts w:ascii="Arial" w:hAnsi="Arial" w:cs="Arial"/>
          <w:bCs/>
          <w:color w:val="000000" w:themeColor="text1"/>
        </w:rPr>
        <w:t>“</w:t>
      </w:r>
      <w:r w:rsidRPr="00597819">
        <w:rPr>
          <w:rFonts w:ascii="Arial" w:hAnsi="Arial" w:cs="Arial"/>
          <w:bCs/>
          <w:color w:val="000000" w:themeColor="text1"/>
        </w:rPr>
        <w:t>File Gateway of the EDM S</w:t>
      </w:r>
      <w:r w:rsidR="00227EF1" w:rsidRPr="00597819">
        <w:rPr>
          <w:rFonts w:ascii="Arial" w:hAnsi="Arial" w:cs="Arial"/>
          <w:bCs/>
          <w:color w:val="000000" w:themeColor="text1"/>
        </w:rPr>
        <w:t>ystem”</w:t>
      </w:r>
      <w:r w:rsidRPr="00597819">
        <w:rPr>
          <w:rFonts w:ascii="Arial" w:hAnsi="Arial" w:cs="Arial"/>
          <w:bCs/>
          <w:color w:val="000000" w:themeColor="text1"/>
        </w:rPr>
        <w:t xml:space="preserve"> Software as well as the validity of the DS Key Certificate, the Partnership shall sign the corresponding Electronic Document with the Partnership’s DS and send the Electronic Document to the addressee</w:t>
      </w:r>
      <w:r w:rsidR="00A932FC" w:rsidRPr="00597819">
        <w:rPr>
          <w:rFonts w:ascii="Arial" w:hAnsi="Arial" w:cs="Arial"/>
          <w:bCs/>
          <w:color w:val="000000" w:themeColor="text1"/>
        </w:rPr>
        <w:t>.</w:t>
      </w:r>
    </w:p>
    <w:p w:rsidR="00A932FC" w:rsidRPr="00597819" w:rsidRDefault="00A932FC" w:rsidP="00430A23">
      <w:pPr>
        <w:spacing w:before="60" w:line="220" w:lineRule="exact"/>
        <w:ind w:left="709"/>
        <w:jc w:val="both"/>
        <w:rPr>
          <w:rFonts w:ascii="Arial" w:hAnsi="Arial" w:cs="Arial"/>
          <w:bCs/>
          <w:color w:val="000000" w:themeColor="text1"/>
        </w:rPr>
      </w:pPr>
    </w:p>
    <w:p w:rsidR="00A932FC" w:rsidRPr="00597819" w:rsidRDefault="00B646B0" w:rsidP="00066AA8">
      <w:pPr>
        <w:spacing w:before="60" w:line="220" w:lineRule="exact"/>
        <w:ind w:left="709"/>
        <w:jc w:val="both"/>
        <w:rPr>
          <w:rFonts w:ascii="Arial" w:hAnsi="Arial" w:cs="Arial"/>
          <w:bCs/>
          <w:color w:val="000000" w:themeColor="text1"/>
        </w:rPr>
      </w:pPr>
      <w:r w:rsidRPr="00597819">
        <w:rPr>
          <w:rFonts w:ascii="Arial" w:hAnsi="Arial" w:cs="Arial"/>
          <w:bCs/>
          <w:color w:val="000000" w:themeColor="text1"/>
        </w:rPr>
        <w:t>In case of a negative result of verification, the Partnership shall not sign the Electronic Document with the Partnership’s DS and shall not send it to the addressee, and the Partnership shall inform the Sender of such Electronic Document about it via the EDM System</w:t>
      </w:r>
      <w:r w:rsidR="00A932FC" w:rsidRPr="00597819">
        <w:rPr>
          <w:rFonts w:ascii="Arial" w:hAnsi="Arial" w:cs="Arial"/>
          <w:bCs/>
          <w:color w:val="000000" w:themeColor="text1"/>
        </w:rPr>
        <w:t>.</w:t>
      </w:r>
    </w:p>
    <w:p w:rsidR="00066AA8" w:rsidRPr="00597819" w:rsidRDefault="00066AA8" w:rsidP="000859F0">
      <w:pPr>
        <w:spacing w:before="60" w:line="220" w:lineRule="exact"/>
        <w:ind w:left="709"/>
        <w:jc w:val="both"/>
        <w:rPr>
          <w:rFonts w:ascii="Arial" w:hAnsi="Arial" w:cs="Arial"/>
          <w:bCs/>
          <w:color w:val="000000" w:themeColor="text1"/>
        </w:rPr>
      </w:pPr>
    </w:p>
    <w:p w:rsidR="00A932FC" w:rsidRPr="00597819" w:rsidRDefault="00FB53C1" w:rsidP="00FB53C1">
      <w:pPr>
        <w:numPr>
          <w:ilvl w:val="2"/>
          <w:numId w:val="8"/>
        </w:numPr>
        <w:suppressAutoHyphens/>
        <w:autoSpaceDN/>
        <w:spacing w:line="220" w:lineRule="exact"/>
        <w:jc w:val="both"/>
        <w:rPr>
          <w:rFonts w:ascii="Arial" w:hAnsi="Arial" w:cs="Arial"/>
          <w:bCs/>
          <w:color w:val="000000" w:themeColor="text1"/>
        </w:rPr>
      </w:pPr>
      <w:r w:rsidRPr="00597819">
        <w:rPr>
          <w:rFonts w:ascii="Arial" w:hAnsi="Arial" w:cs="Arial"/>
          <w:color w:val="000000" w:themeColor="text1"/>
        </w:rPr>
        <w:t xml:space="preserve">The Partnership shall stop transferring Electronic Documents signed with the DS to addressees from the date of suspension or cancellation of the </w:t>
      </w:r>
      <w:r w:rsidRPr="00597819">
        <w:rPr>
          <w:rFonts w:ascii="Arial" w:hAnsi="Arial" w:cs="Arial"/>
          <w:bCs/>
          <w:color w:val="000000" w:themeColor="text1"/>
        </w:rPr>
        <w:t>Сertificate of the Key for Verification of such DS</w:t>
      </w:r>
      <w:r w:rsidR="00A932FC" w:rsidRPr="00597819">
        <w:rPr>
          <w:rFonts w:ascii="Arial" w:hAnsi="Arial" w:cs="Arial"/>
          <w:bCs/>
          <w:color w:val="000000" w:themeColor="text1"/>
        </w:rPr>
        <w:t>.</w:t>
      </w:r>
    </w:p>
    <w:p w:rsidR="00A932FC" w:rsidRPr="00597819" w:rsidRDefault="00A932FC" w:rsidP="00430A23">
      <w:pPr>
        <w:jc w:val="both"/>
        <w:rPr>
          <w:rFonts w:ascii="Arial" w:hAnsi="Arial" w:cs="Arial"/>
          <w:color w:val="000000" w:themeColor="text1"/>
        </w:rPr>
      </w:pPr>
    </w:p>
    <w:p w:rsidR="00A932FC" w:rsidRPr="00597819" w:rsidRDefault="00FB53C1" w:rsidP="002071C0">
      <w:pPr>
        <w:numPr>
          <w:ilvl w:val="1"/>
          <w:numId w:val="8"/>
        </w:numPr>
        <w:tabs>
          <w:tab w:val="left" w:pos="709"/>
        </w:tabs>
        <w:suppressAutoHyphens/>
        <w:autoSpaceDN/>
        <w:jc w:val="both"/>
        <w:rPr>
          <w:rFonts w:ascii="Arial" w:hAnsi="Arial" w:cs="Arial"/>
          <w:b/>
          <w:bCs/>
          <w:color w:val="000000" w:themeColor="text1"/>
        </w:rPr>
      </w:pPr>
      <w:r w:rsidRPr="00940DAC">
        <w:rPr>
          <w:rFonts w:ascii="Arial" w:hAnsi="Arial" w:cs="Arial"/>
          <w:b/>
          <w:bCs/>
          <w:color w:val="000000" w:themeColor="text1"/>
        </w:rPr>
        <w:tab/>
      </w:r>
      <w:r w:rsidRPr="00597819">
        <w:rPr>
          <w:rFonts w:ascii="Arial" w:hAnsi="Arial" w:cs="Arial"/>
          <w:b/>
          <w:bCs/>
          <w:color w:val="000000" w:themeColor="text1"/>
        </w:rPr>
        <w:t xml:space="preserve">The Procedure for Verifying </w:t>
      </w:r>
      <w:r w:rsidR="002071C0" w:rsidRPr="00597819">
        <w:rPr>
          <w:rFonts w:ascii="Arial" w:hAnsi="Arial" w:cs="Arial"/>
          <w:b/>
          <w:bCs/>
          <w:color w:val="000000" w:themeColor="text1"/>
        </w:rPr>
        <w:t>the Belonging of DS to</w:t>
      </w:r>
      <w:r w:rsidRPr="00597819">
        <w:rPr>
          <w:rFonts w:ascii="Arial" w:hAnsi="Arial" w:cs="Arial"/>
          <w:b/>
          <w:bCs/>
          <w:color w:val="000000" w:themeColor="text1"/>
        </w:rPr>
        <w:t xml:space="preserve"> </w:t>
      </w:r>
      <w:r w:rsidR="002071C0" w:rsidRPr="00597819">
        <w:rPr>
          <w:rFonts w:ascii="Arial" w:hAnsi="Arial" w:cs="Arial"/>
          <w:b/>
          <w:bCs/>
          <w:color w:val="000000" w:themeColor="text1"/>
        </w:rPr>
        <w:t xml:space="preserve">the Owner of the Сertificate of the Key </w:t>
      </w:r>
      <w:r w:rsidR="002071C0" w:rsidRPr="00597819">
        <w:rPr>
          <w:rFonts w:ascii="Arial" w:hAnsi="Arial" w:cs="Arial"/>
          <w:b/>
          <w:bCs/>
          <w:color w:val="000000" w:themeColor="text1"/>
        </w:rPr>
        <w:tab/>
        <w:t>for Verification of DS</w:t>
      </w:r>
    </w:p>
    <w:p w:rsidR="00A932FC" w:rsidRPr="00597819" w:rsidRDefault="00A932FC" w:rsidP="00430A23">
      <w:pPr>
        <w:jc w:val="both"/>
        <w:rPr>
          <w:rFonts w:ascii="Arial" w:hAnsi="Arial" w:cs="Arial"/>
          <w:color w:val="000000" w:themeColor="text1"/>
        </w:rPr>
      </w:pPr>
    </w:p>
    <w:p w:rsidR="00A932FC" w:rsidRPr="00597819" w:rsidRDefault="00EB5AD1" w:rsidP="00EB5AD1">
      <w:pPr>
        <w:numPr>
          <w:ilvl w:val="2"/>
          <w:numId w:val="8"/>
        </w:numPr>
        <w:suppressAutoHyphens/>
        <w:autoSpaceDN/>
        <w:spacing w:line="220" w:lineRule="exact"/>
        <w:jc w:val="both"/>
        <w:rPr>
          <w:rFonts w:ascii="Arial" w:hAnsi="Arial" w:cs="Arial"/>
          <w:bCs/>
          <w:color w:val="000000" w:themeColor="text1"/>
        </w:rPr>
      </w:pPr>
      <w:r w:rsidRPr="00597819">
        <w:rPr>
          <w:rFonts w:ascii="Arial" w:hAnsi="Arial" w:cs="Arial"/>
          <w:bCs/>
          <w:color w:val="000000" w:themeColor="text1"/>
        </w:rPr>
        <w:t>The Client or the Owner of the Сertificate of the Key for Verification of DS is entitled to verify the fact that the DS belongs to other Owner of the Сertificate of the Key for Verification of DS. Upon the request of the Client or the Owner of the Сertificate of the Key for Verification of DS received as an Electronic Document via the EDM System or in hard copy, the Partnership shall provide the Сertificate of the</w:t>
      </w:r>
      <w:r w:rsidRPr="00597819">
        <w:rPr>
          <w:rFonts w:ascii="Arial" w:hAnsi="Arial" w:cs="Arial"/>
          <w:b/>
          <w:bCs/>
          <w:color w:val="000000" w:themeColor="text1"/>
        </w:rPr>
        <w:t xml:space="preserve"> </w:t>
      </w:r>
      <w:r w:rsidRPr="00597819">
        <w:rPr>
          <w:rFonts w:ascii="Arial" w:hAnsi="Arial" w:cs="Arial"/>
          <w:bCs/>
          <w:color w:val="000000" w:themeColor="text1"/>
        </w:rPr>
        <w:t>requested Key for Verification</w:t>
      </w:r>
      <w:r w:rsidRPr="00597819">
        <w:rPr>
          <w:rFonts w:ascii="Arial" w:hAnsi="Arial" w:cs="Arial"/>
          <w:b/>
          <w:bCs/>
          <w:color w:val="000000" w:themeColor="text1"/>
        </w:rPr>
        <w:t xml:space="preserve"> </w:t>
      </w:r>
      <w:r w:rsidRPr="00597819">
        <w:rPr>
          <w:rFonts w:ascii="Arial" w:hAnsi="Arial" w:cs="Arial"/>
          <w:bCs/>
          <w:color w:val="000000" w:themeColor="text1"/>
        </w:rPr>
        <w:t>via the EDM System or in its hard copy, respectively.</w:t>
      </w:r>
    </w:p>
    <w:p w:rsidR="00A932FC" w:rsidRPr="00597819" w:rsidRDefault="005E1CE9" w:rsidP="005E1CE9">
      <w:pPr>
        <w:numPr>
          <w:ilvl w:val="2"/>
          <w:numId w:val="8"/>
        </w:numPr>
        <w:suppressAutoHyphens/>
        <w:autoSpaceDN/>
        <w:spacing w:line="220" w:lineRule="exact"/>
        <w:jc w:val="both"/>
        <w:rPr>
          <w:rFonts w:ascii="Arial" w:hAnsi="Arial" w:cs="Arial"/>
          <w:bCs/>
          <w:color w:val="000000" w:themeColor="text1"/>
        </w:rPr>
      </w:pPr>
      <w:r w:rsidRPr="00597819">
        <w:rPr>
          <w:rFonts w:ascii="Arial" w:hAnsi="Arial" w:cs="Arial"/>
          <w:bCs/>
          <w:color w:val="000000" w:themeColor="text1"/>
        </w:rPr>
        <w:t>The EDM System allows providing certificates which have been registered by the Partnership, the validity of which has not been suspended, and which have not been canceled</w:t>
      </w:r>
      <w:r w:rsidR="00A932FC" w:rsidRPr="00597819">
        <w:rPr>
          <w:rFonts w:ascii="Arial" w:hAnsi="Arial" w:cs="Arial"/>
          <w:bCs/>
          <w:color w:val="000000" w:themeColor="text1"/>
        </w:rPr>
        <w:t>.</w:t>
      </w:r>
    </w:p>
    <w:p w:rsidR="002F48CB" w:rsidRPr="00597819" w:rsidRDefault="005E1CE9" w:rsidP="00AC4C8B">
      <w:pPr>
        <w:numPr>
          <w:ilvl w:val="2"/>
          <w:numId w:val="8"/>
        </w:numPr>
        <w:suppressAutoHyphens/>
        <w:autoSpaceDN/>
        <w:spacing w:line="220" w:lineRule="exact"/>
        <w:jc w:val="both"/>
        <w:rPr>
          <w:rFonts w:ascii="Arial" w:hAnsi="Arial" w:cs="Arial"/>
          <w:bCs/>
          <w:color w:val="000000" w:themeColor="text1"/>
        </w:rPr>
      </w:pPr>
      <w:r w:rsidRPr="00597819">
        <w:rPr>
          <w:rFonts w:ascii="Arial" w:hAnsi="Arial" w:cs="Arial"/>
          <w:color w:val="000000" w:themeColor="text1"/>
        </w:rPr>
        <w:t xml:space="preserve">Within 5 (five) business days from the date of receipt of a written request from the Client or the </w:t>
      </w:r>
      <w:r w:rsidRPr="00597819">
        <w:rPr>
          <w:rFonts w:ascii="Arial" w:hAnsi="Arial" w:cs="Arial"/>
          <w:bCs/>
          <w:color w:val="000000" w:themeColor="text1"/>
        </w:rPr>
        <w:t>Owner of the Сertificate of the Key for Verification of DS, a</w:t>
      </w:r>
      <w:r w:rsidRPr="00597819">
        <w:rPr>
          <w:rFonts w:ascii="Arial" w:hAnsi="Arial" w:cs="Arial"/>
          <w:color w:val="000000" w:themeColor="text1"/>
        </w:rPr>
        <w:t xml:space="preserve"> copy of the certificate shall be issued to the person who sent such a request, or to </w:t>
      </w:r>
      <w:r w:rsidR="00AC4C8B" w:rsidRPr="00597819">
        <w:rPr>
          <w:rFonts w:ascii="Arial" w:hAnsi="Arial" w:cs="Arial"/>
          <w:color w:val="000000" w:themeColor="text1"/>
        </w:rPr>
        <w:t>its</w:t>
      </w:r>
      <w:r w:rsidRPr="00597819">
        <w:rPr>
          <w:rFonts w:ascii="Arial" w:hAnsi="Arial" w:cs="Arial"/>
          <w:color w:val="000000" w:themeColor="text1"/>
        </w:rPr>
        <w:t xml:space="preserve"> authorized representative (if there is a document confirming such authority), or </w:t>
      </w:r>
      <w:r w:rsidR="00AC4C8B" w:rsidRPr="00597819">
        <w:rPr>
          <w:rFonts w:ascii="Arial" w:hAnsi="Arial" w:cs="Arial"/>
          <w:color w:val="000000" w:themeColor="text1"/>
        </w:rPr>
        <w:t xml:space="preserve">it shall be </w:t>
      </w:r>
      <w:r w:rsidRPr="00597819">
        <w:rPr>
          <w:rFonts w:ascii="Arial" w:hAnsi="Arial" w:cs="Arial"/>
          <w:color w:val="000000" w:themeColor="text1"/>
        </w:rPr>
        <w:t xml:space="preserve">sent to the Client by </w:t>
      </w:r>
      <w:r w:rsidR="00AC4C8B" w:rsidRPr="00597819">
        <w:rPr>
          <w:rFonts w:ascii="Arial" w:hAnsi="Arial" w:cs="Arial"/>
          <w:color w:val="000000" w:themeColor="text1"/>
        </w:rPr>
        <w:t>registered mail with return receipt</w:t>
      </w:r>
      <w:r w:rsidR="00A932FC" w:rsidRPr="00597819">
        <w:rPr>
          <w:rFonts w:ascii="Arial" w:hAnsi="Arial" w:cs="Arial"/>
          <w:color w:val="000000" w:themeColor="text1"/>
        </w:rPr>
        <w:t>.</w:t>
      </w:r>
    </w:p>
    <w:p w:rsidR="002F48CB" w:rsidRPr="00597819" w:rsidRDefault="002F48CB" w:rsidP="000A29BD">
      <w:pPr>
        <w:jc w:val="both"/>
        <w:rPr>
          <w:rFonts w:ascii="Arial" w:hAnsi="Arial"/>
          <w:b/>
          <w:color w:val="000000" w:themeColor="text1"/>
        </w:rPr>
      </w:pPr>
    </w:p>
    <w:p w:rsidR="00032F7D" w:rsidRPr="00597819" w:rsidRDefault="00FD19E0" w:rsidP="00FD19E0">
      <w:pPr>
        <w:pStyle w:val="af5"/>
        <w:numPr>
          <w:ilvl w:val="0"/>
          <w:numId w:val="25"/>
        </w:numPr>
        <w:tabs>
          <w:tab w:val="left" w:pos="1418"/>
        </w:tabs>
        <w:jc w:val="both"/>
        <w:rPr>
          <w:rFonts w:ascii="Arial" w:hAnsi="Arial" w:cs="Arial"/>
          <w:b/>
          <w:color w:val="000000" w:themeColor="text1"/>
        </w:rPr>
      </w:pPr>
      <w:r w:rsidRPr="00597819">
        <w:rPr>
          <w:rFonts w:ascii="Arial" w:hAnsi="Arial" w:cs="Arial"/>
          <w:b/>
          <w:color w:val="000000" w:themeColor="text1"/>
        </w:rPr>
        <w:t>Section</w:t>
      </w:r>
      <w:r w:rsidR="002875B7" w:rsidRPr="00597819">
        <w:rPr>
          <w:rFonts w:ascii="Arial" w:hAnsi="Arial" w:cs="Arial"/>
          <w:b/>
          <w:color w:val="000000" w:themeColor="text1"/>
        </w:rPr>
        <w:tab/>
      </w:r>
      <w:r w:rsidRPr="00597819">
        <w:rPr>
          <w:rFonts w:ascii="Arial" w:hAnsi="Arial" w:cs="Arial"/>
          <w:b/>
          <w:color w:val="000000" w:themeColor="text1"/>
        </w:rPr>
        <w:t>SERVICES RELATED TO THE USE OF QUATRO SOFTWARE</w:t>
      </w:r>
      <w:r w:rsidR="004D59D7" w:rsidRPr="00597819">
        <w:rPr>
          <w:rFonts w:ascii="Arial" w:hAnsi="Arial" w:cs="Arial"/>
          <w:b/>
          <w:color w:val="000000" w:themeColor="text1"/>
        </w:rPr>
        <w:t xml:space="preserve"> </w:t>
      </w:r>
    </w:p>
    <w:p w:rsidR="00E422E6" w:rsidRPr="00597819" w:rsidRDefault="00E422E6" w:rsidP="00E0638C">
      <w:pPr>
        <w:tabs>
          <w:tab w:val="left" w:pos="709"/>
        </w:tabs>
        <w:suppressAutoHyphens/>
        <w:autoSpaceDN/>
        <w:jc w:val="both"/>
        <w:rPr>
          <w:rFonts w:ascii="Arial" w:hAnsi="Arial" w:cs="Arial"/>
          <w:b/>
          <w:bCs/>
          <w:color w:val="000000" w:themeColor="text1"/>
        </w:rPr>
      </w:pPr>
    </w:p>
    <w:p w:rsidR="00E0638C" w:rsidRPr="00597819" w:rsidRDefault="00FD19E0" w:rsidP="00FD19E0">
      <w:pPr>
        <w:pStyle w:val="af5"/>
        <w:numPr>
          <w:ilvl w:val="1"/>
          <w:numId w:val="25"/>
        </w:numPr>
        <w:suppressAutoHyphens/>
        <w:autoSpaceDN/>
        <w:spacing w:line="220" w:lineRule="exact"/>
        <w:jc w:val="both"/>
        <w:rPr>
          <w:rFonts w:ascii="Arial" w:hAnsi="Arial" w:cs="Arial"/>
          <w:b/>
          <w:bCs/>
          <w:color w:val="000000" w:themeColor="text1"/>
        </w:rPr>
      </w:pPr>
      <w:r w:rsidRPr="00597819">
        <w:rPr>
          <w:rFonts w:ascii="Arial" w:hAnsi="Arial" w:cs="Arial"/>
          <w:b/>
          <w:bCs/>
          <w:color w:val="000000" w:themeColor="text1"/>
        </w:rPr>
        <w:t>The Procedure for the Electronic Documents Exchange Using Quatro Software</w:t>
      </w:r>
    </w:p>
    <w:p w:rsidR="00EF5FA5" w:rsidRPr="00597819" w:rsidRDefault="00EF5FA5" w:rsidP="00EF5FA5">
      <w:pPr>
        <w:suppressAutoHyphens/>
        <w:autoSpaceDN/>
        <w:spacing w:line="220" w:lineRule="exact"/>
        <w:jc w:val="both"/>
        <w:rPr>
          <w:rFonts w:ascii="Arial" w:hAnsi="Arial" w:cs="Arial"/>
          <w:b/>
          <w:bCs/>
          <w:color w:val="000000" w:themeColor="text1"/>
        </w:rPr>
      </w:pPr>
    </w:p>
    <w:p w:rsidR="006867AA" w:rsidRPr="00597819" w:rsidRDefault="00FD19E0" w:rsidP="008C52E5">
      <w:pPr>
        <w:pStyle w:val="af5"/>
        <w:numPr>
          <w:ilvl w:val="2"/>
          <w:numId w:val="25"/>
        </w:numPr>
        <w:suppressAutoHyphens/>
        <w:autoSpaceDN/>
        <w:spacing w:line="220" w:lineRule="exact"/>
        <w:jc w:val="both"/>
        <w:rPr>
          <w:rFonts w:ascii="Arial" w:hAnsi="Arial" w:cs="Arial"/>
          <w:bCs/>
          <w:color w:val="000000" w:themeColor="text1"/>
        </w:rPr>
      </w:pPr>
      <w:r w:rsidRPr="00597819">
        <w:rPr>
          <w:rFonts w:ascii="Arial" w:hAnsi="Arial" w:cs="Arial"/>
          <w:bCs/>
          <w:color w:val="000000" w:themeColor="text1"/>
        </w:rPr>
        <w:t>The DS meeting the following requirements shall be used for the Electronic Documents Exchange Using Quatro Software</w:t>
      </w:r>
      <w:r w:rsidR="006867AA" w:rsidRPr="00597819">
        <w:rPr>
          <w:rFonts w:ascii="Arial" w:hAnsi="Arial" w:cs="Arial"/>
          <w:bCs/>
          <w:color w:val="000000" w:themeColor="text1"/>
        </w:rPr>
        <w:t>:</w:t>
      </w:r>
    </w:p>
    <w:p w:rsidR="006867AA" w:rsidRPr="00597819" w:rsidRDefault="00FD19E0" w:rsidP="008C52E5">
      <w:pPr>
        <w:pStyle w:val="af5"/>
        <w:numPr>
          <w:ilvl w:val="3"/>
          <w:numId w:val="25"/>
        </w:numPr>
        <w:suppressAutoHyphens/>
        <w:autoSpaceDN/>
        <w:spacing w:line="220" w:lineRule="exact"/>
        <w:jc w:val="both"/>
        <w:rPr>
          <w:rFonts w:ascii="Arial" w:hAnsi="Arial" w:cs="Arial"/>
          <w:bCs/>
          <w:color w:val="000000" w:themeColor="text1"/>
        </w:rPr>
      </w:pPr>
      <w:r w:rsidRPr="00597819">
        <w:rPr>
          <w:rFonts w:ascii="Arial" w:hAnsi="Arial" w:cs="Arial"/>
          <w:bCs/>
          <w:color w:val="000000" w:themeColor="text1"/>
        </w:rPr>
        <w:t>The DS shall be an enhanced qualified digital signature in accordance with the legislation of the Russian Federation</w:t>
      </w:r>
      <w:r w:rsidR="006867AA" w:rsidRPr="00597819">
        <w:rPr>
          <w:rFonts w:ascii="Arial" w:hAnsi="Arial" w:cs="Arial"/>
          <w:bCs/>
          <w:color w:val="000000" w:themeColor="text1"/>
        </w:rPr>
        <w:t>.</w:t>
      </w:r>
    </w:p>
    <w:p w:rsidR="006867AA" w:rsidRPr="00597819" w:rsidRDefault="00FD19E0" w:rsidP="008C52E5">
      <w:pPr>
        <w:pStyle w:val="af5"/>
        <w:numPr>
          <w:ilvl w:val="3"/>
          <w:numId w:val="25"/>
        </w:numPr>
        <w:suppressAutoHyphens/>
        <w:autoSpaceDN/>
        <w:spacing w:line="220" w:lineRule="exact"/>
        <w:jc w:val="both"/>
        <w:rPr>
          <w:rFonts w:ascii="Arial" w:hAnsi="Arial" w:cs="Arial"/>
          <w:bCs/>
          <w:color w:val="000000" w:themeColor="text1"/>
        </w:rPr>
      </w:pPr>
      <w:r w:rsidRPr="00597819">
        <w:rPr>
          <w:rFonts w:ascii="Arial" w:hAnsi="Arial" w:cs="Arial"/>
          <w:color w:val="000000" w:themeColor="text1"/>
        </w:rPr>
        <w:t>T</w:t>
      </w:r>
      <w:r w:rsidRPr="00597819">
        <w:rPr>
          <w:rFonts w:ascii="Arial" w:hAnsi="Arial" w:cs="Arial"/>
          <w:bCs/>
          <w:color w:val="000000" w:themeColor="text1"/>
        </w:rPr>
        <w:t xml:space="preserve">he </w:t>
      </w:r>
      <w:r w:rsidRPr="00597819">
        <w:rPr>
          <w:rFonts w:ascii="Arial" w:hAnsi="Arial" w:cs="Arial"/>
          <w:bCs/>
          <w:color w:val="000000" w:themeColor="text1"/>
          <w:lang w:val="ru-RU"/>
        </w:rPr>
        <w:t>С</w:t>
      </w:r>
      <w:r w:rsidRPr="00597819">
        <w:rPr>
          <w:rFonts w:ascii="Arial" w:hAnsi="Arial" w:cs="Arial"/>
          <w:bCs/>
          <w:color w:val="000000" w:themeColor="text1"/>
        </w:rPr>
        <w:t xml:space="preserve">ertificate of the Key for Verification of DS shall meet the requirements established by the Partnership and posted on </w:t>
      </w:r>
      <w:hyperlink r:id="rId20" w:history="1">
        <w:r w:rsidRPr="00597819">
          <w:rPr>
            <w:rFonts w:ascii="Arial" w:hAnsi="Arial" w:cs="Arial"/>
            <w:bCs/>
            <w:color w:val="000000" w:themeColor="text1"/>
          </w:rPr>
          <w:t>www.nprts.ru</w:t>
        </w:r>
      </w:hyperlink>
      <w:r w:rsidRPr="00597819">
        <w:rPr>
          <w:rFonts w:ascii="Arial" w:hAnsi="Arial" w:cs="Arial"/>
          <w:bCs/>
          <w:color w:val="000000" w:themeColor="text1"/>
        </w:rPr>
        <w:t xml:space="preserve"> website in the Internet</w:t>
      </w:r>
      <w:r w:rsidR="006867AA" w:rsidRPr="00597819">
        <w:rPr>
          <w:rFonts w:ascii="Arial" w:hAnsi="Arial" w:cs="Arial"/>
          <w:bCs/>
          <w:color w:val="000000" w:themeColor="text1"/>
        </w:rPr>
        <w:t>.</w:t>
      </w:r>
    </w:p>
    <w:p w:rsidR="006867AA" w:rsidRPr="00597819" w:rsidRDefault="00FD19E0" w:rsidP="008C52E5">
      <w:pPr>
        <w:pStyle w:val="af5"/>
        <w:numPr>
          <w:ilvl w:val="2"/>
          <w:numId w:val="25"/>
        </w:numPr>
        <w:suppressAutoHyphens/>
        <w:autoSpaceDN/>
        <w:spacing w:line="220" w:lineRule="exact"/>
        <w:jc w:val="both"/>
        <w:rPr>
          <w:rFonts w:ascii="Arial" w:hAnsi="Arial" w:cs="Arial"/>
          <w:bCs/>
          <w:color w:val="000000" w:themeColor="text1"/>
        </w:rPr>
      </w:pPr>
      <w:r w:rsidRPr="00597819">
        <w:rPr>
          <w:rFonts w:ascii="Arial" w:hAnsi="Arial" w:cs="Arial"/>
          <w:bCs/>
          <w:color w:val="000000" w:themeColor="text1"/>
        </w:rPr>
        <w:t>An Electronic Document can only be signed with the DS, the Certificate of which is provided to the Partnership and registered by the Partnership in the manner prescribed by it</w:t>
      </w:r>
      <w:r w:rsidR="006867AA" w:rsidRPr="00597819">
        <w:rPr>
          <w:rFonts w:ascii="Arial" w:hAnsi="Arial" w:cs="Arial"/>
          <w:bCs/>
          <w:color w:val="000000" w:themeColor="text1"/>
        </w:rPr>
        <w:t>.</w:t>
      </w:r>
    </w:p>
    <w:p w:rsidR="006867AA" w:rsidRPr="00597819" w:rsidRDefault="00FD19E0" w:rsidP="008C52E5">
      <w:pPr>
        <w:pStyle w:val="af5"/>
        <w:numPr>
          <w:ilvl w:val="2"/>
          <w:numId w:val="25"/>
        </w:numPr>
        <w:suppressAutoHyphens/>
        <w:autoSpaceDN/>
        <w:spacing w:line="220" w:lineRule="exact"/>
        <w:jc w:val="both"/>
        <w:rPr>
          <w:rFonts w:ascii="Arial" w:hAnsi="Arial" w:cs="Arial"/>
          <w:bCs/>
          <w:color w:val="000000" w:themeColor="text1"/>
        </w:rPr>
      </w:pPr>
      <w:r w:rsidRPr="00597819">
        <w:rPr>
          <w:rFonts w:ascii="Arial" w:hAnsi="Arial" w:cs="Arial"/>
          <w:bCs/>
          <w:color w:val="000000" w:themeColor="text1"/>
        </w:rPr>
        <w:t>The Electronic document signed with the DS has the same legal force as a document in hard copy signed in person and entails the legal consequences provided for such a document</w:t>
      </w:r>
      <w:r w:rsidR="006867AA" w:rsidRPr="00597819">
        <w:rPr>
          <w:rFonts w:ascii="Arial" w:hAnsi="Arial" w:cs="Arial"/>
          <w:bCs/>
          <w:color w:val="000000" w:themeColor="text1"/>
        </w:rPr>
        <w:t>.</w:t>
      </w:r>
      <w:r w:rsidRPr="00597819">
        <w:rPr>
          <w:rFonts w:ascii="Arial" w:hAnsi="Arial" w:cs="Arial"/>
          <w:bCs/>
          <w:color w:val="000000" w:themeColor="text1"/>
        </w:rPr>
        <w:t xml:space="preserve"> </w:t>
      </w:r>
    </w:p>
    <w:p w:rsidR="006867AA" w:rsidRPr="00597819" w:rsidRDefault="00FD19E0" w:rsidP="008C52E5">
      <w:pPr>
        <w:pStyle w:val="af5"/>
        <w:numPr>
          <w:ilvl w:val="2"/>
          <w:numId w:val="25"/>
        </w:numPr>
        <w:suppressAutoHyphens/>
        <w:autoSpaceDN/>
        <w:spacing w:line="220" w:lineRule="exact"/>
        <w:jc w:val="both"/>
        <w:rPr>
          <w:rFonts w:ascii="Arial" w:hAnsi="Arial" w:cs="Arial"/>
          <w:bCs/>
          <w:color w:val="000000" w:themeColor="text1"/>
        </w:rPr>
      </w:pPr>
      <w:r w:rsidRPr="00597819">
        <w:rPr>
          <w:rFonts w:ascii="Arial" w:hAnsi="Arial" w:cs="Arial"/>
          <w:bCs/>
          <w:color w:val="000000" w:themeColor="text1"/>
        </w:rPr>
        <w:t>The Electronic Document signed with the DS on behalf of a legal entity shall be recognized as an equivalent to the document in hard copy signed in person and certified by the seal of this legal entity</w:t>
      </w:r>
      <w:r w:rsidR="006867AA" w:rsidRPr="00597819">
        <w:rPr>
          <w:rFonts w:ascii="Arial" w:hAnsi="Arial" w:cs="Arial"/>
          <w:bCs/>
          <w:color w:val="000000" w:themeColor="text1"/>
        </w:rPr>
        <w:t>.</w:t>
      </w:r>
    </w:p>
    <w:p w:rsidR="00AD3A33" w:rsidRPr="00597819" w:rsidRDefault="00AD3A33" w:rsidP="00AD3A33">
      <w:pPr>
        <w:pStyle w:val="af5"/>
        <w:numPr>
          <w:ilvl w:val="2"/>
          <w:numId w:val="25"/>
        </w:numPr>
        <w:suppressAutoHyphens/>
        <w:autoSpaceDN/>
        <w:spacing w:line="220" w:lineRule="exact"/>
        <w:jc w:val="both"/>
        <w:rPr>
          <w:rFonts w:ascii="Arial" w:hAnsi="Arial" w:cs="Arial"/>
          <w:bCs/>
          <w:color w:val="000000" w:themeColor="text1"/>
        </w:rPr>
      </w:pPr>
      <w:r w:rsidRPr="00597819">
        <w:rPr>
          <w:rFonts w:ascii="Arial" w:hAnsi="Arial" w:cs="Arial"/>
          <w:bCs/>
          <w:color w:val="000000" w:themeColor="text1"/>
        </w:rPr>
        <w:t>The DS is considered to belong to an individual who is the owner of the Certificate (for the Clients being individuals), or a legal entity whose representative is the owner of the Certificate (for the Clients being legal entities).</w:t>
      </w:r>
    </w:p>
    <w:p w:rsidR="006867AA" w:rsidRPr="00597819" w:rsidRDefault="00AD3A33" w:rsidP="008C52E5">
      <w:pPr>
        <w:pStyle w:val="af5"/>
        <w:numPr>
          <w:ilvl w:val="2"/>
          <w:numId w:val="25"/>
        </w:numPr>
        <w:suppressAutoHyphens/>
        <w:autoSpaceDN/>
        <w:spacing w:line="220" w:lineRule="exact"/>
        <w:jc w:val="both"/>
        <w:rPr>
          <w:rFonts w:ascii="Arial" w:hAnsi="Arial" w:cs="Arial"/>
          <w:bCs/>
          <w:color w:val="000000" w:themeColor="text1"/>
        </w:rPr>
      </w:pPr>
      <w:r w:rsidRPr="00597819">
        <w:rPr>
          <w:rFonts w:ascii="Arial" w:hAnsi="Arial" w:cs="Arial"/>
          <w:bCs/>
          <w:color w:val="000000" w:themeColor="text1"/>
        </w:rPr>
        <w:t>Signing documents and (or) information in the form of Electronic Documents with the Client’s DS means that such documents and (or) information are signed on behalf of the specified Client, signed by an authorized person, and it also means the authenticity and reliability of such documents and information</w:t>
      </w:r>
      <w:r w:rsidR="006867AA" w:rsidRPr="00597819">
        <w:rPr>
          <w:rFonts w:ascii="Arial" w:hAnsi="Arial" w:cs="Arial"/>
          <w:bCs/>
          <w:color w:val="000000" w:themeColor="text1"/>
        </w:rPr>
        <w:t>.</w:t>
      </w:r>
      <w:r w:rsidRPr="00597819">
        <w:rPr>
          <w:rFonts w:ascii="Arial" w:hAnsi="Arial" w:cs="Arial"/>
          <w:bCs/>
          <w:color w:val="000000" w:themeColor="text1"/>
        </w:rPr>
        <w:t xml:space="preserve"> </w:t>
      </w:r>
    </w:p>
    <w:p w:rsidR="006867AA" w:rsidRPr="00597819" w:rsidRDefault="00072409" w:rsidP="008C52E5">
      <w:pPr>
        <w:pStyle w:val="af5"/>
        <w:numPr>
          <w:ilvl w:val="2"/>
          <w:numId w:val="25"/>
        </w:numPr>
        <w:suppressAutoHyphens/>
        <w:autoSpaceDN/>
        <w:spacing w:line="220" w:lineRule="exact"/>
        <w:jc w:val="both"/>
        <w:rPr>
          <w:rFonts w:ascii="Arial" w:hAnsi="Arial" w:cs="Arial"/>
          <w:bCs/>
          <w:color w:val="000000" w:themeColor="text1"/>
        </w:rPr>
      </w:pPr>
      <w:r w:rsidRPr="00597819">
        <w:rPr>
          <w:rFonts w:ascii="Arial" w:hAnsi="Arial" w:cs="Arial"/>
          <w:bCs/>
          <w:color w:val="000000" w:themeColor="text1"/>
        </w:rPr>
        <w:lastRenderedPageBreak/>
        <w:t>The risk of third parties’ illegally signing an Electronic Document by using the Client’s DS shall be borne by the Client who owns the DS. The Partnership is not liable to the Client in case of third parties’ illegally signing the Electronic Document and using the Client’s DS</w:t>
      </w:r>
      <w:r w:rsidR="006867AA" w:rsidRPr="00597819">
        <w:rPr>
          <w:rFonts w:ascii="Arial" w:hAnsi="Arial" w:cs="Arial"/>
          <w:bCs/>
          <w:color w:val="000000" w:themeColor="text1"/>
        </w:rPr>
        <w:t>.</w:t>
      </w:r>
    </w:p>
    <w:p w:rsidR="006867AA" w:rsidRPr="00597819" w:rsidRDefault="00072409" w:rsidP="008C52E5">
      <w:pPr>
        <w:pStyle w:val="af5"/>
        <w:numPr>
          <w:ilvl w:val="2"/>
          <w:numId w:val="25"/>
        </w:numPr>
        <w:suppressAutoHyphens/>
        <w:autoSpaceDN/>
        <w:spacing w:line="220" w:lineRule="exact"/>
        <w:jc w:val="both"/>
        <w:rPr>
          <w:rFonts w:ascii="Arial" w:hAnsi="Arial" w:cs="Arial"/>
          <w:bCs/>
          <w:color w:val="000000" w:themeColor="text1"/>
        </w:rPr>
      </w:pPr>
      <w:r w:rsidRPr="00597819">
        <w:rPr>
          <w:rFonts w:ascii="Arial" w:hAnsi="Arial" w:cs="Arial"/>
          <w:bCs/>
          <w:color w:val="000000" w:themeColor="text1"/>
        </w:rPr>
        <w:t>The Partnership is not liable for the actions of the Client as well as its representatives, the term of office or the validity of the Certificate of which has expired (or) has terminated</w:t>
      </w:r>
      <w:r w:rsidR="006867AA" w:rsidRPr="00597819">
        <w:rPr>
          <w:rFonts w:ascii="Arial" w:hAnsi="Arial" w:cs="Arial"/>
          <w:bCs/>
          <w:color w:val="000000" w:themeColor="text1"/>
        </w:rPr>
        <w:t>.</w:t>
      </w:r>
    </w:p>
    <w:p w:rsidR="006867AA" w:rsidRPr="00597819" w:rsidRDefault="00072409" w:rsidP="008C52E5">
      <w:pPr>
        <w:pStyle w:val="af5"/>
        <w:numPr>
          <w:ilvl w:val="2"/>
          <w:numId w:val="25"/>
        </w:numPr>
        <w:suppressAutoHyphens/>
        <w:autoSpaceDN/>
        <w:spacing w:line="220" w:lineRule="exact"/>
        <w:jc w:val="both"/>
        <w:rPr>
          <w:rFonts w:ascii="Arial" w:hAnsi="Arial" w:cs="Arial"/>
          <w:bCs/>
          <w:color w:val="000000" w:themeColor="text1"/>
        </w:rPr>
      </w:pPr>
      <w:r w:rsidRPr="00597819">
        <w:rPr>
          <w:rFonts w:ascii="Arial" w:hAnsi="Arial" w:cs="Arial"/>
          <w:bCs/>
          <w:color w:val="000000" w:themeColor="text1"/>
        </w:rPr>
        <w:t>The Client hereby approves all actions taken as a result of the exchange of Electronic Documents signed by the Client’s DS, and assumes all rights and obligations related to the performance of these actions</w:t>
      </w:r>
      <w:r w:rsidR="006867AA" w:rsidRPr="00597819">
        <w:rPr>
          <w:rFonts w:ascii="Arial" w:hAnsi="Arial" w:cs="Arial"/>
          <w:bCs/>
          <w:color w:val="000000" w:themeColor="text1"/>
        </w:rPr>
        <w:t>.</w:t>
      </w:r>
      <w:r w:rsidRPr="00597819">
        <w:rPr>
          <w:rFonts w:ascii="Arial" w:hAnsi="Arial" w:cs="Arial"/>
          <w:bCs/>
          <w:color w:val="000000" w:themeColor="text1"/>
        </w:rPr>
        <w:t xml:space="preserve"> </w:t>
      </w:r>
    </w:p>
    <w:p w:rsidR="006867AA" w:rsidRPr="00597819" w:rsidRDefault="00072409" w:rsidP="008C52E5">
      <w:pPr>
        <w:pStyle w:val="af5"/>
        <w:numPr>
          <w:ilvl w:val="2"/>
          <w:numId w:val="25"/>
        </w:numPr>
        <w:suppressAutoHyphens/>
        <w:autoSpaceDN/>
        <w:spacing w:line="220" w:lineRule="exact"/>
        <w:jc w:val="both"/>
        <w:rPr>
          <w:rFonts w:ascii="Arial" w:hAnsi="Arial" w:cs="Arial"/>
          <w:bCs/>
          <w:color w:val="000000" w:themeColor="text1"/>
        </w:rPr>
      </w:pPr>
      <w:r w:rsidRPr="00597819">
        <w:rPr>
          <w:rFonts w:ascii="Arial" w:hAnsi="Arial" w:cs="Arial"/>
          <w:bCs/>
          <w:color w:val="000000" w:themeColor="text1"/>
        </w:rPr>
        <w:t>The Client is liable for the safety and proper use of the DS Keys in accordance with the legislation of the Russian Federation</w:t>
      </w:r>
      <w:r w:rsidR="006867AA" w:rsidRPr="00597819">
        <w:rPr>
          <w:rFonts w:ascii="Arial" w:hAnsi="Arial" w:cs="Arial"/>
          <w:bCs/>
          <w:color w:val="000000" w:themeColor="text1"/>
        </w:rPr>
        <w:t>.</w:t>
      </w:r>
    </w:p>
    <w:p w:rsidR="006867AA" w:rsidRPr="00597819" w:rsidRDefault="00072409" w:rsidP="00072409">
      <w:pPr>
        <w:pStyle w:val="af5"/>
        <w:numPr>
          <w:ilvl w:val="2"/>
          <w:numId w:val="25"/>
        </w:numPr>
        <w:suppressAutoHyphens/>
        <w:autoSpaceDN/>
        <w:spacing w:line="220" w:lineRule="exact"/>
        <w:jc w:val="both"/>
        <w:rPr>
          <w:rFonts w:ascii="Arial" w:hAnsi="Arial" w:cs="Arial"/>
          <w:bCs/>
          <w:color w:val="000000" w:themeColor="text1"/>
        </w:rPr>
      </w:pPr>
      <w:r w:rsidRPr="00597819">
        <w:rPr>
          <w:rFonts w:ascii="Arial" w:hAnsi="Arial" w:cs="Arial"/>
          <w:bCs/>
          <w:color w:val="000000" w:themeColor="text1"/>
        </w:rPr>
        <w:t>The time of creation, receipt and sending of Electronic Documents by means of Quatro Software is recorded by the time of the server on which Quatro Software operates. The server time of Quatro Software is synchronized with one of the time servers by means of the NTP (Network Time Protocol means a network protocol for synchronizing the internal clock of a server or a computer), the synchronization is carried out once an hour</w:t>
      </w:r>
      <w:r w:rsidR="006867AA" w:rsidRPr="00597819">
        <w:rPr>
          <w:rFonts w:ascii="Arial" w:hAnsi="Arial" w:cs="Arial"/>
          <w:bCs/>
          <w:color w:val="000000" w:themeColor="text1"/>
        </w:rPr>
        <w:t>.</w:t>
      </w:r>
      <w:r w:rsidRPr="00597819">
        <w:rPr>
          <w:rFonts w:ascii="Arial" w:hAnsi="Arial" w:cs="Arial"/>
          <w:bCs/>
          <w:color w:val="000000" w:themeColor="text1"/>
        </w:rPr>
        <w:t xml:space="preserve"> </w:t>
      </w:r>
    </w:p>
    <w:p w:rsidR="009A40DF" w:rsidRPr="00597819" w:rsidRDefault="00072409" w:rsidP="008C52E5">
      <w:pPr>
        <w:pStyle w:val="af5"/>
        <w:numPr>
          <w:ilvl w:val="2"/>
          <w:numId w:val="25"/>
        </w:numPr>
        <w:suppressAutoHyphens/>
        <w:autoSpaceDN/>
        <w:spacing w:line="220" w:lineRule="exact"/>
        <w:jc w:val="both"/>
        <w:rPr>
          <w:rFonts w:ascii="Arial" w:hAnsi="Arial" w:cs="Arial"/>
          <w:bCs/>
          <w:color w:val="000000" w:themeColor="text1"/>
        </w:rPr>
      </w:pPr>
      <w:r w:rsidRPr="00597819">
        <w:rPr>
          <w:rFonts w:ascii="Arial" w:hAnsi="Arial" w:cs="Arial"/>
          <w:bCs/>
          <w:color w:val="000000" w:themeColor="text1"/>
        </w:rPr>
        <w:t>The Electronic Documents transferred by the Client by means of Quatro Software</w:t>
      </w:r>
      <w:r w:rsidR="009A40DF" w:rsidRPr="00597819">
        <w:rPr>
          <w:rFonts w:ascii="Arial" w:hAnsi="Arial" w:cs="Arial"/>
          <w:bCs/>
          <w:color w:val="000000" w:themeColor="text1"/>
        </w:rPr>
        <w:t xml:space="preserve"> </w:t>
      </w:r>
      <w:r w:rsidRPr="00597819">
        <w:rPr>
          <w:rFonts w:ascii="Arial" w:hAnsi="Arial" w:cs="Arial"/>
          <w:bCs/>
          <w:color w:val="000000" w:themeColor="text1"/>
        </w:rPr>
        <w:t>shall be signed with the DS of</w:t>
      </w:r>
      <w:r w:rsidR="009A40DF" w:rsidRPr="00597819">
        <w:rPr>
          <w:rFonts w:ascii="Arial" w:hAnsi="Arial" w:cs="Arial"/>
          <w:bCs/>
          <w:color w:val="000000" w:themeColor="text1"/>
        </w:rPr>
        <w:t xml:space="preserve"> </w:t>
      </w:r>
      <w:r w:rsidRPr="00597819">
        <w:rPr>
          <w:rFonts w:ascii="Arial" w:hAnsi="Arial" w:cs="Arial"/>
          <w:bCs/>
          <w:color w:val="000000" w:themeColor="text1"/>
        </w:rPr>
        <w:t>the Owner of the Сertificate of the Key for Verification of DS provided that</w:t>
      </w:r>
      <w:r w:rsidR="009A40DF" w:rsidRPr="00597819">
        <w:rPr>
          <w:rFonts w:ascii="Arial" w:hAnsi="Arial" w:cs="Arial"/>
          <w:bCs/>
          <w:color w:val="000000" w:themeColor="text1"/>
        </w:rPr>
        <w:t>:</w:t>
      </w:r>
    </w:p>
    <w:p w:rsidR="009A40DF" w:rsidRPr="00597819" w:rsidRDefault="009A40DF" w:rsidP="009A40DF">
      <w:pPr>
        <w:pStyle w:val="af5"/>
        <w:suppressAutoHyphens/>
        <w:autoSpaceDN/>
        <w:spacing w:line="220" w:lineRule="exact"/>
        <w:ind w:left="720"/>
        <w:jc w:val="both"/>
        <w:rPr>
          <w:rFonts w:ascii="Arial" w:hAnsi="Arial" w:cs="Arial"/>
          <w:bCs/>
          <w:color w:val="000000" w:themeColor="text1"/>
        </w:rPr>
      </w:pPr>
      <w:r w:rsidRPr="00597819">
        <w:rPr>
          <w:rFonts w:ascii="Arial" w:hAnsi="Arial" w:cs="Arial"/>
          <w:bCs/>
          <w:color w:val="000000" w:themeColor="text1"/>
        </w:rPr>
        <w:t xml:space="preserve">- </w:t>
      </w:r>
      <w:r w:rsidR="00960F63" w:rsidRPr="00597819">
        <w:rPr>
          <w:rFonts w:ascii="Arial" w:hAnsi="Arial" w:cs="Arial"/>
          <w:bCs/>
          <w:color w:val="000000" w:themeColor="text1"/>
        </w:rPr>
        <w:t>the DS</w:t>
      </w:r>
      <w:r w:rsidRPr="00597819">
        <w:rPr>
          <w:rFonts w:ascii="Arial" w:hAnsi="Arial" w:cs="Arial"/>
          <w:bCs/>
          <w:color w:val="000000" w:themeColor="text1"/>
        </w:rPr>
        <w:t xml:space="preserve"> </w:t>
      </w:r>
      <w:r w:rsidR="00960F63" w:rsidRPr="00597819">
        <w:rPr>
          <w:rFonts w:ascii="Arial" w:hAnsi="Arial" w:cs="Arial"/>
          <w:bCs/>
          <w:color w:val="000000" w:themeColor="text1"/>
        </w:rPr>
        <w:t>belongs to such Owner of the Сertificate of the Key for Verification of</w:t>
      </w:r>
      <w:r w:rsidRPr="00597819">
        <w:rPr>
          <w:rFonts w:ascii="Arial" w:hAnsi="Arial" w:cs="Arial"/>
          <w:bCs/>
          <w:color w:val="000000" w:themeColor="text1"/>
        </w:rPr>
        <w:t xml:space="preserve"> </w:t>
      </w:r>
      <w:r w:rsidR="00960F63" w:rsidRPr="00597819">
        <w:rPr>
          <w:rFonts w:ascii="Arial" w:hAnsi="Arial" w:cs="Arial"/>
          <w:bCs/>
          <w:color w:val="000000" w:themeColor="text1"/>
        </w:rPr>
        <w:t>DS</w:t>
      </w:r>
      <w:r w:rsidRPr="00597819">
        <w:rPr>
          <w:rFonts w:ascii="Arial" w:hAnsi="Arial" w:cs="Arial"/>
          <w:bCs/>
          <w:color w:val="000000" w:themeColor="text1"/>
        </w:rPr>
        <w:t xml:space="preserve">, </w:t>
      </w:r>
      <w:r w:rsidR="00960F63" w:rsidRPr="00597819">
        <w:rPr>
          <w:rFonts w:ascii="Arial" w:hAnsi="Arial" w:cs="Arial"/>
          <w:bCs/>
          <w:color w:val="000000" w:themeColor="text1"/>
        </w:rPr>
        <w:t>namely</w:t>
      </w:r>
      <w:r w:rsidRPr="00597819">
        <w:rPr>
          <w:rFonts w:ascii="Arial" w:hAnsi="Arial" w:cs="Arial"/>
          <w:bCs/>
          <w:color w:val="000000" w:themeColor="text1"/>
        </w:rPr>
        <w:t xml:space="preserve"> </w:t>
      </w:r>
      <w:r w:rsidR="00960F63" w:rsidRPr="00597819">
        <w:rPr>
          <w:rFonts w:ascii="Arial" w:hAnsi="Arial" w:cs="Arial"/>
          <w:bCs/>
          <w:color w:val="000000" w:themeColor="text1"/>
        </w:rPr>
        <w:t>the Certificate is issued in the name of</w:t>
      </w:r>
      <w:r w:rsidRPr="00597819">
        <w:rPr>
          <w:rFonts w:ascii="Arial" w:hAnsi="Arial" w:cs="Arial"/>
          <w:bCs/>
          <w:color w:val="000000" w:themeColor="text1"/>
        </w:rPr>
        <w:t xml:space="preserve"> </w:t>
      </w:r>
      <w:r w:rsidR="00960F63" w:rsidRPr="00597819">
        <w:rPr>
          <w:rFonts w:ascii="Arial" w:hAnsi="Arial" w:cs="Arial"/>
          <w:bCs/>
          <w:color w:val="000000" w:themeColor="text1"/>
        </w:rPr>
        <w:t>the Owner of the Сertificate of the Key for Verification of DS</w:t>
      </w:r>
      <w:r w:rsidRPr="00597819">
        <w:rPr>
          <w:rFonts w:ascii="Arial" w:hAnsi="Arial" w:cs="Arial"/>
          <w:bCs/>
          <w:color w:val="000000" w:themeColor="text1"/>
        </w:rPr>
        <w:t>;</w:t>
      </w:r>
    </w:p>
    <w:p w:rsidR="006867AA" w:rsidRPr="00597819" w:rsidRDefault="006867AA" w:rsidP="009A40DF">
      <w:pPr>
        <w:pStyle w:val="af5"/>
        <w:suppressAutoHyphens/>
        <w:autoSpaceDN/>
        <w:spacing w:line="220" w:lineRule="exact"/>
        <w:ind w:left="720"/>
        <w:jc w:val="both"/>
        <w:rPr>
          <w:rFonts w:ascii="Arial" w:hAnsi="Arial" w:cs="Arial"/>
          <w:bCs/>
          <w:color w:val="000000" w:themeColor="text1"/>
        </w:rPr>
      </w:pPr>
      <w:r w:rsidRPr="00597819">
        <w:rPr>
          <w:rFonts w:ascii="Arial" w:hAnsi="Arial" w:cs="Arial"/>
          <w:bCs/>
          <w:color w:val="000000" w:themeColor="text1"/>
        </w:rPr>
        <w:t xml:space="preserve">- </w:t>
      </w:r>
      <w:r w:rsidR="00960F63" w:rsidRPr="00597819">
        <w:rPr>
          <w:rFonts w:ascii="Arial" w:hAnsi="Arial" w:cs="Arial"/>
          <w:bCs/>
          <w:color w:val="000000" w:themeColor="text1"/>
        </w:rPr>
        <w:t>such</w:t>
      </w:r>
      <w:r w:rsidRPr="00597819">
        <w:rPr>
          <w:rFonts w:ascii="Arial" w:hAnsi="Arial" w:cs="Arial"/>
          <w:bCs/>
          <w:color w:val="000000" w:themeColor="text1"/>
        </w:rPr>
        <w:t xml:space="preserve"> </w:t>
      </w:r>
      <w:r w:rsidR="00960F63" w:rsidRPr="00597819">
        <w:rPr>
          <w:rFonts w:ascii="Arial" w:hAnsi="Arial" w:cs="Arial"/>
          <w:bCs/>
          <w:color w:val="000000" w:themeColor="text1"/>
        </w:rPr>
        <w:t xml:space="preserve">Certificate </w:t>
      </w:r>
      <w:r w:rsidR="004925FD" w:rsidRPr="00597819">
        <w:rPr>
          <w:rFonts w:ascii="Arial" w:hAnsi="Arial" w:cs="Arial"/>
          <w:bCs/>
          <w:color w:val="000000" w:themeColor="text1"/>
        </w:rPr>
        <w:t>has been</w:t>
      </w:r>
      <w:r w:rsidR="00960F63" w:rsidRPr="00597819">
        <w:rPr>
          <w:rFonts w:ascii="Arial" w:hAnsi="Arial" w:cs="Arial"/>
          <w:bCs/>
          <w:color w:val="000000" w:themeColor="text1"/>
        </w:rPr>
        <w:t xml:space="preserve"> registered</w:t>
      </w:r>
      <w:r w:rsidRPr="00597819">
        <w:rPr>
          <w:rFonts w:ascii="Arial" w:hAnsi="Arial" w:cs="Arial"/>
          <w:bCs/>
          <w:color w:val="000000" w:themeColor="text1"/>
        </w:rPr>
        <w:t xml:space="preserve"> </w:t>
      </w:r>
      <w:r w:rsidR="00960F63" w:rsidRPr="00597819">
        <w:rPr>
          <w:rFonts w:ascii="Arial" w:hAnsi="Arial" w:cs="Arial"/>
          <w:bCs/>
          <w:color w:val="000000" w:themeColor="text1"/>
        </w:rPr>
        <w:t>by the Partnership</w:t>
      </w:r>
      <w:r w:rsidRPr="00597819">
        <w:rPr>
          <w:rFonts w:ascii="Arial" w:hAnsi="Arial" w:cs="Arial"/>
          <w:bCs/>
          <w:color w:val="000000" w:themeColor="text1"/>
        </w:rPr>
        <w:t xml:space="preserve"> </w:t>
      </w:r>
      <w:r w:rsidR="004C74C7" w:rsidRPr="00597819">
        <w:rPr>
          <w:rFonts w:ascii="Arial" w:hAnsi="Arial" w:cs="Arial"/>
          <w:bCs/>
          <w:color w:val="000000" w:themeColor="text1"/>
        </w:rPr>
        <w:t>as of the time of signing of the Electronic Document</w:t>
      </w:r>
      <w:r w:rsidRPr="00597819">
        <w:rPr>
          <w:rFonts w:ascii="Arial" w:hAnsi="Arial" w:cs="Arial"/>
          <w:bCs/>
          <w:color w:val="000000" w:themeColor="text1"/>
        </w:rPr>
        <w:t xml:space="preserve"> </w:t>
      </w:r>
      <w:r w:rsidR="004C74C7" w:rsidRPr="00597819">
        <w:rPr>
          <w:rFonts w:ascii="Arial" w:hAnsi="Arial" w:cs="Arial"/>
          <w:bCs/>
          <w:color w:val="000000" w:themeColor="text1"/>
        </w:rPr>
        <w:t>or as of the time of verification</w:t>
      </w:r>
      <w:r w:rsidR="004925FD" w:rsidRPr="00597819">
        <w:rPr>
          <w:rFonts w:ascii="Arial" w:hAnsi="Arial" w:cs="Arial"/>
          <w:bCs/>
          <w:color w:val="000000" w:themeColor="text1"/>
        </w:rPr>
        <w:t xml:space="preserve"> of the one</w:t>
      </w:r>
      <w:r w:rsidRPr="00597819">
        <w:rPr>
          <w:rFonts w:ascii="Arial" w:hAnsi="Arial" w:cs="Arial"/>
          <w:bCs/>
          <w:color w:val="000000" w:themeColor="text1"/>
        </w:rPr>
        <w:t xml:space="preserve">, </w:t>
      </w:r>
      <w:r w:rsidR="004925FD" w:rsidRPr="00597819">
        <w:rPr>
          <w:rFonts w:ascii="Arial" w:hAnsi="Arial" w:cs="Arial"/>
          <w:bCs/>
          <w:color w:val="000000" w:themeColor="text1"/>
        </w:rPr>
        <w:t>and it has not been suspended or canceled</w:t>
      </w:r>
      <w:r w:rsidRPr="00597819">
        <w:rPr>
          <w:rFonts w:ascii="Arial" w:hAnsi="Arial" w:cs="Arial"/>
          <w:bCs/>
          <w:color w:val="000000" w:themeColor="text1"/>
        </w:rPr>
        <w:t>.</w:t>
      </w:r>
    </w:p>
    <w:p w:rsidR="006867AA" w:rsidRPr="00597819" w:rsidRDefault="006867AA" w:rsidP="00272C8D">
      <w:pPr>
        <w:suppressAutoHyphens/>
        <w:autoSpaceDN/>
        <w:spacing w:line="220" w:lineRule="exact"/>
        <w:jc w:val="both"/>
        <w:rPr>
          <w:rFonts w:ascii="Arial" w:hAnsi="Arial" w:cs="Arial"/>
          <w:bCs/>
          <w:color w:val="000000" w:themeColor="text1"/>
        </w:rPr>
      </w:pPr>
    </w:p>
    <w:p w:rsidR="006867AA" w:rsidRPr="00597819" w:rsidRDefault="004925FD" w:rsidP="004925FD">
      <w:pPr>
        <w:pStyle w:val="af5"/>
        <w:numPr>
          <w:ilvl w:val="1"/>
          <w:numId w:val="25"/>
        </w:numPr>
        <w:suppressAutoHyphens/>
        <w:autoSpaceDN/>
        <w:spacing w:line="220" w:lineRule="exact"/>
        <w:jc w:val="both"/>
        <w:rPr>
          <w:rFonts w:ascii="Arial" w:hAnsi="Arial" w:cs="Arial"/>
          <w:b/>
          <w:bCs/>
          <w:color w:val="000000" w:themeColor="text1"/>
        </w:rPr>
      </w:pPr>
      <w:r w:rsidRPr="00597819">
        <w:rPr>
          <w:rFonts w:ascii="Arial" w:hAnsi="Arial" w:cs="Arial"/>
          <w:b/>
          <w:bCs/>
          <w:color w:val="000000" w:themeColor="text1"/>
        </w:rPr>
        <w:t xml:space="preserve">The Peculiarities of the Conclusion of Agreements </w:t>
      </w:r>
      <w:r w:rsidR="00EB5CDF" w:rsidRPr="00597819">
        <w:rPr>
          <w:rFonts w:ascii="Arial" w:hAnsi="Arial" w:cs="Arial"/>
          <w:b/>
          <w:bCs/>
          <w:color w:val="000000" w:themeColor="text1"/>
        </w:rPr>
        <w:t>U</w:t>
      </w:r>
      <w:r w:rsidRPr="00597819">
        <w:rPr>
          <w:rFonts w:ascii="Arial" w:hAnsi="Arial" w:cs="Arial"/>
          <w:b/>
          <w:bCs/>
          <w:color w:val="000000" w:themeColor="text1"/>
        </w:rPr>
        <w:t>sing Quatro Software</w:t>
      </w:r>
    </w:p>
    <w:p w:rsidR="00EF5FA5" w:rsidRPr="00597819" w:rsidRDefault="00EF5FA5" w:rsidP="00EF5FA5">
      <w:pPr>
        <w:suppressAutoHyphens/>
        <w:autoSpaceDN/>
        <w:spacing w:line="220" w:lineRule="exact"/>
        <w:jc w:val="both"/>
        <w:rPr>
          <w:rFonts w:ascii="Arial" w:hAnsi="Arial" w:cs="Arial"/>
          <w:b/>
          <w:bCs/>
          <w:color w:val="000000" w:themeColor="text1"/>
        </w:rPr>
      </w:pPr>
    </w:p>
    <w:p w:rsidR="00C6177C" w:rsidRPr="00597819" w:rsidRDefault="00EB5CDF" w:rsidP="00EB5CDF">
      <w:pPr>
        <w:pStyle w:val="af5"/>
        <w:numPr>
          <w:ilvl w:val="2"/>
          <w:numId w:val="25"/>
        </w:numPr>
        <w:suppressAutoHyphens/>
        <w:autoSpaceDN/>
        <w:spacing w:line="220" w:lineRule="exact"/>
        <w:jc w:val="both"/>
        <w:rPr>
          <w:rFonts w:ascii="Arial" w:hAnsi="Arial" w:cs="Arial"/>
          <w:b/>
          <w:bCs/>
          <w:color w:val="000000" w:themeColor="text1"/>
        </w:rPr>
      </w:pPr>
      <w:r w:rsidRPr="00597819">
        <w:rPr>
          <w:rFonts w:ascii="Arial" w:hAnsi="Arial" w:cs="Arial"/>
          <w:bCs/>
          <w:color w:val="000000" w:themeColor="text1"/>
        </w:rPr>
        <w:t>The following agreements can be concluded using Quatro Software</w:t>
      </w:r>
      <w:r w:rsidR="00C6177C" w:rsidRPr="00597819">
        <w:rPr>
          <w:rFonts w:ascii="Arial" w:hAnsi="Arial" w:cs="Arial"/>
          <w:bCs/>
          <w:color w:val="000000" w:themeColor="text1"/>
        </w:rPr>
        <w:t>:</w:t>
      </w:r>
    </w:p>
    <w:p w:rsidR="00EB5CDF" w:rsidRPr="00597819" w:rsidRDefault="00C6177C" w:rsidP="00EB5CDF">
      <w:pPr>
        <w:pStyle w:val="af5"/>
        <w:suppressAutoHyphens/>
        <w:autoSpaceDN/>
        <w:spacing w:line="220" w:lineRule="exact"/>
        <w:ind w:left="720"/>
        <w:jc w:val="both"/>
        <w:rPr>
          <w:rFonts w:ascii="Arial" w:hAnsi="Arial" w:cs="Arial"/>
          <w:bCs/>
          <w:color w:val="000000" w:themeColor="text1"/>
        </w:rPr>
      </w:pPr>
      <w:r w:rsidRPr="00597819">
        <w:rPr>
          <w:rFonts w:ascii="Arial" w:hAnsi="Arial" w:cs="Arial"/>
          <w:bCs/>
          <w:color w:val="000000" w:themeColor="text1"/>
        </w:rPr>
        <w:t xml:space="preserve">- </w:t>
      </w:r>
      <w:r w:rsidR="00EB5CDF" w:rsidRPr="00597819">
        <w:rPr>
          <w:rFonts w:ascii="Arial" w:hAnsi="Arial" w:cs="Arial"/>
          <w:bCs/>
          <w:color w:val="000000" w:themeColor="text1"/>
        </w:rPr>
        <w:t>agreements on the purchase and sale of securities</w:t>
      </w:r>
      <w:r w:rsidR="004568BF" w:rsidRPr="00597819">
        <w:rPr>
          <w:rFonts w:ascii="Arial" w:hAnsi="Arial" w:cs="Arial"/>
          <w:bCs/>
          <w:color w:val="000000" w:themeColor="text1"/>
        </w:rPr>
        <w:t>,</w:t>
      </w:r>
      <w:r w:rsidR="00EB5CDF" w:rsidRPr="00597819">
        <w:rPr>
          <w:rFonts w:ascii="Arial" w:hAnsi="Arial" w:cs="Arial"/>
          <w:bCs/>
          <w:color w:val="000000" w:themeColor="text1"/>
        </w:rPr>
        <w:t xml:space="preserve"> which are not concluded by on-exchange trading,</w:t>
      </w:r>
      <w:r w:rsidR="004568BF" w:rsidRPr="00597819">
        <w:rPr>
          <w:rFonts w:ascii="Arial" w:hAnsi="Arial" w:cs="Arial"/>
          <w:bCs/>
          <w:color w:val="000000" w:themeColor="text1"/>
        </w:rPr>
        <w:t xml:space="preserve"> </w:t>
      </w:r>
      <w:r w:rsidR="00EB5CDF" w:rsidRPr="00597819">
        <w:rPr>
          <w:rFonts w:ascii="Arial" w:hAnsi="Arial" w:cs="Arial"/>
          <w:bCs/>
          <w:color w:val="000000" w:themeColor="text1"/>
        </w:rPr>
        <w:t xml:space="preserve">repo agreements </w:t>
      </w:r>
      <w:r w:rsidR="004A179A" w:rsidRPr="00597819">
        <w:rPr>
          <w:rFonts w:ascii="Arial" w:hAnsi="Arial" w:cs="Arial"/>
          <w:bCs/>
          <w:color w:val="000000" w:themeColor="text1"/>
        </w:rPr>
        <w:t>for</w:t>
      </w:r>
      <w:r w:rsidR="00EB5CDF" w:rsidRPr="00597819">
        <w:rPr>
          <w:rFonts w:ascii="Arial" w:hAnsi="Arial" w:cs="Arial"/>
          <w:bCs/>
          <w:color w:val="000000" w:themeColor="text1"/>
        </w:rPr>
        <w:t xml:space="preserve"> securities in respect of which the indicative quotes can be announced in the RTS Board Information System</w:t>
      </w:r>
      <w:r w:rsidRPr="00597819">
        <w:rPr>
          <w:rFonts w:ascii="Arial" w:hAnsi="Arial" w:cs="Arial"/>
          <w:bCs/>
          <w:color w:val="000000" w:themeColor="text1"/>
        </w:rPr>
        <w:t xml:space="preserve">. </w:t>
      </w:r>
      <w:r w:rsidR="00EB5CDF" w:rsidRPr="00597819">
        <w:rPr>
          <w:rFonts w:ascii="Arial" w:hAnsi="Arial" w:cs="Arial"/>
          <w:bCs/>
          <w:color w:val="000000" w:themeColor="text1"/>
        </w:rPr>
        <w:t xml:space="preserve">These agreements are concluded in the form provided for in Appendix No. 2 to the Trade Agreement of the Association of Financial Market Participants "Non-profit Partnership for the Development of the RTS Financial Market" (hereinafter referred to as the Trade Agreement) by creating and signing </w:t>
      </w:r>
      <w:r w:rsidR="004A179A" w:rsidRPr="00597819">
        <w:rPr>
          <w:rFonts w:ascii="Arial" w:hAnsi="Arial" w:cs="Arial"/>
          <w:bCs/>
          <w:color w:val="000000" w:themeColor="text1"/>
        </w:rPr>
        <w:t>the Electronic D</w:t>
      </w:r>
      <w:r w:rsidR="00EB5CDF" w:rsidRPr="00597819">
        <w:rPr>
          <w:rFonts w:ascii="Arial" w:hAnsi="Arial" w:cs="Arial"/>
          <w:bCs/>
          <w:color w:val="000000" w:themeColor="text1"/>
        </w:rPr>
        <w:t>ocuments</w:t>
      </w:r>
      <w:r w:rsidR="004A179A" w:rsidRPr="00597819">
        <w:rPr>
          <w:rFonts w:ascii="Arial" w:hAnsi="Arial" w:cs="Arial"/>
          <w:bCs/>
          <w:color w:val="000000" w:themeColor="text1"/>
        </w:rPr>
        <w:t xml:space="preserve"> with the DS</w:t>
      </w:r>
      <w:r w:rsidR="00EB5CDF" w:rsidRPr="00597819">
        <w:rPr>
          <w:rFonts w:ascii="Arial" w:hAnsi="Arial" w:cs="Arial"/>
          <w:bCs/>
          <w:color w:val="000000" w:themeColor="text1"/>
        </w:rPr>
        <w:t>;</w:t>
      </w:r>
    </w:p>
    <w:p w:rsidR="00975249" w:rsidRPr="00597819" w:rsidRDefault="00EB5CDF" w:rsidP="00EB5CDF">
      <w:pPr>
        <w:pStyle w:val="af5"/>
        <w:suppressAutoHyphens/>
        <w:autoSpaceDN/>
        <w:spacing w:line="220" w:lineRule="exact"/>
        <w:ind w:left="720"/>
        <w:jc w:val="both"/>
        <w:rPr>
          <w:rFonts w:ascii="Arial" w:hAnsi="Arial" w:cs="Arial"/>
          <w:bCs/>
          <w:color w:val="000000" w:themeColor="text1"/>
        </w:rPr>
      </w:pPr>
      <w:r w:rsidRPr="00597819">
        <w:rPr>
          <w:rFonts w:ascii="Arial" w:hAnsi="Arial" w:cs="Arial"/>
          <w:bCs/>
          <w:color w:val="000000" w:themeColor="text1"/>
        </w:rPr>
        <w:t xml:space="preserve">The </w:t>
      </w:r>
      <w:r w:rsidR="004A179A" w:rsidRPr="00597819">
        <w:rPr>
          <w:rFonts w:ascii="Arial" w:hAnsi="Arial" w:cs="Arial"/>
          <w:bCs/>
          <w:color w:val="000000" w:themeColor="text1"/>
        </w:rPr>
        <w:t>agreements</w:t>
      </w:r>
      <w:r w:rsidRPr="00597819">
        <w:rPr>
          <w:rFonts w:ascii="Arial" w:hAnsi="Arial" w:cs="Arial"/>
          <w:bCs/>
          <w:color w:val="000000" w:themeColor="text1"/>
        </w:rPr>
        <w:t xml:space="preserve"> referred to in this clause are hereinafter collectively referred to as the Purchase and Sale </w:t>
      </w:r>
      <w:r w:rsidR="004A179A" w:rsidRPr="00597819">
        <w:rPr>
          <w:rFonts w:ascii="Arial" w:hAnsi="Arial" w:cs="Arial"/>
          <w:bCs/>
          <w:color w:val="000000" w:themeColor="text1"/>
        </w:rPr>
        <w:t>Agreements</w:t>
      </w:r>
      <w:r w:rsidRPr="00597819">
        <w:rPr>
          <w:rFonts w:ascii="Arial" w:hAnsi="Arial" w:cs="Arial"/>
          <w:bCs/>
          <w:color w:val="000000" w:themeColor="text1"/>
        </w:rPr>
        <w:t xml:space="preserve"> for Financial Instruments</w:t>
      </w:r>
      <w:r w:rsidR="00975249" w:rsidRPr="00597819">
        <w:rPr>
          <w:rFonts w:ascii="Arial" w:hAnsi="Arial" w:cs="Arial"/>
          <w:bCs/>
          <w:color w:val="000000" w:themeColor="text1"/>
        </w:rPr>
        <w:t>.</w:t>
      </w:r>
    </w:p>
    <w:p w:rsidR="006867AA" w:rsidRPr="00597819" w:rsidRDefault="00227EF1" w:rsidP="00227EF1">
      <w:pPr>
        <w:pStyle w:val="af5"/>
        <w:numPr>
          <w:ilvl w:val="2"/>
          <w:numId w:val="25"/>
        </w:numPr>
        <w:suppressAutoHyphens/>
        <w:autoSpaceDN/>
        <w:spacing w:line="220" w:lineRule="exact"/>
        <w:jc w:val="both"/>
        <w:rPr>
          <w:rFonts w:ascii="Arial" w:hAnsi="Arial" w:cs="Arial"/>
          <w:b/>
          <w:bCs/>
          <w:color w:val="000000" w:themeColor="text1"/>
        </w:rPr>
      </w:pPr>
      <w:r w:rsidRPr="00597819">
        <w:rPr>
          <w:rFonts w:ascii="Arial" w:hAnsi="Arial" w:cs="Arial"/>
          <w:bCs/>
          <w:color w:val="000000" w:themeColor="text1"/>
        </w:rPr>
        <w:t>The conclusion of the Purchase and Sale Agreements for Financial Instruments</w:t>
      </w:r>
      <w:r w:rsidR="006867AA" w:rsidRPr="00597819">
        <w:rPr>
          <w:rFonts w:ascii="Arial" w:hAnsi="Arial" w:cs="Arial"/>
          <w:bCs/>
          <w:color w:val="000000" w:themeColor="text1"/>
        </w:rPr>
        <w:t xml:space="preserve"> </w:t>
      </w:r>
      <w:r w:rsidRPr="00597819">
        <w:rPr>
          <w:rFonts w:ascii="Arial" w:hAnsi="Arial" w:cs="Arial"/>
          <w:bCs/>
          <w:color w:val="000000" w:themeColor="text1"/>
        </w:rPr>
        <w:t xml:space="preserve">by means of </w:t>
      </w:r>
      <w:r w:rsidR="006867AA" w:rsidRPr="00597819">
        <w:rPr>
          <w:rFonts w:ascii="Arial" w:hAnsi="Arial" w:cs="Arial"/>
          <w:bCs/>
          <w:color w:val="000000" w:themeColor="text1"/>
        </w:rPr>
        <w:t xml:space="preserve">Quatro </w:t>
      </w:r>
      <w:r w:rsidRPr="00597819">
        <w:rPr>
          <w:rFonts w:ascii="Arial" w:hAnsi="Arial" w:cs="Arial"/>
          <w:bCs/>
          <w:color w:val="000000" w:themeColor="text1"/>
        </w:rPr>
        <w:t>Software is performed as outlined below</w:t>
      </w:r>
      <w:r w:rsidR="006867AA" w:rsidRPr="00597819">
        <w:rPr>
          <w:rFonts w:ascii="Arial" w:hAnsi="Arial" w:cs="Arial"/>
          <w:bCs/>
          <w:color w:val="000000" w:themeColor="text1"/>
        </w:rPr>
        <w:t>:</w:t>
      </w:r>
    </w:p>
    <w:p w:rsidR="006867AA" w:rsidRPr="00597819" w:rsidRDefault="00227EF1" w:rsidP="00227EF1">
      <w:pPr>
        <w:pStyle w:val="af5"/>
        <w:numPr>
          <w:ilvl w:val="3"/>
          <w:numId w:val="25"/>
        </w:numPr>
        <w:suppressAutoHyphens/>
        <w:autoSpaceDN/>
        <w:spacing w:line="220" w:lineRule="exact"/>
        <w:jc w:val="both"/>
        <w:rPr>
          <w:rFonts w:ascii="Arial" w:hAnsi="Arial" w:cs="Arial"/>
          <w:bCs/>
          <w:color w:val="000000" w:themeColor="text1"/>
        </w:rPr>
      </w:pPr>
      <w:r w:rsidRPr="00597819">
        <w:rPr>
          <w:rFonts w:ascii="Arial" w:hAnsi="Arial" w:cs="Arial"/>
          <w:bCs/>
          <w:color w:val="000000" w:themeColor="text1"/>
        </w:rPr>
        <w:t>After the Client draws up a Purchase and Sale Agreements for Financial Instruments by means of Quatro Software, the Partnership verifies the compliance of the parameters contained in such an agreement with the Trade Agreement, including the following parameters</w:t>
      </w:r>
      <w:r w:rsidR="006867AA" w:rsidRPr="00597819">
        <w:rPr>
          <w:rFonts w:ascii="Arial" w:hAnsi="Arial" w:cs="Arial"/>
          <w:bCs/>
          <w:color w:val="000000" w:themeColor="text1"/>
        </w:rPr>
        <w:t>:</w:t>
      </w:r>
      <w:r w:rsidRPr="00597819">
        <w:rPr>
          <w:rFonts w:ascii="Arial" w:hAnsi="Arial" w:cs="Arial"/>
          <w:bCs/>
          <w:color w:val="000000" w:themeColor="text1"/>
        </w:rPr>
        <w:t xml:space="preserve"> </w:t>
      </w:r>
    </w:p>
    <w:p w:rsidR="006867AA" w:rsidRPr="00597819" w:rsidRDefault="006867AA" w:rsidP="00D24344">
      <w:pPr>
        <w:pStyle w:val="Default"/>
        <w:tabs>
          <w:tab w:val="left" w:pos="993"/>
        </w:tabs>
        <w:ind w:left="993" w:hanging="284"/>
        <w:jc w:val="both"/>
        <w:rPr>
          <w:rFonts w:ascii="Arial" w:hAnsi="Arial" w:cs="Arial"/>
          <w:bCs/>
          <w:color w:val="000000" w:themeColor="text1"/>
          <w:sz w:val="20"/>
          <w:szCs w:val="20"/>
          <w:lang w:val="en-US" w:eastAsia="ru-RU"/>
        </w:rPr>
      </w:pPr>
      <w:r w:rsidRPr="00597819">
        <w:rPr>
          <w:rFonts w:ascii="Arial" w:hAnsi="Arial" w:cs="Arial"/>
          <w:bCs/>
          <w:color w:val="000000" w:themeColor="text1"/>
          <w:sz w:val="20"/>
          <w:szCs w:val="20"/>
          <w:lang w:val="en-US" w:eastAsia="ru-RU"/>
        </w:rPr>
        <w:t>-</w:t>
      </w:r>
      <w:r w:rsidR="00D24344" w:rsidRPr="00597819">
        <w:rPr>
          <w:rFonts w:ascii="Arial" w:hAnsi="Arial" w:cs="Arial"/>
          <w:bCs/>
          <w:color w:val="000000" w:themeColor="text1"/>
          <w:sz w:val="20"/>
          <w:szCs w:val="20"/>
          <w:lang w:val="en-US" w:eastAsia="ru-RU"/>
        </w:rPr>
        <w:tab/>
      </w:r>
      <w:r w:rsidR="00227EF1" w:rsidRPr="00597819">
        <w:rPr>
          <w:rFonts w:ascii="Arial" w:hAnsi="Arial" w:cs="Arial"/>
          <w:bCs/>
          <w:color w:val="000000" w:themeColor="text1"/>
          <w:sz w:val="20"/>
          <w:szCs w:val="20"/>
          <w:lang w:val="en-US" w:eastAsia="ru-RU"/>
        </w:rPr>
        <w:t xml:space="preserve">codes, symbols and their location in the </w:t>
      </w:r>
      <w:r w:rsidR="00227EF1" w:rsidRPr="00597819">
        <w:rPr>
          <w:rFonts w:ascii="Arial" w:hAnsi="Arial" w:cs="Arial"/>
          <w:bCs/>
          <w:color w:val="000000" w:themeColor="text1"/>
          <w:sz w:val="20"/>
          <w:szCs w:val="20"/>
          <w:lang w:val="en-US"/>
        </w:rPr>
        <w:t>Purchase and Sale Agreements for Financial Instruments</w:t>
      </w:r>
      <w:r w:rsidRPr="00597819">
        <w:rPr>
          <w:rFonts w:ascii="Arial" w:hAnsi="Arial" w:cs="Arial"/>
          <w:bCs/>
          <w:color w:val="000000" w:themeColor="text1"/>
          <w:sz w:val="20"/>
          <w:szCs w:val="20"/>
          <w:lang w:val="en-US" w:eastAsia="ru-RU"/>
        </w:rPr>
        <w:t>;</w:t>
      </w:r>
    </w:p>
    <w:p w:rsidR="006867AA" w:rsidRPr="00597819" w:rsidRDefault="006867AA" w:rsidP="00D24344">
      <w:pPr>
        <w:pStyle w:val="Default"/>
        <w:tabs>
          <w:tab w:val="left" w:pos="993"/>
        </w:tabs>
        <w:ind w:left="993" w:hanging="284"/>
        <w:jc w:val="both"/>
        <w:rPr>
          <w:rFonts w:ascii="Arial" w:hAnsi="Arial" w:cs="Arial"/>
          <w:bCs/>
          <w:color w:val="000000" w:themeColor="text1"/>
          <w:sz w:val="20"/>
          <w:szCs w:val="20"/>
          <w:lang w:val="en-US" w:eastAsia="ru-RU"/>
        </w:rPr>
      </w:pPr>
      <w:r w:rsidRPr="00597819">
        <w:rPr>
          <w:rFonts w:ascii="Arial" w:hAnsi="Arial" w:cs="Arial"/>
          <w:bCs/>
          <w:color w:val="000000" w:themeColor="text1"/>
          <w:sz w:val="20"/>
          <w:szCs w:val="20"/>
          <w:lang w:val="en-US" w:eastAsia="ru-RU"/>
        </w:rPr>
        <w:t>-</w:t>
      </w:r>
      <w:r w:rsidR="00D24344" w:rsidRPr="00597819">
        <w:rPr>
          <w:rFonts w:ascii="Arial" w:hAnsi="Arial" w:cs="Arial"/>
          <w:bCs/>
          <w:color w:val="000000" w:themeColor="text1"/>
          <w:sz w:val="20"/>
          <w:szCs w:val="20"/>
          <w:lang w:val="en-US" w:eastAsia="ru-RU"/>
        </w:rPr>
        <w:tab/>
      </w:r>
      <w:r w:rsidR="00227EF1" w:rsidRPr="00597819">
        <w:rPr>
          <w:rFonts w:ascii="Arial" w:hAnsi="Arial" w:cs="Arial"/>
          <w:bCs/>
          <w:color w:val="000000" w:themeColor="text1"/>
          <w:sz w:val="20"/>
          <w:szCs w:val="20"/>
          <w:lang w:val="en-US" w:eastAsia="ru-RU"/>
        </w:rPr>
        <w:t>formats</w:t>
      </w:r>
      <w:r w:rsidRPr="00597819">
        <w:rPr>
          <w:rFonts w:ascii="Arial" w:hAnsi="Arial" w:cs="Arial"/>
          <w:bCs/>
          <w:color w:val="000000" w:themeColor="text1"/>
          <w:sz w:val="20"/>
          <w:szCs w:val="20"/>
          <w:lang w:val="en-US" w:eastAsia="ru-RU"/>
        </w:rPr>
        <w:t xml:space="preserve"> (</w:t>
      </w:r>
      <w:r w:rsidR="00227EF1" w:rsidRPr="00597819">
        <w:rPr>
          <w:rFonts w:ascii="Arial" w:hAnsi="Arial" w:cs="Arial"/>
          <w:bCs/>
          <w:color w:val="000000" w:themeColor="text1"/>
          <w:sz w:val="20"/>
          <w:szCs w:val="20"/>
          <w:lang w:val="en-US" w:eastAsia="ru-RU"/>
        </w:rPr>
        <w:t>the sequence of message fields, and the correctness of their designation and filling</w:t>
      </w:r>
      <w:r w:rsidRPr="00597819">
        <w:rPr>
          <w:rFonts w:ascii="Arial" w:hAnsi="Arial" w:cs="Arial"/>
          <w:bCs/>
          <w:color w:val="000000" w:themeColor="text1"/>
          <w:sz w:val="20"/>
          <w:szCs w:val="20"/>
          <w:lang w:val="en-US" w:eastAsia="ru-RU"/>
        </w:rPr>
        <w:t>).</w:t>
      </w:r>
    </w:p>
    <w:p w:rsidR="006867AA" w:rsidRPr="00597819" w:rsidRDefault="00227EF1" w:rsidP="00567356">
      <w:pPr>
        <w:pStyle w:val="Default"/>
        <w:ind w:left="709"/>
        <w:jc w:val="both"/>
        <w:rPr>
          <w:rFonts w:ascii="Arial" w:hAnsi="Arial" w:cs="Arial"/>
          <w:bCs/>
          <w:color w:val="000000" w:themeColor="text1"/>
          <w:sz w:val="20"/>
          <w:szCs w:val="20"/>
          <w:lang w:val="en-US" w:eastAsia="ru-RU"/>
        </w:rPr>
      </w:pPr>
      <w:r w:rsidRPr="00597819">
        <w:rPr>
          <w:rFonts w:ascii="Arial" w:hAnsi="Arial" w:cs="Arial"/>
          <w:bCs/>
          <w:color w:val="000000" w:themeColor="text1"/>
          <w:sz w:val="20"/>
          <w:szCs w:val="20"/>
          <w:lang w:val="en-US" w:eastAsia="ru-RU"/>
        </w:rPr>
        <w:t xml:space="preserve">In case of a positive result of the verification, the Partnership </w:t>
      </w:r>
      <w:r w:rsidR="00BD6CE7" w:rsidRPr="00597819">
        <w:rPr>
          <w:rFonts w:ascii="Arial" w:hAnsi="Arial" w:cs="Arial"/>
          <w:bCs/>
          <w:color w:val="000000" w:themeColor="text1"/>
          <w:sz w:val="20"/>
          <w:szCs w:val="20"/>
          <w:lang w:val="en-US" w:eastAsia="ru-RU"/>
        </w:rPr>
        <w:t>shall assign</w:t>
      </w:r>
      <w:r w:rsidRPr="00597819">
        <w:rPr>
          <w:rFonts w:ascii="Arial" w:hAnsi="Arial" w:cs="Arial"/>
          <w:bCs/>
          <w:color w:val="000000" w:themeColor="text1"/>
          <w:sz w:val="20"/>
          <w:szCs w:val="20"/>
          <w:lang w:val="en-US" w:eastAsia="ru-RU"/>
        </w:rPr>
        <w:t xml:space="preserve"> “Ready for approval" </w:t>
      </w:r>
      <w:r w:rsidR="00BD6CE7" w:rsidRPr="00597819">
        <w:rPr>
          <w:rFonts w:ascii="Arial" w:hAnsi="Arial" w:cs="Arial"/>
          <w:bCs/>
          <w:color w:val="000000" w:themeColor="text1"/>
          <w:sz w:val="20"/>
          <w:szCs w:val="20"/>
          <w:lang w:val="en-US" w:eastAsia="ru-RU"/>
        </w:rPr>
        <w:t xml:space="preserve">status </w:t>
      </w:r>
      <w:r w:rsidRPr="00597819">
        <w:rPr>
          <w:rFonts w:ascii="Arial" w:hAnsi="Arial" w:cs="Arial"/>
          <w:bCs/>
          <w:color w:val="000000" w:themeColor="text1"/>
          <w:sz w:val="20"/>
          <w:szCs w:val="20"/>
          <w:lang w:val="en-US" w:eastAsia="ru-RU"/>
        </w:rPr>
        <w:t xml:space="preserve">to </w:t>
      </w:r>
      <w:r w:rsidR="00BD6CE7" w:rsidRPr="00597819">
        <w:rPr>
          <w:rFonts w:ascii="Arial" w:hAnsi="Arial" w:cs="Arial"/>
          <w:bCs/>
          <w:color w:val="000000" w:themeColor="text1"/>
          <w:sz w:val="20"/>
          <w:szCs w:val="20"/>
          <w:lang w:val="en-US" w:eastAsia="ru-RU"/>
        </w:rPr>
        <w:t xml:space="preserve">the corresponding </w:t>
      </w:r>
      <w:r w:rsidR="00BD6CE7" w:rsidRPr="00597819">
        <w:rPr>
          <w:rFonts w:ascii="Arial" w:hAnsi="Arial" w:cs="Arial"/>
          <w:bCs/>
          <w:color w:val="000000" w:themeColor="text1"/>
          <w:sz w:val="20"/>
          <w:szCs w:val="20"/>
          <w:lang w:val="en-US"/>
        </w:rPr>
        <w:t>Purchase and Sale Agreement for Financial Instruments</w:t>
      </w:r>
      <w:r w:rsidR="00BD6CE7" w:rsidRPr="00597819">
        <w:rPr>
          <w:rFonts w:ascii="Arial" w:hAnsi="Arial" w:cs="Arial"/>
          <w:bCs/>
          <w:color w:val="000000" w:themeColor="text1"/>
          <w:sz w:val="20"/>
          <w:szCs w:val="20"/>
          <w:lang w:val="en-US" w:eastAsia="ru-RU"/>
        </w:rPr>
        <w:t xml:space="preserve"> and notify the Clients, concluding the corresponding </w:t>
      </w:r>
      <w:r w:rsidR="00BD6CE7" w:rsidRPr="00597819">
        <w:rPr>
          <w:rFonts w:ascii="Arial" w:hAnsi="Arial" w:cs="Arial"/>
          <w:bCs/>
          <w:color w:val="000000" w:themeColor="text1"/>
          <w:sz w:val="20"/>
          <w:szCs w:val="20"/>
          <w:lang w:val="en-US"/>
        </w:rPr>
        <w:t>Purchase and Sale Agreement for Financial Instruments,</w:t>
      </w:r>
      <w:r w:rsidR="00BD6CE7" w:rsidRPr="00597819">
        <w:rPr>
          <w:rFonts w:ascii="Arial" w:hAnsi="Arial" w:cs="Arial"/>
          <w:bCs/>
          <w:color w:val="000000" w:themeColor="text1"/>
          <w:sz w:val="20"/>
          <w:szCs w:val="20"/>
          <w:lang w:val="en-US" w:eastAsia="ru-RU"/>
        </w:rPr>
        <w:t xml:space="preserve"> about it by means of</w:t>
      </w:r>
      <w:r w:rsidRPr="00597819">
        <w:rPr>
          <w:rFonts w:ascii="Arial" w:hAnsi="Arial" w:cs="Arial"/>
          <w:bCs/>
          <w:color w:val="000000" w:themeColor="text1"/>
          <w:sz w:val="20"/>
          <w:szCs w:val="20"/>
          <w:lang w:val="en-US" w:eastAsia="ru-RU"/>
        </w:rPr>
        <w:t xml:space="preserve"> </w:t>
      </w:r>
      <w:r w:rsidR="00BD6CE7" w:rsidRPr="00597819">
        <w:rPr>
          <w:rFonts w:ascii="Arial" w:hAnsi="Arial" w:cs="Arial"/>
          <w:bCs/>
          <w:color w:val="000000" w:themeColor="text1"/>
          <w:sz w:val="20"/>
          <w:szCs w:val="20"/>
          <w:lang w:val="en-US" w:eastAsia="ru-RU"/>
        </w:rPr>
        <w:t>Quatro S</w:t>
      </w:r>
      <w:r w:rsidRPr="00597819">
        <w:rPr>
          <w:rFonts w:ascii="Arial" w:hAnsi="Arial" w:cs="Arial"/>
          <w:bCs/>
          <w:color w:val="000000" w:themeColor="text1"/>
          <w:sz w:val="20"/>
          <w:szCs w:val="20"/>
          <w:lang w:val="en-US" w:eastAsia="ru-RU"/>
        </w:rPr>
        <w:t xml:space="preserve">oftware, </w:t>
      </w:r>
      <w:r w:rsidR="00BD6CE7" w:rsidRPr="00597819">
        <w:rPr>
          <w:rFonts w:ascii="Arial" w:hAnsi="Arial" w:cs="Arial"/>
          <w:bCs/>
          <w:color w:val="000000" w:themeColor="text1"/>
          <w:sz w:val="20"/>
          <w:szCs w:val="20"/>
          <w:lang w:val="en-US" w:eastAsia="ru-RU"/>
        </w:rPr>
        <w:t xml:space="preserve">and shall request </w:t>
      </w:r>
      <w:r w:rsidR="00085190" w:rsidRPr="00597819">
        <w:rPr>
          <w:rFonts w:ascii="Arial" w:hAnsi="Arial" w:cs="Arial"/>
          <w:bCs/>
          <w:color w:val="000000" w:themeColor="text1"/>
          <w:sz w:val="20"/>
          <w:szCs w:val="20"/>
          <w:lang w:val="en-US" w:eastAsia="ru-RU"/>
        </w:rPr>
        <w:t xml:space="preserve">by Quatro Software </w:t>
      </w:r>
      <w:r w:rsidR="00BD6CE7" w:rsidRPr="00597819">
        <w:rPr>
          <w:rFonts w:ascii="Arial" w:hAnsi="Arial" w:cs="Arial"/>
          <w:bCs/>
          <w:color w:val="000000" w:themeColor="text1"/>
          <w:sz w:val="20"/>
          <w:szCs w:val="20"/>
          <w:lang w:val="en-US" w:eastAsia="ru-RU"/>
        </w:rPr>
        <w:t>the readiness of the Client</w:t>
      </w:r>
      <w:r w:rsidR="00085190" w:rsidRPr="00597819">
        <w:rPr>
          <w:rFonts w:ascii="Arial" w:hAnsi="Arial" w:cs="Arial"/>
          <w:bCs/>
          <w:color w:val="000000" w:themeColor="text1"/>
          <w:sz w:val="20"/>
          <w:szCs w:val="20"/>
          <w:lang w:val="en-US" w:eastAsia="ru-RU"/>
        </w:rPr>
        <w:t xml:space="preserve"> being </w:t>
      </w:r>
      <w:r w:rsidR="00BD6CE7" w:rsidRPr="00597819">
        <w:rPr>
          <w:rFonts w:ascii="Arial" w:hAnsi="Arial" w:cs="Arial"/>
          <w:bCs/>
          <w:color w:val="000000" w:themeColor="text1"/>
          <w:sz w:val="20"/>
          <w:szCs w:val="20"/>
          <w:lang w:val="en-US" w:eastAsia="ru-RU"/>
        </w:rPr>
        <w:t xml:space="preserve">the counterparty of the Client who has drawn up the corresponding </w:t>
      </w:r>
      <w:r w:rsidR="00BD6CE7" w:rsidRPr="00597819">
        <w:rPr>
          <w:rFonts w:ascii="Arial" w:hAnsi="Arial" w:cs="Arial"/>
          <w:bCs/>
          <w:color w:val="000000" w:themeColor="text1"/>
          <w:sz w:val="20"/>
          <w:szCs w:val="20"/>
          <w:lang w:val="en-US"/>
        </w:rPr>
        <w:t>Purchase and Sale Agreement for Financial Instruments</w:t>
      </w:r>
      <w:r w:rsidR="00BD6CE7" w:rsidRPr="00597819">
        <w:rPr>
          <w:rFonts w:ascii="Arial" w:hAnsi="Arial" w:cs="Arial"/>
          <w:bCs/>
          <w:color w:val="000000" w:themeColor="text1"/>
          <w:sz w:val="20"/>
          <w:szCs w:val="20"/>
          <w:lang w:val="en-US" w:eastAsia="ru-RU"/>
        </w:rPr>
        <w:t xml:space="preserve"> (hereinafter referred to as the Counterparty) to approve the corresponding </w:t>
      </w:r>
      <w:r w:rsidR="00BD6CE7" w:rsidRPr="00597819">
        <w:rPr>
          <w:rFonts w:ascii="Arial" w:hAnsi="Arial" w:cs="Arial"/>
          <w:bCs/>
          <w:color w:val="000000" w:themeColor="text1"/>
          <w:sz w:val="20"/>
          <w:szCs w:val="20"/>
          <w:lang w:val="en-US"/>
        </w:rPr>
        <w:t>Purchase and Sale Agreement for Financial Instruments</w:t>
      </w:r>
      <w:r w:rsidRPr="00597819">
        <w:rPr>
          <w:rFonts w:ascii="Arial" w:hAnsi="Arial" w:cs="Arial"/>
          <w:bCs/>
          <w:color w:val="000000" w:themeColor="text1"/>
          <w:sz w:val="20"/>
          <w:szCs w:val="20"/>
          <w:lang w:val="en-US" w:eastAsia="ru-RU"/>
        </w:rPr>
        <w:t>.</w:t>
      </w:r>
      <w:r w:rsidR="00085190" w:rsidRPr="00597819">
        <w:rPr>
          <w:rFonts w:ascii="Arial" w:hAnsi="Arial" w:cs="Arial"/>
          <w:bCs/>
          <w:color w:val="000000" w:themeColor="text1"/>
          <w:sz w:val="20"/>
          <w:szCs w:val="20"/>
          <w:lang w:val="en-US" w:eastAsia="ru-RU"/>
        </w:rPr>
        <w:t xml:space="preserve"> </w:t>
      </w:r>
    </w:p>
    <w:p w:rsidR="006867AA" w:rsidRPr="00597819" w:rsidRDefault="00085190" w:rsidP="00567356">
      <w:pPr>
        <w:pStyle w:val="af5"/>
        <w:suppressAutoHyphens/>
        <w:autoSpaceDN/>
        <w:spacing w:line="220" w:lineRule="exact"/>
        <w:ind w:left="709"/>
        <w:jc w:val="both"/>
        <w:rPr>
          <w:rFonts w:ascii="Arial" w:hAnsi="Arial" w:cs="Arial"/>
          <w:bCs/>
          <w:color w:val="000000" w:themeColor="text1"/>
        </w:rPr>
      </w:pPr>
      <w:r w:rsidRPr="00597819">
        <w:rPr>
          <w:rFonts w:ascii="Arial" w:hAnsi="Arial" w:cs="Arial"/>
          <w:bCs/>
          <w:color w:val="000000" w:themeColor="text1"/>
        </w:rPr>
        <w:t xml:space="preserve">In case of a negative result of the verification, the Partnership shall not assign the specified status to the </w:t>
      </w:r>
      <w:r w:rsidR="003F3973" w:rsidRPr="00597819">
        <w:rPr>
          <w:rFonts w:ascii="Arial" w:hAnsi="Arial" w:cs="Arial"/>
          <w:bCs/>
          <w:color w:val="000000" w:themeColor="text1"/>
        </w:rPr>
        <w:t xml:space="preserve">corresponding </w:t>
      </w:r>
      <w:r w:rsidRPr="00597819">
        <w:rPr>
          <w:rFonts w:ascii="Arial" w:hAnsi="Arial" w:cs="Arial"/>
          <w:bCs/>
          <w:color w:val="000000" w:themeColor="text1"/>
        </w:rPr>
        <w:t xml:space="preserve">Purchase and Sale Agreement </w:t>
      </w:r>
      <w:r w:rsidR="003F3973" w:rsidRPr="00597819">
        <w:rPr>
          <w:rFonts w:ascii="Arial" w:hAnsi="Arial" w:cs="Arial"/>
          <w:bCs/>
          <w:color w:val="000000" w:themeColor="text1"/>
        </w:rPr>
        <w:t>for Financial I</w:t>
      </w:r>
      <w:r w:rsidRPr="00597819">
        <w:rPr>
          <w:rFonts w:ascii="Arial" w:hAnsi="Arial" w:cs="Arial"/>
          <w:bCs/>
          <w:color w:val="000000" w:themeColor="text1"/>
        </w:rPr>
        <w:t xml:space="preserve">nstruments until the </w:t>
      </w:r>
      <w:r w:rsidR="003F3973" w:rsidRPr="00597819">
        <w:rPr>
          <w:rFonts w:ascii="Arial" w:hAnsi="Arial" w:cs="Arial"/>
          <w:bCs/>
          <w:color w:val="000000" w:themeColor="text1"/>
        </w:rPr>
        <w:t xml:space="preserve">corresponding Purchase and Sale Agreement for Financial Instruments </w:t>
      </w:r>
      <w:r w:rsidRPr="00597819">
        <w:rPr>
          <w:rFonts w:ascii="Arial" w:hAnsi="Arial" w:cs="Arial"/>
          <w:bCs/>
          <w:color w:val="000000" w:themeColor="text1"/>
        </w:rPr>
        <w:t>is brought into conformity with the Trading Agreement.</w:t>
      </w:r>
    </w:p>
    <w:p w:rsidR="006867AA" w:rsidRPr="00597819" w:rsidRDefault="004E4DA0" w:rsidP="004E4DA0">
      <w:pPr>
        <w:pStyle w:val="af5"/>
        <w:numPr>
          <w:ilvl w:val="3"/>
          <w:numId w:val="25"/>
        </w:numPr>
        <w:suppressAutoHyphens/>
        <w:autoSpaceDN/>
        <w:spacing w:line="220" w:lineRule="exact"/>
        <w:jc w:val="both"/>
        <w:rPr>
          <w:rFonts w:ascii="Arial" w:hAnsi="Arial" w:cs="Arial"/>
          <w:bCs/>
          <w:color w:val="000000" w:themeColor="text1"/>
        </w:rPr>
      </w:pPr>
      <w:r w:rsidRPr="00597819">
        <w:rPr>
          <w:rFonts w:ascii="Arial" w:hAnsi="Arial" w:cs="Arial"/>
          <w:bCs/>
          <w:color w:val="000000" w:themeColor="text1"/>
        </w:rPr>
        <w:t xml:space="preserve">After the Client receives a request from the Partnership about the readiness to agree on the Purchase and Sale Agreement for Financial Instruments, the Client shall, if necessary, make additions and/or </w:t>
      </w:r>
      <w:r w:rsidR="00F074BA">
        <w:rPr>
          <w:rFonts w:ascii="Arial" w:hAnsi="Arial" w:cs="Arial"/>
          <w:bCs/>
          <w:color w:val="000000" w:themeColor="text1"/>
        </w:rPr>
        <w:t>amendments</w:t>
      </w:r>
      <w:r w:rsidRPr="00597819">
        <w:rPr>
          <w:rFonts w:ascii="Arial" w:hAnsi="Arial" w:cs="Arial"/>
          <w:bCs/>
          <w:color w:val="000000" w:themeColor="text1"/>
        </w:rPr>
        <w:t xml:space="preserve"> to the Purchase and Sale Agreement for Financial Instruments. The Partnership shall verify the compliance of the parameters contained in the Purchase and Sale Agreement for Financial Instruments with the Trading Agreement and, in case of a positive result of the verification, it shall assign “Under negotiation” status to the Purchase and Sale Agreement for Financial Instruments</w:t>
      </w:r>
      <w:r w:rsidR="006867AA" w:rsidRPr="00597819">
        <w:rPr>
          <w:rFonts w:ascii="Arial" w:hAnsi="Arial" w:cs="Arial"/>
          <w:bCs/>
          <w:color w:val="000000" w:themeColor="text1"/>
        </w:rPr>
        <w:t>.</w:t>
      </w:r>
      <w:r w:rsidRPr="00597819">
        <w:rPr>
          <w:rFonts w:ascii="Arial" w:hAnsi="Arial" w:cs="Arial"/>
          <w:bCs/>
          <w:color w:val="000000" w:themeColor="text1"/>
        </w:rPr>
        <w:t xml:space="preserve">  </w:t>
      </w:r>
    </w:p>
    <w:p w:rsidR="00290FEA" w:rsidRPr="00597819" w:rsidRDefault="004E4DA0" w:rsidP="00290FEA">
      <w:pPr>
        <w:pStyle w:val="Default"/>
        <w:ind w:left="709"/>
        <w:jc w:val="both"/>
        <w:rPr>
          <w:rFonts w:ascii="Arial" w:hAnsi="Arial" w:cs="Arial"/>
          <w:bCs/>
          <w:color w:val="000000" w:themeColor="text1"/>
          <w:sz w:val="20"/>
          <w:szCs w:val="20"/>
          <w:lang w:val="en-US" w:eastAsia="ru-RU"/>
        </w:rPr>
      </w:pPr>
      <w:r w:rsidRPr="00597819">
        <w:rPr>
          <w:rFonts w:ascii="Arial" w:hAnsi="Arial" w:cs="Arial"/>
          <w:bCs/>
          <w:color w:val="000000" w:themeColor="text1"/>
          <w:sz w:val="20"/>
          <w:szCs w:val="20"/>
          <w:lang w:val="en-US" w:eastAsia="ru-RU"/>
        </w:rPr>
        <w:t xml:space="preserve">After assigning </w:t>
      </w:r>
      <w:r w:rsidR="00FE6153" w:rsidRPr="00597819">
        <w:rPr>
          <w:rFonts w:ascii="Arial" w:hAnsi="Arial" w:cs="Arial"/>
          <w:bCs/>
          <w:color w:val="000000" w:themeColor="text1"/>
          <w:sz w:val="20"/>
          <w:szCs w:val="20"/>
          <w:lang w:val="en-US"/>
        </w:rPr>
        <w:t>“Under negotiation” status to the Purchase and Sale Agreement for Financial Instruments</w:t>
      </w:r>
      <w:r w:rsidRPr="00597819">
        <w:rPr>
          <w:rFonts w:ascii="Arial" w:hAnsi="Arial" w:cs="Arial"/>
          <w:bCs/>
          <w:color w:val="000000" w:themeColor="text1"/>
          <w:sz w:val="20"/>
          <w:szCs w:val="20"/>
          <w:lang w:val="en-US" w:eastAsia="ru-RU"/>
        </w:rPr>
        <w:t xml:space="preserve">, the Clients </w:t>
      </w:r>
      <w:r w:rsidR="00FE6153" w:rsidRPr="00597819">
        <w:rPr>
          <w:rFonts w:ascii="Arial" w:hAnsi="Arial" w:cs="Arial"/>
          <w:bCs/>
          <w:color w:val="000000" w:themeColor="text1"/>
          <w:sz w:val="20"/>
          <w:szCs w:val="20"/>
          <w:lang w:val="en-US" w:eastAsia="ru-RU"/>
        </w:rPr>
        <w:t>making the corresponding</w:t>
      </w:r>
      <w:r w:rsidRPr="00597819">
        <w:rPr>
          <w:rFonts w:ascii="Arial" w:hAnsi="Arial" w:cs="Arial"/>
          <w:bCs/>
          <w:color w:val="000000" w:themeColor="text1"/>
          <w:sz w:val="20"/>
          <w:szCs w:val="20"/>
          <w:lang w:val="en-US" w:eastAsia="ru-RU"/>
        </w:rPr>
        <w:t xml:space="preserve"> </w:t>
      </w:r>
      <w:r w:rsidR="00FE6153" w:rsidRPr="00597819">
        <w:rPr>
          <w:rFonts w:ascii="Arial" w:hAnsi="Arial" w:cs="Arial"/>
          <w:bCs/>
          <w:color w:val="000000" w:themeColor="text1"/>
          <w:sz w:val="20"/>
          <w:szCs w:val="20"/>
          <w:lang w:val="en-US"/>
        </w:rPr>
        <w:t>Purchase and Sale Agreement for Financial Instruments</w:t>
      </w:r>
      <w:r w:rsidRPr="00597819">
        <w:rPr>
          <w:rFonts w:ascii="Arial" w:hAnsi="Arial" w:cs="Arial"/>
          <w:bCs/>
          <w:color w:val="000000" w:themeColor="text1"/>
          <w:sz w:val="20"/>
          <w:szCs w:val="20"/>
          <w:lang w:val="en-US" w:eastAsia="ru-RU"/>
        </w:rPr>
        <w:t xml:space="preserve"> </w:t>
      </w:r>
      <w:r w:rsidR="00597819">
        <w:rPr>
          <w:rFonts w:ascii="Arial" w:hAnsi="Arial" w:cs="Arial"/>
          <w:bCs/>
          <w:color w:val="000000" w:themeColor="text1"/>
          <w:sz w:val="20"/>
          <w:szCs w:val="20"/>
          <w:lang w:val="en-US" w:eastAsia="ru-RU"/>
        </w:rPr>
        <w:t>may</w:t>
      </w:r>
      <w:r w:rsidRPr="00597819">
        <w:rPr>
          <w:rFonts w:ascii="Arial" w:hAnsi="Arial" w:cs="Arial"/>
          <w:bCs/>
          <w:color w:val="000000" w:themeColor="text1"/>
          <w:sz w:val="20"/>
          <w:szCs w:val="20"/>
          <w:lang w:val="en-US" w:eastAsia="ru-RU"/>
        </w:rPr>
        <w:t xml:space="preserve"> perform the following actions: sign the Purchase and Sale Agreement </w:t>
      </w:r>
      <w:r w:rsidR="00FE6153" w:rsidRPr="00597819">
        <w:rPr>
          <w:rFonts w:ascii="Arial" w:hAnsi="Arial" w:cs="Arial"/>
          <w:bCs/>
          <w:color w:val="000000" w:themeColor="text1"/>
          <w:sz w:val="20"/>
          <w:szCs w:val="20"/>
          <w:lang w:val="en-US" w:eastAsia="ru-RU"/>
        </w:rPr>
        <w:t>for</w:t>
      </w:r>
      <w:r w:rsidRPr="00597819">
        <w:rPr>
          <w:rFonts w:ascii="Arial" w:hAnsi="Arial" w:cs="Arial"/>
          <w:bCs/>
          <w:color w:val="000000" w:themeColor="text1"/>
          <w:sz w:val="20"/>
          <w:szCs w:val="20"/>
          <w:lang w:val="en-US" w:eastAsia="ru-RU"/>
        </w:rPr>
        <w:t xml:space="preserve"> Financial Instruments using the </w:t>
      </w:r>
      <w:r w:rsidR="00FE6153" w:rsidRPr="00597819">
        <w:rPr>
          <w:rFonts w:ascii="Arial" w:hAnsi="Arial" w:cs="Arial"/>
          <w:bCs/>
          <w:color w:val="000000" w:themeColor="text1"/>
          <w:sz w:val="20"/>
          <w:szCs w:val="20"/>
          <w:lang w:val="en-US" w:eastAsia="ru-RU"/>
        </w:rPr>
        <w:t>DS</w:t>
      </w:r>
      <w:r w:rsidRPr="00597819">
        <w:rPr>
          <w:rFonts w:ascii="Arial" w:hAnsi="Arial" w:cs="Arial"/>
          <w:bCs/>
          <w:color w:val="000000" w:themeColor="text1"/>
          <w:sz w:val="20"/>
          <w:szCs w:val="20"/>
          <w:lang w:val="en-US" w:eastAsia="ru-RU"/>
        </w:rPr>
        <w:t xml:space="preserve"> belonging to each Client, cancel this agreement or </w:t>
      </w:r>
      <w:r w:rsidR="00FE6153" w:rsidRPr="00597819">
        <w:rPr>
          <w:rFonts w:ascii="Arial" w:hAnsi="Arial" w:cs="Arial"/>
          <w:bCs/>
          <w:color w:val="000000" w:themeColor="text1"/>
          <w:sz w:val="20"/>
          <w:szCs w:val="20"/>
          <w:lang w:val="en-US" w:eastAsia="ru-RU"/>
        </w:rPr>
        <w:t>amend it</w:t>
      </w:r>
      <w:r w:rsidR="0070688B" w:rsidRPr="00597819">
        <w:rPr>
          <w:rFonts w:ascii="Arial" w:hAnsi="Arial" w:cs="Arial"/>
          <w:bCs/>
          <w:color w:val="000000" w:themeColor="text1"/>
          <w:sz w:val="20"/>
          <w:szCs w:val="20"/>
          <w:lang w:val="en-US" w:eastAsia="ru-RU"/>
        </w:rPr>
        <w:t>.</w:t>
      </w:r>
    </w:p>
    <w:p w:rsidR="00371AC6" w:rsidRPr="00597819" w:rsidRDefault="001F1104" w:rsidP="001F1104">
      <w:pPr>
        <w:pStyle w:val="af5"/>
        <w:numPr>
          <w:ilvl w:val="3"/>
          <w:numId w:val="25"/>
        </w:numPr>
        <w:suppressAutoHyphens/>
        <w:autoSpaceDN/>
        <w:spacing w:line="220" w:lineRule="exact"/>
        <w:jc w:val="both"/>
        <w:rPr>
          <w:rFonts w:ascii="Arial" w:hAnsi="Arial" w:cs="Arial"/>
          <w:bCs/>
          <w:color w:val="000000" w:themeColor="text1"/>
        </w:rPr>
      </w:pPr>
      <w:r w:rsidRPr="00597819">
        <w:rPr>
          <w:rFonts w:ascii="Arial" w:hAnsi="Arial" w:cs="Arial"/>
          <w:bCs/>
          <w:color w:val="000000" w:themeColor="text1"/>
        </w:rPr>
        <w:t xml:space="preserve">If the Client signs the Purchase and Sale Agreement for Financial Instruments prepared in accordance with </w:t>
      </w:r>
      <w:r w:rsidRPr="00597819">
        <w:rPr>
          <w:rFonts w:ascii="Arial" w:hAnsi="Arial" w:cs="Arial"/>
          <w:bCs/>
          <w:color w:val="000000" w:themeColor="text1"/>
          <w:lang w:val="ru-RU"/>
        </w:rPr>
        <w:t>С</w:t>
      </w:r>
      <w:r w:rsidRPr="00597819">
        <w:rPr>
          <w:rFonts w:ascii="Arial" w:hAnsi="Arial" w:cs="Arial"/>
          <w:bCs/>
          <w:color w:val="000000" w:themeColor="text1"/>
        </w:rPr>
        <w:t xml:space="preserve">lauses 5.2.2.1. and 5.2.2.2. of these Terms and Conditions, the Partnership shall </w:t>
      </w:r>
      <w:r w:rsidRPr="00597819">
        <w:rPr>
          <w:rFonts w:ascii="Arial" w:hAnsi="Arial" w:cs="Arial"/>
          <w:bCs/>
          <w:color w:val="000000" w:themeColor="text1"/>
        </w:rPr>
        <w:lastRenderedPageBreak/>
        <w:t>verify the compliance of the DS with the requirements of Clause 5.1.13. of these Terms and Conditions</w:t>
      </w:r>
      <w:r w:rsidR="006867AA" w:rsidRPr="00597819">
        <w:rPr>
          <w:rFonts w:ascii="Arial" w:hAnsi="Arial" w:cs="Arial"/>
          <w:bCs/>
          <w:color w:val="000000" w:themeColor="text1"/>
        </w:rPr>
        <w:t xml:space="preserve">. </w:t>
      </w:r>
    </w:p>
    <w:p w:rsidR="00371AC6" w:rsidRPr="00597819" w:rsidRDefault="001F1104" w:rsidP="00371AC6">
      <w:pPr>
        <w:pStyle w:val="af5"/>
        <w:suppressAutoHyphens/>
        <w:autoSpaceDN/>
        <w:spacing w:line="220" w:lineRule="exact"/>
        <w:ind w:left="720"/>
        <w:jc w:val="both"/>
        <w:rPr>
          <w:rFonts w:ascii="Arial" w:hAnsi="Arial" w:cs="Arial"/>
          <w:bCs/>
          <w:color w:val="000000" w:themeColor="text1"/>
        </w:rPr>
      </w:pPr>
      <w:r w:rsidRPr="00597819">
        <w:rPr>
          <w:rFonts w:ascii="Arial" w:hAnsi="Arial" w:cs="Arial"/>
          <w:bCs/>
          <w:color w:val="000000" w:themeColor="text1"/>
        </w:rPr>
        <w:t>If the verification result is positive, the Partnership shall assign “Signed by the Party” status to the Purchase and Sale Agreement for Financial Instruments (to the Client concluding the Purchase and Sale Agreement for Financial Instruments) / “Signed by the Counterparty” status (to the Counterparty) and shall notify the Clients concluding the corresponding Purchase and Sale Agreement for Financial Instruments using Quatro software</w:t>
      </w:r>
      <w:r w:rsidR="006867AA" w:rsidRPr="00597819">
        <w:rPr>
          <w:rFonts w:ascii="Arial" w:hAnsi="Arial" w:cs="Arial"/>
          <w:bCs/>
          <w:color w:val="000000" w:themeColor="text1"/>
        </w:rPr>
        <w:t xml:space="preserve">. </w:t>
      </w:r>
    </w:p>
    <w:p w:rsidR="006867AA" w:rsidRPr="00597819" w:rsidRDefault="001F1104" w:rsidP="00371AC6">
      <w:pPr>
        <w:pStyle w:val="af5"/>
        <w:suppressAutoHyphens/>
        <w:autoSpaceDN/>
        <w:spacing w:line="220" w:lineRule="exact"/>
        <w:ind w:left="720"/>
        <w:jc w:val="both"/>
        <w:rPr>
          <w:rFonts w:ascii="Arial" w:hAnsi="Arial" w:cs="Arial"/>
          <w:bCs/>
          <w:color w:val="000000" w:themeColor="text1"/>
        </w:rPr>
      </w:pPr>
      <w:r w:rsidRPr="00597819">
        <w:rPr>
          <w:rFonts w:ascii="Arial" w:hAnsi="Arial" w:cs="Arial"/>
          <w:bCs/>
          <w:color w:val="000000" w:themeColor="text1"/>
        </w:rPr>
        <w:t>If the verification result is negative, the signing with DS shall not be performed</w:t>
      </w:r>
      <w:r w:rsidR="006B295A" w:rsidRPr="00597819">
        <w:rPr>
          <w:rFonts w:ascii="Arial" w:hAnsi="Arial" w:cs="Arial"/>
          <w:bCs/>
          <w:color w:val="000000" w:themeColor="text1"/>
        </w:rPr>
        <w:t>,</w:t>
      </w:r>
      <w:r w:rsidRPr="00597819">
        <w:rPr>
          <w:rFonts w:ascii="Arial" w:hAnsi="Arial" w:cs="Arial"/>
          <w:bCs/>
          <w:color w:val="000000" w:themeColor="text1"/>
        </w:rPr>
        <w:t xml:space="preserve"> the status of the Purchase and Sale Agreement for Financial Instruments</w:t>
      </w:r>
      <w:r w:rsidR="006B295A" w:rsidRPr="00597819">
        <w:rPr>
          <w:rFonts w:ascii="Arial" w:hAnsi="Arial" w:cs="Arial"/>
          <w:bCs/>
          <w:color w:val="000000" w:themeColor="text1"/>
        </w:rPr>
        <w:t xml:space="preserve"> </w:t>
      </w:r>
      <w:r w:rsidRPr="00597819">
        <w:rPr>
          <w:rFonts w:ascii="Arial" w:hAnsi="Arial" w:cs="Arial"/>
          <w:bCs/>
          <w:color w:val="000000" w:themeColor="text1"/>
        </w:rPr>
        <w:t>shall not be changed, the Partnership shall inform the Client</w:t>
      </w:r>
      <w:r w:rsidR="00597819">
        <w:rPr>
          <w:rFonts w:ascii="Arial" w:hAnsi="Arial" w:cs="Arial"/>
          <w:bCs/>
          <w:color w:val="000000" w:themeColor="text1"/>
        </w:rPr>
        <w:t>,</w:t>
      </w:r>
      <w:r w:rsidRPr="00597819">
        <w:rPr>
          <w:rFonts w:ascii="Arial" w:hAnsi="Arial" w:cs="Arial"/>
          <w:bCs/>
          <w:color w:val="000000" w:themeColor="text1"/>
        </w:rPr>
        <w:t xml:space="preserve"> signing </w:t>
      </w:r>
      <w:r w:rsidR="003F0D53" w:rsidRPr="00597819">
        <w:rPr>
          <w:rFonts w:ascii="Arial" w:hAnsi="Arial" w:cs="Arial"/>
          <w:bCs/>
          <w:color w:val="000000" w:themeColor="text1"/>
        </w:rPr>
        <w:t xml:space="preserve">the Purchase and Sale Agreement for Financial Instruments </w:t>
      </w:r>
      <w:r w:rsidRPr="00597819">
        <w:rPr>
          <w:rFonts w:ascii="Arial" w:hAnsi="Arial" w:cs="Arial"/>
          <w:bCs/>
          <w:color w:val="000000" w:themeColor="text1"/>
        </w:rPr>
        <w:t>about the negativ</w:t>
      </w:r>
      <w:r w:rsidR="003F0D53" w:rsidRPr="00597819">
        <w:rPr>
          <w:rFonts w:ascii="Arial" w:hAnsi="Arial" w:cs="Arial"/>
          <w:bCs/>
          <w:color w:val="000000" w:themeColor="text1"/>
        </w:rPr>
        <w:t>e result of the verification, by means of</w:t>
      </w:r>
      <w:r w:rsidRPr="00597819">
        <w:rPr>
          <w:rFonts w:ascii="Arial" w:hAnsi="Arial" w:cs="Arial"/>
          <w:bCs/>
          <w:color w:val="000000" w:themeColor="text1"/>
        </w:rPr>
        <w:t xml:space="preserve"> Quatro software</w:t>
      </w:r>
      <w:r w:rsidR="006867AA" w:rsidRPr="00597819">
        <w:rPr>
          <w:rFonts w:ascii="Arial" w:hAnsi="Arial" w:cs="Arial"/>
          <w:bCs/>
          <w:color w:val="000000" w:themeColor="text1"/>
        </w:rPr>
        <w:t>.</w:t>
      </w:r>
    </w:p>
    <w:p w:rsidR="00852D4C" w:rsidRPr="00597819" w:rsidRDefault="00597819" w:rsidP="00852D4C">
      <w:pPr>
        <w:pStyle w:val="Default"/>
        <w:ind w:left="709"/>
        <w:jc w:val="both"/>
        <w:rPr>
          <w:rFonts w:ascii="Arial" w:hAnsi="Arial" w:cs="Arial"/>
          <w:bCs/>
          <w:color w:val="000000" w:themeColor="text1"/>
          <w:sz w:val="20"/>
          <w:szCs w:val="20"/>
          <w:lang w:val="en-US" w:eastAsia="ru-RU"/>
        </w:rPr>
      </w:pPr>
      <w:r w:rsidRPr="00597819">
        <w:rPr>
          <w:rFonts w:ascii="Arial" w:hAnsi="Arial" w:cs="Arial"/>
          <w:bCs/>
          <w:color w:val="000000" w:themeColor="text1"/>
          <w:sz w:val="20"/>
          <w:szCs w:val="20"/>
          <w:lang w:val="en-US" w:eastAsia="ru-RU"/>
        </w:rPr>
        <w:t xml:space="preserve">After signing the </w:t>
      </w:r>
      <w:r w:rsidRPr="00597819">
        <w:rPr>
          <w:rFonts w:ascii="Arial" w:hAnsi="Arial" w:cs="Arial"/>
          <w:bCs/>
          <w:color w:val="000000" w:themeColor="text1"/>
          <w:sz w:val="20"/>
          <w:szCs w:val="20"/>
          <w:lang w:val="en-US"/>
        </w:rPr>
        <w:t>Purchase and Sale Agreement for Financial Instruments</w:t>
      </w:r>
      <w:r w:rsidRPr="00597819">
        <w:rPr>
          <w:rFonts w:ascii="Arial" w:hAnsi="Arial" w:cs="Arial"/>
          <w:bCs/>
          <w:color w:val="000000" w:themeColor="text1"/>
          <w:lang w:val="en-US"/>
        </w:rPr>
        <w:t xml:space="preserve"> </w:t>
      </w:r>
      <w:r w:rsidRPr="00597819">
        <w:rPr>
          <w:rFonts w:ascii="Arial" w:hAnsi="Arial" w:cs="Arial"/>
          <w:bCs/>
          <w:color w:val="000000" w:themeColor="text1"/>
          <w:sz w:val="20"/>
          <w:szCs w:val="20"/>
          <w:lang w:val="en-US" w:eastAsia="ru-RU"/>
        </w:rPr>
        <w:t xml:space="preserve">by one Client, the Counterparty </w:t>
      </w:r>
      <w:r>
        <w:rPr>
          <w:rFonts w:ascii="Arial" w:hAnsi="Arial" w:cs="Arial"/>
          <w:bCs/>
          <w:color w:val="000000" w:themeColor="text1"/>
          <w:sz w:val="20"/>
          <w:szCs w:val="20"/>
          <w:lang w:val="en-US" w:eastAsia="ru-RU"/>
        </w:rPr>
        <w:t>may</w:t>
      </w:r>
      <w:r w:rsidRPr="00597819">
        <w:rPr>
          <w:rFonts w:ascii="Arial" w:hAnsi="Arial" w:cs="Arial"/>
          <w:bCs/>
          <w:color w:val="000000" w:themeColor="text1"/>
          <w:sz w:val="20"/>
          <w:szCs w:val="20"/>
          <w:lang w:val="en-US" w:eastAsia="ru-RU"/>
        </w:rPr>
        <w:t xml:space="preserve"> perform the following actions: sign the </w:t>
      </w:r>
      <w:r w:rsidRPr="00597819">
        <w:rPr>
          <w:rFonts w:ascii="Arial" w:hAnsi="Arial" w:cs="Arial"/>
          <w:bCs/>
          <w:color w:val="000000" w:themeColor="text1"/>
          <w:sz w:val="20"/>
          <w:szCs w:val="20"/>
          <w:lang w:val="en-US"/>
        </w:rPr>
        <w:t>Purchase and Sale Agreement for Financial Instruments</w:t>
      </w:r>
      <w:r>
        <w:rPr>
          <w:rFonts w:ascii="Arial" w:hAnsi="Arial" w:cs="Arial"/>
          <w:bCs/>
          <w:color w:val="000000" w:themeColor="text1"/>
          <w:sz w:val="20"/>
          <w:szCs w:val="20"/>
          <w:lang w:val="en-US" w:eastAsia="ru-RU"/>
        </w:rPr>
        <w:t xml:space="preserve"> using the D</w:t>
      </w:r>
      <w:r w:rsidRPr="00597819">
        <w:rPr>
          <w:rFonts w:ascii="Arial" w:hAnsi="Arial" w:cs="Arial"/>
          <w:bCs/>
          <w:color w:val="000000" w:themeColor="text1"/>
          <w:sz w:val="20"/>
          <w:szCs w:val="20"/>
          <w:lang w:val="en-US" w:eastAsia="ru-RU"/>
        </w:rPr>
        <w:t>S belonging to this Counterparty, cancel this agreement or amend it.</w:t>
      </w:r>
      <w:r>
        <w:rPr>
          <w:rFonts w:ascii="Arial" w:hAnsi="Arial" w:cs="Arial"/>
          <w:bCs/>
          <w:color w:val="000000" w:themeColor="text1"/>
          <w:sz w:val="20"/>
          <w:szCs w:val="20"/>
          <w:lang w:val="en-US" w:eastAsia="ru-RU"/>
        </w:rPr>
        <w:t xml:space="preserve"> </w:t>
      </w:r>
    </w:p>
    <w:p w:rsidR="0017051A" w:rsidRPr="00597819" w:rsidRDefault="00597819" w:rsidP="00597819">
      <w:pPr>
        <w:pStyle w:val="af5"/>
        <w:numPr>
          <w:ilvl w:val="3"/>
          <w:numId w:val="25"/>
        </w:numPr>
        <w:suppressAutoHyphens/>
        <w:autoSpaceDN/>
        <w:spacing w:line="220" w:lineRule="exact"/>
        <w:jc w:val="both"/>
        <w:rPr>
          <w:rFonts w:ascii="Arial" w:hAnsi="Arial" w:cs="Arial"/>
          <w:bCs/>
          <w:color w:val="000000" w:themeColor="text1"/>
        </w:rPr>
      </w:pPr>
      <w:r w:rsidRPr="00597819">
        <w:rPr>
          <w:rFonts w:ascii="Arial" w:hAnsi="Arial" w:cs="Arial"/>
          <w:bCs/>
          <w:color w:val="000000" w:themeColor="text1"/>
        </w:rPr>
        <w:t xml:space="preserve">If the Client </w:t>
      </w:r>
      <w:r>
        <w:rPr>
          <w:rFonts w:ascii="Arial" w:hAnsi="Arial" w:cs="Arial"/>
          <w:bCs/>
          <w:color w:val="000000" w:themeColor="text1"/>
        </w:rPr>
        <w:t xml:space="preserve">amends </w:t>
      </w:r>
      <w:r w:rsidRPr="00597819">
        <w:rPr>
          <w:rFonts w:ascii="Arial" w:hAnsi="Arial" w:cs="Arial"/>
          <w:bCs/>
          <w:color w:val="000000" w:themeColor="text1"/>
        </w:rPr>
        <w:t xml:space="preserve">the Purchase and Sale Agreement for Financial Instruments </w:t>
      </w:r>
      <w:r>
        <w:rPr>
          <w:rFonts w:ascii="Arial" w:hAnsi="Arial" w:cs="Arial"/>
          <w:bCs/>
          <w:color w:val="000000" w:themeColor="text1"/>
        </w:rPr>
        <w:t>in accordance with C</w:t>
      </w:r>
      <w:r w:rsidRPr="00597819">
        <w:rPr>
          <w:rFonts w:ascii="Arial" w:hAnsi="Arial" w:cs="Arial"/>
          <w:bCs/>
          <w:color w:val="000000" w:themeColor="text1"/>
        </w:rPr>
        <w:t>lauses 5.2.2.2. and 5.2.2.3. of these Terms</w:t>
      </w:r>
      <w:r>
        <w:rPr>
          <w:rFonts w:ascii="Arial" w:hAnsi="Arial" w:cs="Arial"/>
          <w:bCs/>
          <w:color w:val="000000" w:themeColor="text1"/>
        </w:rPr>
        <w:t xml:space="preserve"> and Conditions as well as </w:t>
      </w:r>
      <w:r w:rsidRPr="00597819">
        <w:rPr>
          <w:rFonts w:ascii="Arial" w:hAnsi="Arial" w:cs="Arial"/>
          <w:bCs/>
          <w:color w:val="000000" w:themeColor="text1"/>
        </w:rPr>
        <w:t xml:space="preserve">after </w:t>
      </w:r>
      <w:r>
        <w:rPr>
          <w:rFonts w:ascii="Arial" w:hAnsi="Arial" w:cs="Arial"/>
          <w:bCs/>
          <w:color w:val="000000" w:themeColor="text1"/>
        </w:rPr>
        <w:t xml:space="preserve">the </w:t>
      </w:r>
      <w:r w:rsidRPr="00597819">
        <w:rPr>
          <w:rFonts w:ascii="Arial" w:hAnsi="Arial" w:cs="Arial"/>
          <w:bCs/>
          <w:color w:val="000000" w:themeColor="text1"/>
        </w:rPr>
        <w:t xml:space="preserve">assignment of “Signed by the Counterparty” / “Signed by </w:t>
      </w:r>
      <w:r>
        <w:rPr>
          <w:rFonts w:ascii="Arial" w:hAnsi="Arial" w:cs="Arial"/>
          <w:bCs/>
          <w:color w:val="000000" w:themeColor="text1"/>
        </w:rPr>
        <w:t>the</w:t>
      </w:r>
      <w:r w:rsidRPr="00597819">
        <w:rPr>
          <w:rFonts w:ascii="Arial" w:hAnsi="Arial" w:cs="Arial"/>
          <w:bCs/>
          <w:color w:val="000000" w:themeColor="text1"/>
        </w:rPr>
        <w:t xml:space="preserve"> Party”</w:t>
      </w:r>
      <w:r>
        <w:rPr>
          <w:rFonts w:ascii="Arial" w:hAnsi="Arial" w:cs="Arial"/>
          <w:bCs/>
          <w:color w:val="000000" w:themeColor="text1"/>
        </w:rPr>
        <w:t xml:space="preserve"> status</w:t>
      </w:r>
      <w:r w:rsidRPr="00597819">
        <w:rPr>
          <w:rFonts w:ascii="Arial" w:hAnsi="Arial" w:cs="Arial"/>
          <w:bCs/>
          <w:color w:val="000000" w:themeColor="text1"/>
        </w:rPr>
        <w:t xml:space="preserve"> to the Purchase and Sale Agreement </w:t>
      </w:r>
      <w:r>
        <w:rPr>
          <w:rFonts w:ascii="Arial" w:hAnsi="Arial" w:cs="Arial"/>
          <w:bCs/>
          <w:color w:val="000000" w:themeColor="text1"/>
        </w:rPr>
        <w:t>for F</w:t>
      </w:r>
      <w:r w:rsidRPr="00597819">
        <w:rPr>
          <w:rFonts w:ascii="Arial" w:hAnsi="Arial" w:cs="Arial"/>
          <w:bCs/>
          <w:color w:val="000000" w:themeColor="text1"/>
        </w:rPr>
        <w:t>inanc</w:t>
      </w:r>
      <w:r>
        <w:rPr>
          <w:rFonts w:ascii="Arial" w:hAnsi="Arial" w:cs="Arial"/>
          <w:bCs/>
          <w:color w:val="000000" w:themeColor="text1"/>
        </w:rPr>
        <w:t>ial I</w:t>
      </w:r>
      <w:r w:rsidRPr="00597819">
        <w:rPr>
          <w:rFonts w:ascii="Arial" w:hAnsi="Arial" w:cs="Arial"/>
          <w:bCs/>
          <w:color w:val="000000" w:themeColor="text1"/>
        </w:rPr>
        <w:t>nstrum</w:t>
      </w:r>
      <w:r>
        <w:rPr>
          <w:rFonts w:ascii="Arial" w:hAnsi="Arial" w:cs="Arial"/>
          <w:bCs/>
          <w:color w:val="000000" w:themeColor="text1"/>
        </w:rPr>
        <w:t>ents, the actions specified in C</w:t>
      </w:r>
      <w:r w:rsidRPr="00597819">
        <w:rPr>
          <w:rFonts w:ascii="Arial" w:hAnsi="Arial" w:cs="Arial"/>
          <w:bCs/>
          <w:color w:val="000000" w:themeColor="text1"/>
        </w:rPr>
        <w:t>lause 5.2.2.3. of these Terms</w:t>
      </w:r>
      <w:r>
        <w:rPr>
          <w:rFonts w:ascii="Arial" w:hAnsi="Arial" w:cs="Arial"/>
          <w:bCs/>
          <w:color w:val="000000" w:themeColor="text1"/>
        </w:rPr>
        <w:t xml:space="preserve"> and Conditions</w:t>
      </w:r>
      <w:r w:rsidRPr="00597819">
        <w:rPr>
          <w:rFonts w:ascii="Arial" w:hAnsi="Arial" w:cs="Arial"/>
          <w:bCs/>
          <w:color w:val="000000" w:themeColor="text1"/>
        </w:rPr>
        <w:t xml:space="preserve"> are repeated</w:t>
      </w:r>
      <w:r w:rsidR="006867AA" w:rsidRPr="00597819">
        <w:rPr>
          <w:rFonts w:ascii="Arial" w:hAnsi="Arial" w:cs="Arial"/>
          <w:bCs/>
          <w:color w:val="000000" w:themeColor="text1"/>
        </w:rPr>
        <w:t>.</w:t>
      </w:r>
    </w:p>
    <w:p w:rsidR="006867AA" w:rsidRPr="001C232F" w:rsidRDefault="001C232F" w:rsidP="001C232F">
      <w:pPr>
        <w:pStyle w:val="af5"/>
        <w:numPr>
          <w:ilvl w:val="3"/>
          <w:numId w:val="25"/>
        </w:numPr>
        <w:suppressAutoHyphens/>
        <w:autoSpaceDN/>
        <w:spacing w:line="220" w:lineRule="exact"/>
        <w:jc w:val="both"/>
        <w:rPr>
          <w:rFonts w:ascii="Arial" w:hAnsi="Arial" w:cs="Arial"/>
          <w:bCs/>
          <w:color w:val="000000" w:themeColor="text1"/>
        </w:rPr>
      </w:pPr>
      <w:r w:rsidRPr="001C232F">
        <w:rPr>
          <w:rFonts w:ascii="Arial" w:hAnsi="Arial" w:cs="Arial"/>
          <w:bCs/>
          <w:color w:val="000000" w:themeColor="text1"/>
        </w:rPr>
        <w:t>In case of the Clien</w:t>
      </w:r>
      <w:r>
        <w:rPr>
          <w:rFonts w:ascii="Arial" w:hAnsi="Arial" w:cs="Arial"/>
          <w:bCs/>
          <w:color w:val="000000" w:themeColor="text1"/>
        </w:rPr>
        <w:t xml:space="preserve">t’s cancelling </w:t>
      </w:r>
      <w:r w:rsidRPr="001C232F">
        <w:rPr>
          <w:rFonts w:ascii="Arial" w:hAnsi="Arial" w:cs="Arial"/>
          <w:bCs/>
          <w:color w:val="000000" w:themeColor="text1"/>
        </w:rPr>
        <w:t xml:space="preserve">the </w:t>
      </w:r>
      <w:r w:rsidRPr="00597819">
        <w:rPr>
          <w:rFonts w:ascii="Arial" w:hAnsi="Arial" w:cs="Arial"/>
          <w:bCs/>
          <w:color w:val="000000" w:themeColor="text1"/>
        </w:rPr>
        <w:t xml:space="preserve">Purchase and Sale Agreement </w:t>
      </w:r>
      <w:r>
        <w:rPr>
          <w:rFonts w:ascii="Arial" w:hAnsi="Arial" w:cs="Arial"/>
          <w:bCs/>
          <w:color w:val="000000" w:themeColor="text1"/>
        </w:rPr>
        <w:t>for F</w:t>
      </w:r>
      <w:r w:rsidRPr="00597819">
        <w:rPr>
          <w:rFonts w:ascii="Arial" w:hAnsi="Arial" w:cs="Arial"/>
          <w:bCs/>
          <w:color w:val="000000" w:themeColor="text1"/>
        </w:rPr>
        <w:t>inanc</w:t>
      </w:r>
      <w:r>
        <w:rPr>
          <w:rFonts w:ascii="Arial" w:hAnsi="Arial" w:cs="Arial"/>
          <w:bCs/>
          <w:color w:val="000000" w:themeColor="text1"/>
        </w:rPr>
        <w:t>ial I</w:t>
      </w:r>
      <w:r w:rsidRPr="00597819">
        <w:rPr>
          <w:rFonts w:ascii="Arial" w:hAnsi="Arial" w:cs="Arial"/>
          <w:bCs/>
          <w:color w:val="000000" w:themeColor="text1"/>
        </w:rPr>
        <w:t>nstrum</w:t>
      </w:r>
      <w:r>
        <w:rPr>
          <w:rFonts w:ascii="Arial" w:hAnsi="Arial" w:cs="Arial"/>
          <w:bCs/>
          <w:color w:val="000000" w:themeColor="text1"/>
        </w:rPr>
        <w:t>ents</w:t>
      </w:r>
      <w:r w:rsidRPr="001C232F">
        <w:rPr>
          <w:rFonts w:ascii="Arial" w:hAnsi="Arial" w:cs="Arial"/>
          <w:bCs/>
          <w:color w:val="000000" w:themeColor="text1"/>
        </w:rPr>
        <w:t>, the Partnership</w:t>
      </w:r>
      <w:r>
        <w:rPr>
          <w:rFonts w:ascii="Arial" w:hAnsi="Arial" w:cs="Arial"/>
          <w:bCs/>
          <w:color w:val="000000" w:themeColor="text1"/>
        </w:rPr>
        <w:t xml:space="preserve"> shall assign </w:t>
      </w:r>
      <w:r w:rsidRPr="001C232F">
        <w:rPr>
          <w:rFonts w:ascii="Arial" w:hAnsi="Arial" w:cs="Arial"/>
          <w:bCs/>
          <w:color w:val="000000" w:themeColor="text1"/>
        </w:rPr>
        <w:t>“Canceled” status to this agreement and</w:t>
      </w:r>
      <w:r>
        <w:rPr>
          <w:rFonts w:ascii="Arial" w:hAnsi="Arial" w:cs="Arial"/>
          <w:bCs/>
          <w:color w:val="000000" w:themeColor="text1"/>
        </w:rPr>
        <w:t xml:space="preserve"> shall notify the Clients, concluding</w:t>
      </w:r>
      <w:r w:rsidRPr="001C232F">
        <w:rPr>
          <w:rFonts w:ascii="Arial" w:hAnsi="Arial" w:cs="Arial"/>
          <w:bCs/>
          <w:color w:val="000000" w:themeColor="text1"/>
        </w:rPr>
        <w:t xml:space="preserve"> the specified agreement</w:t>
      </w:r>
      <w:r>
        <w:rPr>
          <w:rFonts w:ascii="Arial" w:hAnsi="Arial" w:cs="Arial"/>
          <w:bCs/>
          <w:color w:val="000000" w:themeColor="text1"/>
        </w:rPr>
        <w:t>,</w:t>
      </w:r>
      <w:r w:rsidRPr="001C232F">
        <w:rPr>
          <w:rFonts w:ascii="Arial" w:hAnsi="Arial" w:cs="Arial"/>
          <w:bCs/>
          <w:color w:val="000000" w:themeColor="text1"/>
        </w:rPr>
        <w:t xml:space="preserve"> about it</w:t>
      </w:r>
      <w:r>
        <w:rPr>
          <w:rFonts w:ascii="Arial" w:hAnsi="Arial" w:cs="Arial"/>
          <w:bCs/>
          <w:color w:val="000000" w:themeColor="text1"/>
        </w:rPr>
        <w:t xml:space="preserve"> by means of</w:t>
      </w:r>
      <w:r w:rsidRPr="001C232F">
        <w:rPr>
          <w:rFonts w:ascii="Arial" w:hAnsi="Arial" w:cs="Arial"/>
          <w:bCs/>
          <w:color w:val="000000" w:themeColor="text1"/>
        </w:rPr>
        <w:t xml:space="preserve"> </w:t>
      </w:r>
      <w:r>
        <w:rPr>
          <w:rFonts w:ascii="Arial" w:hAnsi="Arial" w:cs="Arial"/>
          <w:bCs/>
          <w:color w:val="000000" w:themeColor="text1"/>
        </w:rPr>
        <w:t>Quatro Software.</w:t>
      </w:r>
      <w:r w:rsidRPr="001C232F">
        <w:rPr>
          <w:rFonts w:ascii="Arial" w:hAnsi="Arial" w:cs="Arial"/>
          <w:bCs/>
          <w:color w:val="000000" w:themeColor="text1"/>
        </w:rPr>
        <w:t xml:space="preserve"> </w:t>
      </w:r>
      <w:r>
        <w:rPr>
          <w:rFonts w:ascii="Arial" w:hAnsi="Arial" w:cs="Arial"/>
          <w:bCs/>
          <w:color w:val="000000" w:themeColor="text1"/>
        </w:rPr>
        <w:t>The</w:t>
      </w:r>
      <w:r w:rsidRPr="001C232F">
        <w:rPr>
          <w:rFonts w:ascii="Arial" w:hAnsi="Arial" w:cs="Arial"/>
          <w:bCs/>
          <w:color w:val="000000" w:themeColor="text1"/>
        </w:rPr>
        <w:t xml:space="preserve"> Client</w:t>
      </w:r>
      <w:r>
        <w:rPr>
          <w:rFonts w:ascii="Arial" w:hAnsi="Arial" w:cs="Arial"/>
          <w:bCs/>
          <w:color w:val="000000" w:themeColor="text1"/>
        </w:rPr>
        <w:t>’s cancelling</w:t>
      </w:r>
      <w:r w:rsidRPr="001C232F">
        <w:rPr>
          <w:rFonts w:ascii="Arial" w:hAnsi="Arial" w:cs="Arial"/>
          <w:bCs/>
          <w:color w:val="000000" w:themeColor="text1"/>
        </w:rPr>
        <w:t xml:space="preserve"> the </w:t>
      </w:r>
      <w:r w:rsidR="00F16120" w:rsidRPr="00597819">
        <w:rPr>
          <w:rFonts w:ascii="Arial" w:hAnsi="Arial" w:cs="Arial"/>
          <w:bCs/>
          <w:color w:val="000000" w:themeColor="text1"/>
        </w:rPr>
        <w:t xml:space="preserve">Purchase and Sale Agreement </w:t>
      </w:r>
      <w:r w:rsidR="00F16120">
        <w:rPr>
          <w:rFonts w:ascii="Arial" w:hAnsi="Arial" w:cs="Arial"/>
          <w:bCs/>
          <w:color w:val="000000" w:themeColor="text1"/>
        </w:rPr>
        <w:t>for F</w:t>
      </w:r>
      <w:r w:rsidR="00F16120" w:rsidRPr="00597819">
        <w:rPr>
          <w:rFonts w:ascii="Arial" w:hAnsi="Arial" w:cs="Arial"/>
          <w:bCs/>
          <w:color w:val="000000" w:themeColor="text1"/>
        </w:rPr>
        <w:t>inanc</w:t>
      </w:r>
      <w:r w:rsidR="00F16120">
        <w:rPr>
          <w:rFonts w:ascii="Arial" w:hAnsi="Arial" w:cs="Arial"/>
          <w:bCs/>
          <w:color w:val="000000" w:themeColor="text1"/>
        </w:rPr>
        <w:t>ial I</w:t>
      </w:r>
      <w:r w:rsidR="00F16120" w:rsidRPr="00597819">
        <w:rPr>
          <w:rFonts w:ascii="Arial" w:hAnsi="Arial" w:cs="Arial"/>
          <w:bCs/>
          <w:color w:val="000000" w:themeColor="text1"/>
        </w:rPr>
        <w:t>nstrum</w:t>
      </w:r>
      <w:r w:rsidR="00F16120">
        <w:rPr>
          <w:rFonts w:ascii="Arial" w:hAnsi="Arial" w:cs="Arial"/>
          <w:bCs/>
          <w:color w:val="000000" w:themeColor="text1"/>
        </w:rPr>
        <w:t>ents means the Client’</w:t>
      </w:r>
      <w:r w:rsidRPr="001C232F">
        <w:rPr>
          <w:rFonts w:ascii="Arial" w:hAnsi="Arial" w:cs="Arial"/>
          <w:bCs/>
          <w:color w:val="000000" w:themeColor="text1"/>
        </w:rPr>
        <w:t xml:space="preserve">s refusal to sign this agreement. It is impossible to </w:t>
      </w:r>
      <w:r w:rsidR="00F16120">
        <w:rPr>
          <w:rFonts w:ascii="Arial" w:hAnsi="Arial" w:cs="Arial"/>
          <w:bCs/>
          <w:color w:val="000000" w:themeColor="text1"/>
        </w:rPr>
        <w:t>amend</w:t>
      </w:r>
      <w:r w:rsidRPr="001C232F">
        <w:rPr>
          <w:rFonts w:ascii="Arial" w:hAnsi="Arial" w:cs="Arial"/>
          <w:bCs/>
          <w:color w:val="000000" w:themeColor="text1"/>
        </w:rPr>
        <w:t xml:space="preserve"> the </w:t>
      </w:r>
      <w:r w:rsidR="00F16120" w:rsidRPr="00597819">
        <w:rPr>
          <w:rFonts w:ascii="Arial" w:hAnsi="Arial" w:cs="Arial"/>
          <w:bCs/>
          <w:color w:val="000000" w:themeColor="text1"/>
        </w:rPr>
        <w:t xml:space="preserve">Purchase and Sale Agreement </w:t>
      </w:r>
      <w:r w:rsidR="00F16120">
        <w:rPr>
          <w:rFonts w:ascii="Arial" w:hAnsi="Arial" w:cs="Arial"/>
          <w:bCs/>
          <w:color w:val="000000" w:themeColor="text1"/>
        </w:rPr>
        <w:t>for F</w:t>
      </w:r>
      <w:r w:rsidR="00F16120" w:rsidRPr="00597819">
        <w:rPr>
          <w:rFonts w:ascii="Arial" w:hAnsi="Arial" w:cs="Arial"/>
          <w:bCs/>
          <w:color w:val="000000" w:themeColor="text1"/>
        </w:rPr>
        <w:t>inanc</w:t>
      </w:r>
      <w:r w:rsidR="00F16120">
        <w:rPr>
          <w:rFonts w:ascii="Arial" w:hAnsi="Arial" w:cs="Arial"/>
          <w:bCs/>
          <w:color w:val="000000" w:themeColor="text1"/>
        </w:rPr>
        <w:t>ial I</w:t>
      </w:r>
      <w:r w:rsidR="00F16120" w:rsidRPr="00597819">
        <w:rPr>
          <w:rFonts w:ascii="Arial" w:hAnsi="Arial" w:cs="Arial"/>
          <w:bCs/>
          <w:color w:val="000000" w:themeColor="text1"/>
        </w:rPr>
        <w:t>nstrum</w:t>
      </w:r>
      <w:r w:rsidR="00F16120">
        <w:rPr>
          <w:rFonts w:ascii="Arial" w:hAnsi="Arial" w:cs="Arial"/>
          <w:bCs/>
          <w:color w:val="000000" w:themeColor="text1"/>
        </w:rPr>
        <w:t>ents</w:t>
      </w:r>
      <w:r w:rsidR="00F16120" w:rsidRPr="001C232F">
        <w:rPr>
          <w:rFonts w:ascii="Arial" w:hAnsi="Arial" w:cs="Arial"/>
          <w:bCs/>
          <w:color w:val="000000" w:themeColor="text1"/>
        </w:rPr>
        <w:t xml:space="preserve"> </w:t>
      </w:r>
      <w:r w:rsidRPr="001C232F">
        <w:rPr>
          <w:rFonts w:ascii="Arial" w:hAnsi="Arial" w:cs="Arial"/>
          <w:bCs/>
          <w:color w:val="000000" w:themeColor="text1"/>
        </w:rPr>
        <w:t xml:space="preserve">or to sign it after it has been assigned </w:t>
      </w:r>
      <w:r w:rsidR="00F16120">
        <w:rPr>
          <w:rFonts w:ascii="Arial" w:hAnsi="Arial" w:cs="Arial"/>
          <w:bCs/>
          <w:color w:val="000000" w:themeColor="text1"/>
        </w:rPr>
        <w:t xml:space="preserve">“Canceled” </w:t>
      </w:r>
      <w:r w:rsidRPr="001C232F">
        <w:rPr>
          <w:rFonts w:ascii="Arial" w:hAnsi="Arial" w:cs="Arial"/>
          <w:bCs/>
          <w:color w:val="000000" w:themeColor="text1"/>
        </w:rPr>
        <w:t>status.</w:t>
      </w:r>
      <w:r>
        <w:rPr>
          <w:rFonts w:ascii="Arial" w:hAnsi="Arial" w:cs="Arial"/>
          <w:bCs/>
          <w:color w:val="000000" w:themeColor="text1"/>
        </w:rPr>
        <w:t xml:space="preserve"> </w:t>
      </w:r>
      <w:r w:rsidR="00F16120">
        <w:rPr>
          <w:rFonts w:ascii="Arial" w:hAnsi="Arial" w:cs="Arial"/>
          <w:bCs/>
          <w:color w:val="000000" w:themeColor="text1"/>
        </w:rPr>
        <w:t xml:space="preserve"> </w:t>
      </w:r>
    </w:p>
    <w:p w:rsidR="006867AA" w:rsidRPr="00F16120" w:rsidRDefault="00F16120" w:rsidP="00F16120">
      <w:pPr>
        <w:pStyle w:val="af5"/>
        <w:numPr>
          <w:ilvl w:val="3"/>
          <w:numId w:val="25"/>
        </w:numPr>
        <w:suppressAutoHyphens/>
        <w:autoSpaceDN/>
        <w:spacing w:line="220" w:lineRule="exact"/>
        <w:jc w:val="both"/>
        <w:rPr>
          <w:rFonts w:ascii="Arial" w:hAnsi="Arial" w:cs="Arial"/>
          <w:bCs/>
          <w:color w:val="000000" w:themeColor="text1"/>
        </w:rPr>
      </w:pPr>
      <w:r w:rsidRPr="00F16120">
        <w:rPr>
          <w:rFonts w:ascii="Arial" w:hAnsi="Arial" w:cs="Arial"/>
          <w:bCs/>
          <w:color w:val="000000" w:themeColor="text1"/>
        </w:rPr>
        <w:t xml:space="preserve">After the Partnership receives </w:t>
      </w:r>
      <w:r>
        <w:rPr>
          <w:rFonts w:ascii="Arial" w:hAnsi="Arial" w:cs="Arial"/>
          <w:bCs/>
          <w:color w:val="000000" w:themeColor="text1"/>
        </w:rPr>
        <w:t xml:space="preserve">the </w:t>
      </w:r>
      <w:r w:rsidRPr="00597819">
        <w:rPr>
          <w:rFonts w:ascii="Arial" w:hAnsi="Arial" w:cs="Arial"/>
          <w:bCs/>
          <w:color w:val="000000" w:themeColor="text1"/>
        </w:rPr>
        <w:t xml:space="preserve">Purchase and Sale Agreement </w:t>
      </w:r>
      <w:r>
        <w:rPr>
          <w:rFonts w:ascii="Arial" w:hAnsi="Arial" w:cs="Arial"/>
          <w:bCs/>
          <w:color w:val="000000" w:themeColor="text1"/>
        </w:rPr>
        <w:t>for F</w:t>
      </w:r>
      <w:r w:rsidRPr="00597819">
        <w:rPr>
          <w:rFonts w:ascii="Arial" w:hAnsi="Arial" w:cs="Arial"/>
          <w:bCs/>
          <w:color w:val="000000" w:themeColor="text1"/>
        </w:rPr>
        <w:t>inanc</w:t>
      </w:r>
      <w:r>
        <w:rPr>
          <w:rFonts w:ascii="Arial" w:hAnsi="Arial" w:cs="Arial"/>
          <w:bCs/>
          <w:color w:val="000000" w:themeColor="text1"/>
        </w:rPr>
        <w:t>ial I</w:t>
      </w:r>
      <w:r w:rsidRPr="00597819">
        <w:rPr>
          <w:rFonts w:ascii="Arial" w:hAnsi="Arial" w:cs="Arial"/>
          <w:bCs/>
          <w:color w:val="000000" w:themeColor="text1"/>
        </w:rPr>
        <w:t>nstrum</w:t>
      </w:r>
      <w:r>
        <w:rPr>
          <w:rFonts w:ascii="Arial" w:hAnsi="Arial" w:cs="Arial"/>
          <w:bCs/>
          <w:color w:val="000000" w:themeColor="text1"/>
        </w:rPr>
        <w:t>ents</w:t>
      </w:r>
      <w:r w:rsidRPr="00F16120">
        <w:rPr>
          <w:rFonts w:ascii="Arial" w:hAnsi="Arial" w:cs="Arial"/>
          <w:bCs/>
          <w:color w:val="000000" w:themeColor="text1"/>
        </w:rPr>
        <w:t xml:space="preserve"> signed </w:t>
      </w:r>
      <w:r>
        <w:rPr>
          <w:rFonts w:ascii="Arial" w:hAnsi="Arial" w:cs="Arial"/>
          <w:bCs/>
          <w:color w:val="000000" w:themeColor="text1"/>
        </w:rPr>
        <w:t>with the D</w:t>
      </w:r>
      <w:r w:rsidRPr="00F16120">
        <w:rPr>
          <w:rFonts w:ascii="Arial" w:hAnsi="Arial" w:cs="Arial"/>
          <w:bCs/>
          <w:color w:val="000000" w:themeColor="text1"/>
        </w:rPr>
        <w:t xml:space="preserve">S of both Clients and </w:t>
      </w:r>
      <w:r>
        <w:rPr>
          <w:rFonts w:ascii="Arial" w:hAnsi="Arial" w:cs="Arial"/>
          <w:bCs/>
          <w:color w:val="000000" w:themeColor="text1"/>
        </w:rPr>
        <w:t>the</w:t>
      </w:r>
      <w:r w:rsidRPr="00F16120">
        <w:rPr>
          <w:rFonts w:ascii="Arial" w:hAnsi="Arial" w:cs="Arial"/>
          <w:bCs/>
          <w:color w:val="000000" w:themeColor="text1"/>
        </w:rPr>
        <w:t xml:space="preserve"> positive result of</w:t>
      </w:r>
      <w:r>
        <w:rPr>
          <w:rFonts w:ascii="Arial" w:hAnsi="Arial" w:cs="Arial"/>
          <w:bCs/>
          <w:color w:val="000000" w:themeColor="text1"/>
        </w:rPr>
        <w:t xml:space="preserve"> verification of the D</w:t>
      </w:r>
      <w:r w:rsidRPr="00F16120">
        <w:rPr>
          <w:rFonts w:ascii="Arial" w:hAnsi="Arial" w:cs="Arial"/>
          <w:bCs/>
          <w:color w:val="000000" w:themeColor="text1"/>
        </w:rPr>
        <w:t xml:space="preserve">S of both Clients, the Partnership </w:t>
      </w:r>
      <w:r>
        <w:rPr>
          <w:rFonts w:ascii="Arial" w:hAnsi="Arial" w:cs="Arial"/>
          <w:bCs/>
          <w:color w:val="000000" w:themeColor="text1"/>
        </w:rPr>
        <w:t>shall sign</w:t>
      </w:r>
      <w:r w:rsidRPr="00F16120">
        <w:rPr>
          <w:rFonts w:ascii="Arial" w:hAnsi="Arial" w:cs="Arial"/>
          <w:bCs/>
          <w:color w:val="000000" w:themeColor="text1"/>
        </w:rPr>
        <w:t xml:space="preserve"> the </w:t>
      </w:r>
      <w:r w:rsidRPr="00597819">
        <w:rPr>
          <w:rFonts w:ascii="Arial" w:hAnsi="Arial" w:cs="Arial"/>
          <w:bCs/>
          <w:color w:val="000000" w:themeColor="text1"/>
        </w:rPr>
        <w:t xml:space="preserve">Purchase and Sale Agreement </w:t>
      </w:r>
      <w:r>
        <w:rPr>
          <w:rFonts w:ascii="Arial" w:hAnsi="Arial" w:cs="Arial"/>
          <w:bCs/>
          <w:color w:val="000000" w:themeColor="text1"/>
        </w:rPr>
        <w:t>for F</w:t>
      </w:r>
      <w:r w:rsidRPr="00597819">
        <w:rPr>
          <w:rFonts w:ascii="Arial" w:hAnsi="Arial" w:cs="Arial"/>
          <w:bCs/>
          <w:color w:val="000000" w:themeColor="text1"/>
        </w:rPr>
        <w:t>inanc</w:t>
      </w:r>
      <w:r>
        <w:rPr>
          <w:rFonts w:ascii="Arial" w:hAnsi="Arial" w:cs="Arial"/>
          <w:bCs/>
          <w:color w:val="000000" w:themeColor="text1"/>
        </w:rPr>
        <w:t>ial I</w:t>
      </w:r>
      <w:r w:rsidRPr="00597819">
        <w:rPr>
          <w:rFonts w:ascii="Arial" w:hAnsi="Arial" w:cs="Arial"/>
          <w:bCs/>
          <w:color w:val="000000" w:themeColor="text1"/>
        </w:rPr>
        <w:t>nstrum</w:t>
      </w:r>
      <w:r>
        <w:rPr>
          <w:rFonts w:ascii="Arial" w:hAnsi="Arial" w:cs="Arial"/>
          <w:bCs/>
          <w:color w:val="000000" w:themeColor="text1"/>
        </w:rPr>
        <w:t>ents</w:t>
      </w:r>
      <w:r w:rsidRPr="00F16120">
        <w:rPr>
          <w:rFonts w:ascii="Arial" w:hAnsi="Arial" w:cs="Arial"/>
          <w:bCs/>
          <w:color w:val="000000" w:themeColor="text1"/>
        </w:rPr>
        <w:t xml:space="preserve"> </w:t>
      </w:r>
      <w:r>
        <w:rPr>
          <w:rFonts w:ascii="Arial" w:hAnsi="Arial" w:cs="Arial"/>
          <w:bCs/>
          <w:color w:val="000000" w:themeColor="text1"/>
        </w:rPr>
        <w:t>with the DS of the Partnership, assign</w:t>
      </w:r>
      <w:r w:rsidRPr="00F16120">
        <w:rPr>
          <w:rFonts w:ascii="Arial" w:hAnsi="Arial" w:cs="Arial"/>
          <w:bCs/>
          <w:color w:val="000000" w:themeColor="text1"/>
        </w:rPr>
        <w:t xml:space="preserve"> </w:t>
      </w:r>
      <w:r>
        <w:rPr>
          <w:rFonts w:ascii="Arial" w:hAnsi="Arial" w:cs="Arial"/>
          <w:bCs/>
          <w:color w:val="000000" w:themeColor="text1"/>
        </w:rPr>
        <w:t>“Registered” status to this a</w:t>
      </w:r>
      <w:r w:rsidRPr="00F16120">
        <w:rPr>
          <w:rFonts w:ascii="Arial" w:hAnsi="Arial" w:cs="Arial"/>
          <w:bCs/>
          <w:color w:val="000000" w:themeColor="text1"/>
        </w:rPr>
        <w:t>greement and</w:t>
      </w:r>
      <w:r>
        <w:rPr>
          <w:rFonts w:ascii="Arial" w:hAnsi="Arial" w:cs="Arial"/>
          <w:bCs/>
          <w:color w:val="000000" w:themeColor="text1"/>
        </w:rPr>
        <w:t xml:space="preserve"> notify </w:t>
      </w:r>
      <w:r w:rsidRPr="00F16120">
        <w:rPr>
          <w:rFonts w:ascii="Arial" w:hAnsi="Arial" w:cs="Arial"/>
          <w:bCs/>
          <w:color w:val="000000" w:themeColor="text1"/>
        </w:rPr>
        <w:t>the Clients</w:t>
      </w:r>
      <w:r>
        <w:rPr>
          <w:rFonts w:ascii="Arial" w:hAnsi="Arial" w:cs="Arial"/>
          <w:bCs/>
          <w:color w:val="000000" w:themeColor="text1"/>
        </w:rPr>
        <w:t>,</w:t>
      </w:r>
      <w:r w:rsidRPr="00F16120">
        <w:rPr>
          <w:rFonts w:ascii="Arial" w:hAnsi="Arial" w:cs="Arial"/>
          <w:bCs/>
          <w:color w:val="000000" w:themeColor="text1"/>
        </w:rPr>
        <w:t xml:space="preserve"> who signed the specified agreement</w:t>
      </w:r>
      <w:r>
        <w:rPr>
          <w:rFonts w:ascii="Arial" w:hAnsi="Arial" w:cs="Arial"/>
          <w:bCs/>
          <w:color w:val="000000" w:themeColor="text1"/>
        </w:rPr>
        <w:t>, by means of Quatro Software</w:t>
      </w:r>
      <w:r w:rsidR="006867AA" w:rsidRPr="00F16120">
        <w:rPr>
          <w:rFonts w:ascii="Arial" w:hAnsi="Arial" w:cs="Arial"/>
          <w:bCs/>
          <w:color w:val="000000" w:themeColor="text1"/>
        </w:rPr>
        <w:t>.</w:t>
      </w:r>
    </w:p>
    <w:p w:rsidR="006867AA" w:rsidRPr="00F16120" w:rsidRDefault="00F16120" w:rsidP="00F16120">
      <w:pPr>
        <w:pStyle w:val="af5"/>
        <w:numPr>
          <w:ilvl w:val="3"/>
          <w:numId w:val="25"/>
        </w:numPr>
        <w:suppressAutoHyphens/>
        <w:autoSpaceDN/>
        <w:spacing w:line="220" w:lineRule="exact"/>
        <w:jc w:val="both"/>
        <w:rPr>
          <w:rFonts w:ascii="Arial" w:hAnsi="Arial" w:cs="Arial"/>
          <w:bCs/>
          <w:color w:val="000000" w:themeColor="text1"/>
        </w:rPr>
      </w:pPr>
      <w:r w:rsidRPr="00F16120">
        <w:rPr>
          <w:rFonts w:ascii="Arial" w:hAnsi="Arial" w:cs="Arial"/>
          <w:bCs/>
          <w:color w:val="000000" w:themeColor="text1"/>
        </w:rPr>
        <w:t>The Clients</w:t>
      </w:r>
      <w:r>
        <w:rPr>
          <w:rFonts w:ascii="Arial" w:hAnsi="Arial" w:cs="Arial"/>
          <w:bCs/>
          <w:color w:val="000000" w:themeColor="text1"/>
        </w:rPr>
        <w:t>’ receiving</w:t>
      </w:r>
      <w:r w:rsidRPr="00F16120">
        <w:rPr>
          <w:rFonts w:ascii="Arial" w:hAnsi="Arial" w:cs="Arial"/>
          <w:bCs/>
          <w:color w:val="000000" w:themeColor="text1"/>
        </w:rPr>
        <w:t xml:space="preserve"> </w:t>
      </w:r>
      <w:r>
        <w:rPr>
          <w:rFonts w:ascii="Arial" w:hAnsi="Arial" w:cs="Arial"/>
          <w:bCs/>
          <w:color w:val="000000" w:themeColor="text1"/>
        </w:rPr>
        <w:t xml:space="preserve">the </w:t>
      </w:r>
      <w:r w:rsidRPr="00F16120">
        <w:rPr>
          <w:rFonts w:ascii="Arial" w:hAnsi="Arial" w:cs="Arial"/>
          <w:bCs/>
          <w:color w:val="000000" w:themeColor="text1"/>
        </w:rPr>
        <w:t xml:space="preserve">“Registered” status </w:t>
      </w:r>
      <w:r>
        <w:rPr>
          <w:rFonts w:ascii="Arial" w:hAnsi="Arial" w:cs="Arial"/>
          <w:bCs/>
          <w:color w:val="000000" w:themeColor="text1"/>
        </w:rPr>
        <w:t xml:space="preserve">notice </w:t>
      </w:r>
      <w:r w:rsidRPr="00F16120">
        <w:rPr>
          <w:rFonts w:ascii="Arial" w:hAnsi="Arial" w:cs="Arial"/>
          <w:bCs/>
          <w:color w:val="000000" w:themeColor="text1"/>
        </w:rPr>
        <w:t xml:space="preserve">means that the </w:t>
      </w:r>
      <w:r w:rsidRPr="00597819">
        <w:rPr>
          <w:rFonts w:ascii="Arial" w:hAnsi="Arial" w:cs="Arial"/>
          <w:bCs/>
          <w:color w:val="000000" w:themeColor="text1"/>
        </w:rPr>
        <w:t xml:space="preserve">Purchase and Sale Agreement </w:t>
      </w:r>
      <w:r>
        <w:rPr>
          <w:rFonts w:ascii="Arial" w:hAnsi="Arial" w:cs="Arial"/>
          <w:bCs/>
          <w:color w:val="000000" w:themeColor="text1"/>
        </w:rPr>
        <w:t>for F</w:t>
      </w:r>
      <w:r w:rsidRPr="00597819">
        <w:rPr>
          <w:rFonts w:ascii="Arial" w:hAnsi="Arial" w:cs="Arial"/>
          <w:bCs/>
          <w:color w:val="000000" w:themeColor="text1"/>
        </w:rPr>
        <w:t>inanc</w:t>
      </w:r>
      <w:r>
        <w:rPr>
          <w:rFonts w:ascii="Arial" w:hAnsi="Arial" w:cs="Arial"/>
          <w:bCs/>
          <w:color w:val="000000" w:themeColor="text1"/>
        </w:rPr>
        <w:t>ial I</w:t>
      </w:r>
      <w:r w:rsidRPr="00597819">
        <w:rPr>
          <w:rFonts w:ascii="Arial" w:hAnsi="Arial" w:cs="Arial"/>
          <w:bCs/>
          <w:color w:val="000000" w:themeColor="text1"/>
        </w:rPr>
        <w:t>nstrum</w:t>
      </w:r>
      <w:r>
        <w:rPr>
          <w:rFonts w:ascii="Arial" w:hAnsi="Arial" w:cs="Arial"/>
          <w:bCs/>
          <w:color w:val="000000" w:themeColor="text1"/>
        </w:rPr>
        <w:t>ents</w:t>
      </w:r>
      <w:r w:rsidRPr="00F16120">
        <w:rPr>
          <w:rFonts w:ascii="Arial" w:hAnsi="Arial" w:cs="Arial"/>
          <w:bCs/>
          <w:color w:val="000000" w:themeColor="text1"/>
        </w:rPr>
        <w:t xml:space="preserve"> has been signed by both Clients. After assigning this status, the Purchase and Sale Agreement </w:t>
      </w:r>
      <w:r>
        <w:rPr>
          <w:rFonts w:ascii="Arial" w:hAnsi="Arial" w:cs="Arial"/>
          <w:bCs/>
          <w:color w:val="000000" w:themeColor="text1"/>
        </w:rPr>
        <w:t>for</w:t>
      </w:r>
      <w:r w:rsidRPr="00F16120">
        <w:rPr>
          <w:rFonts w:ascii="Arial" w:hAnsi="Arial" w:cs="Arial"/>
          <w:bCs/>
          <w:color w:val="000000" w:themeColor="text1"/>
        </w:rPr>
        <w:t xml:space="preserve"> Financial Instruments may be terminated (</w:t>
      </w:r>
      <w:r>
        <w:rPr>
          <w:rFonts w:ascii="Arial" w:hAnsi="Arial" w:cs="Arial"/>
          <w:bCs/>
          <w:color w:val="000000" w:themeColor="text1"/>
        </w:rPr>
        <w:t>canceled</w:t>
      </w:r>
      <w:r w:rsidRPr="00F16120">
        <w:rPr>
          <w:rFonts w:ascii="Arial" w:hAnsi="Arial" w:cs="Arial"/>
          <w:bCs/>
          <w:color w:val="000000" w:themeColor="text1"/>
        </w:rPr>
        <w:t>) by the Clients who signed it, or it may be amended by signing an additional agreement by the Clients</w:t>
      </w:r>
      <w:r>
        <w:rPr>
          <w:rFonts w:ascii="Arial" w:hAnsi="Arial" w:cs="Arial"/>
          <w:bCs/>
          <w:color w:val="000000" w:themeColor="text1"/>
        </w:rPr>
        <w:t>,</w:t>
      </w:r>
      <w:r w:rsidRPr="00F16120">
        <w:rPr>
          <w:rFonts w:ascii="Arial" w:hAnsi="Arial" w:cs="Arial"/>
          <w:bCs/>
          <w:color w:val="000000" w:themeColor="text1"/>
        </w:rPr>
        <w:t xml:space="preserve"> who </w:t>
      </w:r>
      <w:r>
        <w:rPr>
          <w:rFonts w:ascii="Arial" w:hAnsi="Arial" w:cs="Arial"/>
          <w:bCs/>
          <w:color w:val="000000" w:themeColor="text1"/>
        </w:rPr>
        <w:t xml:space="preserve">have </w:t>
      </w:r>
      <w:r w:rsidRPr="00F16120">
        <w:rPr>
          <w:rFonts w:ascii="Arial" w:hAnsi="Arial" w:cs="Arial"/>
          <w:bCs/>
          <w:color w:val="000000" w:themeColor="text1"/>
        </w:rPr>
        <w:t>signed it</w:t>
      </w:r>
      <w:r>
        <w:rPr>
          <w:rFonts w:ascii="Arial" w:hAnsi="Arial" w:cs="Arial"/>
          <w:bCs/>
          <w:color w:val="000000" w:themeColor="text1"/>
        </w:rPr>
        <w:t>,</w:t>
      </w:r>
      <w:r w:rsidRPr="00F16120">
        <w:rPr>
          <w:rFonts w:ascii="Arial" w:hAnsi="Arial" w:cs="Arial"/>
          <w:bCs/>
          <w:color w:val="000000" w:themeColor="text1"/>
        </w:rPr>
        <w:t xml:space="preserve"> </w:t>
      </w:r>
      <w:r>
        <w:rPr>
          <w:rFonts w:ascii="Arial" w:hAnsi="Arial" w:cs="Arial"/>
          <w:bCs/>
          <w:color w:val="000000" w:themeColor="text1"/>
        </w:rPr>
        <w:t>by means of Quatro S</w:t>
      </w:r>
      <w:r w:rsidRPr="00F16120">
        <w:rPr>
          <w:rFonts w:ascii="Arial" w:hAnsi="Arial" w:cs="Arial"/>
          <w:bCs/>
          <w:color w:val="000000" w:themeColor="text1"/>
        </w:rPr>
        <w:t>oftware.</w:t>
      </w:r>
      <w:r>
        <w:rPr>
          <w:rFonts w:ascii="Arial" w:hAnsi="Arial" w:cs="Arial"/>
          <w:bCs/>
          <w:color w:val="000000" w:themeColor="text1"/>
        </w:rPr>
        <w:t xml:space="preserve"> </w:t>
      </w:r>
    </w:p>
    <w:p w:rsidR="00A32231" w:rsidRPr="00F16120" w:rsidRDefault="00F16120" w:rsidP="00F16120">
      <w:pPr>
        <w:pStyle w:val="af5"/>
        <w:numPr>
          <w:ilvl w:val="2"/>
          <w:numId w:val="25"/>
        </w:numPr>
        <w:suppressAutoHyphens/>
        <w:autoSpaceDN/>
        <w:spacing w:line="220" w:lineRule="exact"/>
        <w:jc w:val="both"/>
        <w:rPr>
          <w:rFonts w:ascii="Arial" w:hAnsi="Arial" w:cs="Arial"/>
          <w:bCs/>
          <w:color w:val="000000" w:themeColor="text1"/>
        </w:rPr>
      </w:pPr>
      <w:r>
        <w:rPr>
          <w:rFonts w:ascii="Arial" w:hAnsi="Arial" w:cs="Arial"/>
          <w:bCs/>
          <w:color w:val="000000" w:themeColor="text1"/>
        </w:rPr>
        <w:t>The</w:t>
      </w:r>
      <w:r w:rsidRPr="00F16120">
        <w:rPr>
          <w:rFonts w:ascii="Arial" w:hAnsi="Arial" w:cs="Arial"/>
          <w:bCs/>
          <w:color w:val="000000" w:themeColor="text1"/>
        </w:rPr>
        <w:t xml:space="preserve"> </w:t>
      </w:r>
      <w:r>
        <w:rPr>
          <w:rFonts w:ascii="Arial" w:hAnsi="Arial" w:cs="Arial"/>
          <w:bCs/>
          <w:color w:val="000000" w:themeColor="text1"/>
        </w:rPr>
        <w:t>actions</w:t>
      </w:r>
      <w:r w:rsidRPr="00F16120">
        <w:rPr>
          <w:rFonts w:ascii="Arial" w:hAnsi="Arial" w:cs="Arial"/>
          <w:bCs/>
          <w:color w:val="000000" w:themeColor="text1"/>
        </w:rPr>
        <w:t xml:space="preserve"> </w:t>
      </w:r>
      <w:r>
        <w:rPr>
          <w:rFonts w:ascii="Arial" w:hAnsi="Arial" w:cs="Arial"/>
          <w:bCs/>
          <w:color w:val="000000" w:themeColor="text1"/>
        </w:rPr>
        <w:t>specified</w:t>
      </w:r>
      <w:r w:rsidRPr="00F16120">
        <w:rPr>
          <w:rFonts w:ascii="Arial" w:hAnsi="Arial" w:cs="Arial"/>
          <w:bCs/>
          <w:color w:val="000000" w:themeColor="text1"/>
        </w:rPr>
        <w:t xml:space="preserve"> </w:t>
      </w:r>
      <w:r>
        <w:rPr>
          <w:rFonts w:ascii="Arial" w:hAnsi="Arial" w:cs="Arial"/>
          <w:bCs/>
          <w:color w:val="000000" w:themeColor="text1"/>
        </w:rPr>
        <w:t>in</w:t>
      </w:r>
      <w:r w:rsidRPr="00F16120">
        <w:rPr>
          <w:rFonts w:ascii="Arial" w:hAnsi="Arial" w:cs="Arial"/>
          <w:bCs/>
          <w:color w:val="000000" w:themeColor="text1"/>
        </w:rPr>
        <w:t xml:space="preserve"> </w:t>
      </w:r>
      <w:r>
        <w:rPr>
          <w:rFonts w:ascii="Arial" w:hAnsi="Arial" w:cs="Arial"/>
          <w:bCs/>
          <w:color w:val="000000" w:themeColor="text1"/>
        </w:rPr>
        <w:t>Clauses</w:t>
      </w:r>
      <w:r w:rsidR="000D37E7" w:rsidRPr="00F16120">
        <w:rPr>
          <w:rFonts w:ascii="Arial" w:hAnsi="Arial" w:cs="Arial"/>
          <w:bCs/>
          <w:color w:val="000000" w:themeColor="text1"/>
        </w:rPr>
        <w:t xml:space="preserve"> 5.2.</w:t>
      </w:r>
      <w:r w:rsidR="00A04C3F" w:rsidRPr="00F16120">
        <w:rPr>
          <w:rFonts w:ascii="Arial" w:hAnsi="Arial" w:cs="Arial"/>
          <w:bCs/>
          <w:color w:val="000000" w:themeColor="text1"/>
        </w:rPr>
        <w:t>1. – 5.2.2.</w:t>
      </w:r>
      <w:r w:rsidR="000D37E7" w:rsidRPr="00F16120">
        <w:rPr>
          <w:rFonts w:ascii="Arial" w:hAnsi="Arial" w:cs="Arial"/>
          <w:bCs/>
          <w:color w:val="000000" w:themeColor="text1"/>
        </w:rPr>
        <w:t xml:space="preserve"> </w:t>
      </w:r>
      <w:r>
        <w:rPr>
          <w:rFonts w:ascii="Arial" w:hAnsi="Arial" w:cs="Arial"/>
          <w:bCs/>
          <w:color w:val="000000" w:themeColor="text1"/>
        </w:rPr>
        <w:t>of</w:t>
      </w:r>
      <w:r w:rsidRPr="00F16120">
        <w:rPr>
          <w:rFonts w:ascii="Arial" w:hAnsi="Arial" w:cs="Arial"/>
          <w:bCs/>
          <w:color w:val="000000" w:themeColor="text1"/>
        </w:rPr>
        <w:t xml:space="preserve"> </w:t>
      </w:r>
      <w:r>
        <w:rPr>
          <w:rFonts w:ascii="Arial" w:hAnsi="Arial" w:cs="Arial"/>
          <w:bCs/>
          <w:color w:val="000000" w:themeColor="text1"/>
        </w:rPr>
        <w:t>these</w:t>
      </w:r>
      <w:r w:rsidRPr="00F16120">
        <w:rPr>
          <w:rFonts w:ascii="Arial" w:hAnsi="Arial" w:cs="Arial"/>
          <w:bCs/>
          <w:color w:val="000000" w:themeColor="text1"/>
        </w:rPr>
        <w:t xml:space="preserve"> </w:t>
      </w:r>
      <w:r>
        <w:rPr>
          <w:rFonts w:ascii="Arial" w:hAnsi="Arial" w:cs="Arial"/>
          <w:bCs/>
          <w:color w:val="000000" w:themeColor="text1"/>
        </w:rPr>
        <w:t>Terms</w:t>
      </w:r>
      <w:r w:rsidRPr="00F16120">
        <w:rPr>
          <w:rFonts w:ascii="Arial" w:hAnsi="Arial" w:cs="Arial"/>
          <w:bCs/>
          <w:color w:val="000000" w:themeColor="text1"/>
        </w:rPr>
        <w:t xml:space="preserve"> </w:t>
      </w:r>
      <w:r>
        <w:rPr>
          <w:rFonts w:ascii="Arial" w:hAnsi="Arial" w:cs="Arial"/>
          <w:bCs/>
          <w:color w:val="000000" w:themeColor="text1"/>
        </w:rPr>
        <w:t>and</w:t>
      </w:r>
      <w:r w:rsidRPr="00F16120">
        <w:rPr>
          <w:rFonts w:ascii="Arial" w:hAnsi="Arial" w:cs="Arial"/>
          <w:bCs/>
          <w:color w:val="000000" w:themeColor="text1"/>
        </w:rPr>
        <w:t xml:space="preserve"> </w:t>
      </w:r>
      <w:r>
        <w:rPr>
          <w:rFonts w:ascii="Arial" w:hAnsi="Arial" w:cs="Arial"/>
          <w:bCs/>
          <w:color w:val="000000" w:themeColor="text1"/>
        </w:rPr>
        <w:t>Conditions</w:t>
      </w:r>
      <w:r w:rsidR="000D37E7" w:rsidRPr="00F16120">
        <w:rPr>
          <w:rFonts w:ascii="Arial" w:hAnsi="Arial" w:cs="Arial"/>
          <w:bCs/>
          <w:color w:val="000000" w:themeColor="text1"/>
        </w:rPr>
        <w:t xml:space="preserve"> </w:t>
      </w:r>
      <w:r>
        <w:rPr>
          <w:rFonts w:ascii="Arial" w:hAnsi="Arial" w:cs="Arial"/>
          <w:bCs/>
          <w:color w:val="000000" w:themeColor="text1"/>
        </w:rPr>
        <w:t>shall</w:t>
      </w:r>
      <w:r w:rsidRPr="00F16120">
        <w:rPr>
          <w:rFonts w:ascii="Arial" w:hAnsi="Arial" w:cs="Arial"/>
          <w:bCs/>
          <w:color w:val="000000" w:themeColor="text1"/>
        </w:rPr>
        <w:t xml:space="preserve"> </w:t>
      </w:r>
      <w:r>
        <w:rPr>
          <w:rFonts w:ascii="Arial" w:hAnsi="Arial" w:cs="Arial"/>
          <w:bCs/>
          <w:color w:val="000000" w:themeColor="text1"/>
        </w:rPr>
        <w:t>be</w:t>
      </w:r>
      <w:r w:rsidRPr="00F16120">
        <w:rPr>
          <w:rFonts w:ascii="Arial" w:hAnsi="Arial" w:cs="Arial"/>
          <w:bCs/>
          <w:color w:val="000000" w:themeColor="text1"/>
        </w:rPr>
        <w:t xml:space="preserve"> </w:t>
      </w:r>
      <w:r>
        <w:rPr>
          <w:rFonts w:ascii="Arial" w:hAnsi="Arial" w:cs="Arial"/>
          <w:bCs/>
          <w:color w:val="000000" w:themeColor="text1"/>
        </w:rPr>
        <w:t>performed</w:t>
      </w:r>
      <w:r w:rsidR="00A32231" w:rsidRPr="00F16120">
        <w:rPr>
          <w:rFonts w:ascii="Arial" w:hAnsi="Arial" w:cs="Arial"/>
          <w:bCs/>
          <w:color w:val="000000" w:themeColor="text1"/>
        </w:rPr>
        <w:t xml:space="preserve"> </w:t>
      </w:r>
      <w:r>
        <w:rPr>
          <w:rFonts w:ascii="Arial" w:hAnsi="Arial" w:cs="Arial"/>
          <w:bCs/>
          <w:color w:val="000000" w:themeColor="text1"/>
        </w:rPr>
        <w:t>by the Clients and by the Partnership</w:t>
      </w:r>
      <w:r w:rsidR="00807FB4" w:rsidRPr="00F16120">
        <w:rPr>
          <w:rFonts w:ascii="Arial" w:hAnsi="Arial" w:cs="Arial"/>
          <w:bCs/>
          <w:color w:val="000000" w:themeColor="text1"/>
        </w:rPr>
        <w:t xml:space="preserve"> </w:t>
      </w:r>
      <w:r>
        <w:rPr>
          <w:rFonts w:ascii="Arial" w:hAnsi="Arial" w:cs="Arial"/>
          <w:bCs/>
          <w:color w:val="000000" w:themeColor="text1"/>
        </w:rPr>
        <w:t>by means of</w:t>
      </w:r>
      <w:r w:rsidR="00A32231" w:rsidRPr="00F16120">
        <w:rPr>
          <w:rFonts w:ascii="Arial" w:hAnsi="Arial" w:cs="Arial"/>
          <w:bCs/>
          <w:color w:val="000000" w:themeColor="text1"/>
        </w:rPr>
        <w:t xml:space="preserve"> Quatro</w:t>
      </w:r>
      <w:r>
        <w:rPr>
          <w:rFonts w:ascii="Arial" w:hAnsi="Arial" w:cs="Arial"/>
          <w:bCs/>
          <w:color w:val="000000" w:themeColor="text1"/>
        </w:rPr>
        <w:t xml:space="preserve"> Software</w:t>
      </w:r>
      <w:r w:rsidR="003A3DC3" w:rsidRPr="00F16120">
        <w:rPr>
          <w:rFonts w:ascii="Arial" w:hAnsi="Arial" w:cs="Arial"/>
          <w:bCs/>
          <w:color w:val="000000" w:themeColor="text1"/>
        </w:rPr>
        <w:t xml:space="preserve"> </w:t>
      </w:r>
      <w:r w:rsidRPr="00F16120">
        <w:rPr>
          <w:rFonts w:ascii="Arial" w:hAnsi="Arial" w:cs="Arial"/>
          <w:bCs/>
          <w:color w:val="000000" w:themeColor="text1"/>
        </w:rPr>
        <w:t>in the manner prescribed by the user document</w:t>
      </w:r>
      <w:r>
        <w:rPr>
          <w:rFonts w:ascii="Arial" w:hAnsi="Arial" w:cs="Arial"/>
          <w:bCs/>
          <w:color w:val="000000" w:themeColor="text1"/>
        </w:rPr>
        <w:t>ation for the Quatro S</w:t>
      </w:r>
      <w:r w:rsidRPr="00F16120">
        <w:rPr>
          <w:rFonts w:ascii="Arial" w:hAnsi="Arial" w:cs="Arial"/>
          <w:bCs/>
          <w:color w:val="000000" w:themeColor="text1"/>
        </w:rPr>
        <w:t>oftware posted on the Partnership</w:t>
      </w:r>
      <w:r>
        <w:rPr>
          <w:rFonts w:ascii="Arial" w:hAnsi="Arial" w:cs="Arial"/>
          <w:bCs/>
          <w:color w:val="000000" w:themeColor="text1"/>
        </w:rPr>
        <w:t>’s website www.nprts.ru i</w:t>
      </w:r>
      <w:r w:rsidRPr="00F16120">
        <w:rPr>
          <w:rFonts w:ascii="Arial" w:hAnsi="Arial" w:cs="Arial"/>
          <w:bCs/>
          <w:color w:val="000000" w:themeColor="text1"/>
        </w:rPr>
        <w:t>n the Internet</w:t>
      </w:r>
      <w:r w:rsidR="00A32231" w:rsidRPr="00F16120">
        <w:rPr>
          <w:rFonts w:ascii="Arial" w:hAnsi="Arial" w:cs="Arial"/>
          <w:bCs/>
          <w:color w:val="000000" w:themeColor="text1"/>
        </w:rPr>
        <w:t>.</w:t>
      </w:r>
    </w:p>
    <w:p w:rsidR="00E0783A" w:rsidRPr="00B57D0B" w:rsidRDefault="00B57D0B" w:rsidP="00B57D0B">
      <w:pPr>
        <w:pStyle w:val="af5"/>
        <w:numPr>
          <w:ilvl w:val="2"/>
          <w:numId w:val="25"/>
        </w:numPr>
        <w:suppressAutoHyphens/>
        <w:autoSpaceDN/>
        <w:spacing w:line="220" w:lineRule="exact"/>
        <w:jc w:val="both"/>
        <w:rPr>
          <w:rFonts w:ascii="Arial" w:hAnsi="Arial" w:cs="Arial"/>
          <w:bCs/>
          <w:color w:val="000000" w:themeColor="text1"/>
        </w:rPr>
      </w:pPr>
      <w:r>
        <w:rPr>
          <w:rFonts w:ascii="Arial" w:hAnsi="Arial" w:cs="Arial"/>
          <w:bCs/>
          <w:color w:val="000000" w:themeColor="text1"/>
        </w:rPr>
        <w:t>The e</w:t>
      </w:r>
      <w:r w:rsidRPr="00B57D0B">
        <w:rPr>
          <w:rFonts w:ascii="Arial" w:hAnsi="Arial" w:cs="Arial"/>
          <w:bCs/>
          <w:color w:val="000000" w:themeColor="text1"/>
        </w:rPr>
        <w:t xml:space="preserve">lectronic forms used for </w:t>
      </w:r>
      <w:r>
        <w:rPr>
          <w:rFonts w:ascii="Arial" w:hAnsi="Arial" w:cs="Arial"/>
          <w:bCs/>
          <w:color w:val="000000" w:themeColor="text1"/>
        </w:rPr>
        <w:t>the actions specified in C</w:t>
      </w:r>
      <w:r w:rsidRPr="00B57D0B">
        <w:rPr>
          <w:rFonts w:ascii="Arial" w:hAnsi="Arial" w:cs="Arial"/>
          <w:bCs/>
          <w:color w:val="000000" w:themeColor="text1"/>
        </w:rPr>
        <w:t xml:space="preserve">lauses 5.2.1. - 5.2.2. of these Terms </w:t>
      </w:r>
      <w:r>
        <w:rPr>
          <w:rFonts w:ascii="Arial" w:hAnsi="Arial" w:cs="Arial"/>
          <w:bCs/>
          <w:color w:val="000000" w:themeColor="text1"/>
        </w:rPr>
        <w:t>and Conditions</w:t>
      </w:r>
      <w:r w:rsidRPr="00B57D0B">
        <w:rPr>
          <w:rFonts w:ascii="Arial" w:hAnsi="Arial" w:cs="Arial"/>
          <w:bCs/>
          <w:color w:val="000000" w:themeColor="text1"/>
        </w:rPr>
        <w:t xml:space="preserve"> as well as the list and definition</w:t>
      </w:r>
      <w:r>
        <w:rPr>
          <w:rFonts w:ascii="Arial" w:hAnsi="Arial" w:cs="Arial"/>
          <w:bCs/>
          <w:color w:val="000000" w:themeColor="text1"/>
        </w:rPr>
        <w:t>s</w:t>
      </w:r>
      <w:r w:rsidRPr="00B57D0B">
        <w:rPr>
          <w:rFonts w:ascii="Arial" w:hAnsi="Arial" w:cs="Arial"/>
          <w:bCs/>
          <w:color w:val="000000" w:themeColor="text1"/>
        </w:rPr>
        <w:t xml:space="preserve"> of the statuses of documents generated during the implementation of these actions, </w:t>
      </w:r>
      <w:r>
        <w:rPr>
          <w:rFonts w:ascii="Arial" w:hAnsi="Arial" w:cs="Arial"/>
          <w:bCs/>
          <w:color w:val="000000" w:themeColor="text1"/>
        </w:rPr>
        <w:t>are</w:t>
      </w:r>
      <w:r w:rsidRPr="00B57D0B">
        <w:rPr>
          <w:rFonts w:ascii="Arial" w:hAnsi="Arial" w:cs="Arial"/>
          <w:bCs/>
          <w:color w:val="000000" w:themeColor="text1"/>
        </w:rPr>
        <w:t xml:space="preserve"> determined by the user documentation for </w:t>
      </w:r>
      <w:r>
        <w:rPr>
          <w:rFonts w:ascii="Arial" w:hAnsi="Arial" w:cs="Arial"/>
          <w:bCs/>
          <w:color w:val="000000" w:themeColor="text1"/>
        </w:rPr>
        <w:t>Quatro S</w:t>
      </w:r>
      <w:r w:rsidRPr="00B57D0B">
        <w:rPr>
          <w:rFonts w:ascii="Arial" w:hAnsi="Arial" w:cs="Arial"/>
          <w:bCs/>
          <w:color w:val="000000" w:themeColor="text1"/>
        </w:rPr>
        <w:t>oftware posted on the Partnership</w:t>
      </w:r>
      <w:r>
        <w:rPr>
          <w:rFonts w:ascii="Arial" w:hAnsi="Arial" w:cs="Arial"/>
          <w:bCs/>
          <w:color w:val="000000" w:themeColor="text1"/>
        </w:rPr>
        <w:t>’s website www.nprts.ru i</w:t>
      </w:r>
      <w:r w:rsidRPr="00B57D0B">
        <w:rPr>
          <w:rFonts w:ascii="Arial" w:hAnsi="Arial" w:cs="Arial"/>
          <w:bCs/>
          <w:color w:val="000000" w:themeColor="text1"/>
        </w:rPr>
        <w:t>n the Internet</w:t>
      </w:r>
      <w:r w:rsidR="008542E8" w:rsidRPr="00B57D0B">
        <w:rPr>
          <w:rFonts w:ascii="Arial" w:hAnsi="Arial" w:cs="Arial"/>
          <w:bCs/>
          <w:color w:val="000000" w:themeColor="text1"/>
        </w:rPr>
        <w:t>.</w:t>
      </w:r>
      <w:r>
        <w:rPr>
          <w:rFonts w:ascii="Arial" w:hAnsi="Arial" w:cs="Arial"/>
          <w:bCs/>
          <w:color w:val="000000" w:themeColor="text1"/>
        </w:rPr>
        <w:t xml:space="preserve">  </w:t>
      </w:r>
    </w:p>
    <w:p w:rsidR="00181189" w:rsidRPr="00063FD5" w:rsidRDefault="00063FD5" w:rsidP="00063FD5">
      <w:pPr>
        <w:pStyle w:val="af5"/>
        <w:numPr>
          <w:ilvl w:val="2"/>
          <w:numId w:val="25"/>
        </w:numPr>
        <w:suppressAutoHyphens/>
        <w:autoSpaceDN/>
        <w:spacing w:line="220" w:lineRule="exact"/>
        <w:jc w:val="both"/>
        <w:rPr>
          <w:rFonts w:ascii="Arial" w:hAnsi="Arial" w:cs="Arial"/>
          <w:bCs/>
          <w:color w:val="000000" w:themeColor="text1"/>
        </w:rPr>
      </w:pPr>
      <w:r>
        <w:rPr>
          <w:rFonts w:ascii="Arial" w:hAnsi="Arial" w:cs="Arial"/>
          <w:bCs/>
          <w:color w:val="000000" w:themeColor="text1"/>
        </w:rPr>
        <w:t>The f</w:t>
      </w:r>
      <w:r w:rsidRPr="00063FD5">
        <w:rPr>
          <w:rFonts w:ascii="Arial" w:hAnsi="Arial" w:cs="Arial"/>
          <w:bCs/>
          <w:color w:val="000000" w:themeColor="text1"/>
        </w:rPr>
        <w:t xml:space="preserve">ormat of electronic documents representing </w:t>
      </w:r>
      <w:r w:rsidRPr="00F16120">
        <w:rPr>
          <w:rFonts w:ascii="Arial" w:hAnsi="Arial" w:cs="Arial"/>
          <w:bCs/>
          <w:color w:val="000000" w:themeColor="text1"/>
        </w:rPr>
        <w:t xml:space="preserve">the </w:t>
      </w:r>
      <w:r w:rsidRPr="00597819">
        <w:rPr>
          <w:rFonts w:ascii="Arial" w:hAnsi="Arial" w:cs="Arial"/>
          <w:bCs/>
          <w:color w:val="000000" w:themeColor="text1"/>
        </w:rPr>
        <w:t xml:space="preserve">Purchase and Sale Agreement </w:t>
      </w:r>
      <w:r>
        <w:rPr>
          <w:rFonts w:ascii="Arial" w:hAnsi="Arial" w:cs="Arial"/>
          <w:bCs/>
          <w:color w:val="000000" w:themeColor="text1"/>
        </w:rPr>
        <w:t>for F</w:t>
      </w:r>
      <w:r w:rsidRPr="00597819">
        <w:rPr>
          <w:rFonts w:ascii="Arial" w:hAnsi="Arial" w:cs="Arial"/>
          <w:bCs/>
          <w:color w:val="000000" w:themeColor="text1"/>
        </w:rPr>
        <w:t>inanc</w:t>
      </w:r>
      <w:r>
        <w:rPr>
          <w:rFonts w:ascii="Arial" w:hAnsi="Arial" w:cs="Arial"/>
          <w:bCs/>
          <w:color w:val="000000" w:themeColor="text1"/>
        </w:rPr>
        <w:t>ial I</w:t>
      </w:r>
      <w:r w:rsidRPr="00597819">
        <w:rPr>
          <w:rFonts w:ascii="Arial" w:hAnsi="Arial" w:cs="Arial"/>
          <w:bCs/>
          <w:color w:val="000000" w:themeColor="text1"/>
        </w:rPr>
        <w:t>nstrum</w:t>
      </w:r>
      <w:r>
        <w:rPr>
          <w:rFonts w:ascii="Arial" w:hAnsi="Arial" w:cs="Arial"/>
          <w:bCs/>
          <w:color w:val="000000" w:themeColor="text1"/>
        </w:rPr>
        <w:t>ents</w:t>
      </w:r>
      <w:r w:rsidRPr="00063FD5">
        <w:rPr>
          <w:rFonts w:ascii="Arial" w:hAnsi="Arial" w:cs="Arial"/>
          <w:bCs/>
          <w:color w:val="000000" w:themeColor="text1"/>
        </w:rPr>
        <w:t xml:space="preserve">, </w:t>
      </w:r>
      <w:r>
        <w:rPr>
          <w:rFonts w:ascii="Arial" w:hAnsi="Arial" w:cs="Arial"/>
          <w:bCs/>
          <w:color w:val="000000" w:themeColor="text1"/>
        </w:rPr>
        <w:t>additional</w:t>
      </w:r>
      <w:r w:rsidRPr="00063FD5">
        <w:rPr>
          <w:rFonts w:ascii="Arial" w:hAnsi="Arial" w:cs="Arial"/>
          <w:bCs/>
          <w:color w:val="000000" w:themeColor="text1"/>
        </w:rPr>
        <w:t xml:space="preserve"> agreements to </w:t>
      </w:r>
      <w:r w:rsidRPr="00F16120">
        <w:rPr>
          <w:rFonts w:ascii="Arial" w:hAnsi="Arial" w:cs="Arial"/>
          <w:bCs/>
          <w:color w:val="000000" w:themeColor="text1"/>
        </w:rPr>
        <w:t xml:space="preserve">the </w:t>
      </w:r>
      <w:r w:rsidRPr="00597819">
        <w:rPr>
          <w:rFonts w:ascii="Arial" w:hAnsi="Arial" w:cs="Arial"/>
          <w:bCs/>
          <w:color w:val="000000" w:themeColor="text1"/>
        </w:rPr>
        <w:t xml:space="preserve">Purchase and Sale Agreement </w:t>
      </w:r>
      <w:r>
        <w:rPr>
          <w:rFonts w:ascii="Arial" w:hAnsi="Arial" w:cs="Arial"/>
          <w:bCs/>
          <w:color w:val="000000" w:themeColor="text1"/>
        </w:rPr>
        <w:t>for F</w:t>
      </w:r>
      <w:r w:rsidRPr="00597819">
        <w:rPr>
          <w:rFonts w:ascii="Arial" w:hAnsi="Arial" w:cs="Arial"/>
          <w:bCs/>
          <w:color w:val="000000" w:themeColor="text1"/>
        </w:rPr>
        <w:t>inanc</w:t>
      </w:r>
      <w:r>
        <w:rPr>
          <w:rFonts w:ascii="Arial" w:hAnsi="Arial" w:cs="Arial"/>
          <w:bCs/>
          <w:color w:val="000000" w:themeColor="text1"/>
        </w:rPr>
        <w:t>ial I</w:t>
      </w:r>
      <w:r w:rsidRPr="00597819">
        <w:rPr>
          <w:rFonts w:ascii="Arial" w:hAnsi="Arial" w:cs="Arial"/>
          <w:bCs/>
          <w:color w:val="000000" w:themeColor="text1"/>
        </w:rPr>
        <w:t>nstrum</w:t>
      </w:r>
      <w:r>
        <w:rPr>
          <w:rFonts w:ascii="Arial" w:hAnsi="Arial" w:cs="Arial"/>
          <w:bCs/>
          <w:color w:val="000000" w:themeColor="text1"/>
        </w:rPr>
        <w:t>ents</w:t>
      </w:r>
      <w:r w:rsidRPr="00063FD5">
        <w:rPr>
          <w:rFonts w:ascii="Arial" w:hAnsi="Arial" w:cs="Arial"/>
          <w:bCs/>
          <w:color w:val="000000" w:themeColor="text1"/>
        </w:rPr>
        <w:t xml:space="preserve">, </w:t>
      </w:r>
      <w:r>
        <w:rPr>
          <w:rFonts w:ascii="Arial" w:hAnsi="Arial" w:cs="Arial"/>
          <w:bCs/>
          <w:color w:val="000000" w:themeColor="text1"/>
        </w:rPr>
        <w:t xml:space="preserve">the </w:t>
      </w:r>
      <w:r w:rsidRPr="00063FD5">
        <w:rPr>
          <w:rFonts w:ascii="Arial" w:hAnsi="Arial" w:cs="Arial"/>
          <w:bCs/>
          <w:color w:val="000000" w:themeColor="text1"/>
        </w:rPr>
        <w:t xml:space="preserve">agreements on termination of </w:t>
      </w:r>
      <w:r w:rsidRPr="00F16120">
        <w:rPr>
          <w:rFonts w:ascii="Arial" w:hAnsi="Arial" w:cs="Arial"/>
          <w:bCs/>
          <w:color w:val="000000" w:themeColor="text1"/>
        </w:rPr>
        <w:t xml:space="preserve">the </w:t>
      </w:r>
      <w:r w:rsidRPr="00597819">
        <w:rPr>
          <w:rFonts w:ascii="Arial" w:hAnsi="Arial" w:cs="Arial"/>
          <w:bCs/>
          <w:color w:val="000000" w:themeColor="text1"/>
        </w:rPr>
        <w:t xml:space="preserve">Purchase and Sale Agreement </w:t>
      </w:r>
      <w:r>
        <w:rPr>
          <w:rFonts w:ascii="Arial" w:hAnsi="Arial" w:cs="Arial"/>
          <w:bCs/>
          <w:color w:val="000000" w:themeColor="text1"/>
        </w:rPr>
        <w:t>for F</w:t>
      </w:r>
      <w:r w:rsidRPr="00597819">
        <w:rPr>
          <w:rFonts w:ascii="Arial" w:hAnsi="Arial" w:cs="Arial"/>
          <w:bCs/>
          <w:color w:val="000000" w:themeColor="text1"/>
        </w:rPr>
        <w:t>inanc</w:t>
      </w:r>
      <w:r>
        <w:rPr>
          <w:rFonts w:ascii="Arial" w:hAnsi="Arial" w:cs="Arial"/>
          <w:bCs/>
          <w:color w:val="000000" w:themeColor="text1"/>
        </w:rPr>
        <w:t>ial I</w:t>
      </w:r>
      <w:r w:rsidRPr="00597819">
        <w:rPr>
          <w:rFonts w:ascii="Arial" w:hAnsi="Arial" w:cs="Arial"/>
          <w:bCs/>
          <w:color w:val="000000" w:themeColor="text1"/>
        </w:rPr>
        <w:t>nstrum</w:t>
      </w:r>
      <w:r>
        <w:rPr>
          <w:rFonts w:ascii="Arial" w:hAnsi="Arial" w:cs="Arial"/>
          <w:bCs/>
          <w:color w:val="000000" w:themeColor="text1"/>
        </w:rPr>
        <w:t>ents</w:t>
      </w:r>
      <w:r w:rsidRPr="00F16120">
        <w:rPr>
          <w:rFonts w:ascii="Arial" w:hAnsi="Arial" w:cs="Arial"/>
          <w:bCs/>
          <w:color w:val="000000" w:themeColor="text1"/>
        </w:rPr>
        <w:t xml:space="preserve"> </w:t>
      </w:r>
      <w:r w:rsidRPr="00063FD5">
        <w:rPr>
          <w:rFonts w:ascii="Arial" w:hAnsi="Arial" w:cs="Arial"/>
          <w:bCs/>
          <w:color w:val="000000" w:themeColor="text1"/>
        </w:rPr>
        <w:t xml:space="preserve">and other documents related to the conclusion and execution of </w:t>
      </w:r>
      <w:r w:rsidRPr="00F16120">
        <w:rPr>
          <w:rFonts w:ascii="Arial" w:hAnsi="Arial" w:cs="Arial"/>
          <w:bCs/>
          <w:color w:val="000000" w:themeColor="text1"/>
        </w:rPr>
        <w:t xml:space="preserve">the </w:t>
      </w:r>
      <w:r w:rsidRPr="00597819">
        <w:rPr>
          <w:rFonts w:ascii="Arial" w:hAnsi="Arial" w:cs="Arial"/>
          <w:bCs/>
          <w:color w:val="000000" w:themeColor="text1"/>
        </w:rPr>
        <w:t xml:space="preserve">Purchase and Sale Agreement </w:t>
      </w:r>
      <w:r>
        <w:rPr>
          <w:rFonts w:ascii="Arial" w:hAnsi="Arial" w:cs="Arial"/>
          <w:bCs/>
          <w:color w:val="000000" w:themeColor="text1"/>
        </w:rPr>
        <w:t>for F</w:t>
      </w:r>
      <w:r w:rsidRPr="00597819">
        <w:rPr>
          <w:rFonts w:ascii="Arial" w:hAnsi="Arial" w:cs="Arial"/>
          <w:bCs/>
          <w:color w:val="000000" w:themeColor="text1"/>
        </w:rPr>
        <w:t>inanc</w:t>
      </w:r>
      <w:r>
        <w:rPr>
          <w:rFonts w:ascii="Arial" w:hAnsi="Arial" w:cs="Arial"/>
          <w:bCs/>
          <w:color w:val="000000" w:themeColor="text1"/>
        </w:rPr>
        <w:t>ial I</w:t>
      </w:r>
      <w:r w:rsidRPr="00597819">
        <w:rPr>
          <w:rFonts w:ascii="Arial" w:hAnsi="Arial" w:cs="Arial"/>
          <w:bCs/>
          <w:color w:val="000000" w:themeColor="text1"/>
        </w:rPr>
        <w:t>nstrum</w:t>
      </w:r>
      <w:r>
        <w:rPr>
          <w:rFonts w:ascii="Arial" w:hAnsi="Arial" w:cs="Arial"/>
          <w:bCs/>
          <w:color w:val="000000" w:themeColor="text1"/>
        </w:rPr>
        <w:t>ents</w:t>
      </w:r>
      <w:r w:rsidRPr="00063FD5">
        <w:rPr>
          <w:rFonts w:ascii="Arial" w:hAnsi="Arial" w:cs="Arial"/>
          <w:bCs/>
          <w:color w:val="000000" w:themeColor="text1"/>
        </w:rPr>
        <w:t xml:space="preserve"> as well as </w:t>
      </w:r>
      <w:r>
        <w:rPr>
          <w:rFonts w:ascii="Arial" w:hAnsi="Arial" w:cs="Arial"/>
          <w:bCs/>
          <w:color w:val="000000" w:themeColor="text1"/>
        </w:rPr>
        <w:t xml:space="preserve">the </w:t>
      </w:r>
      <w:r w:rsidRPr="00063FD5">
        <w:rPr>
          <w:rFonts w:ascii="Arial" w:hAnsi="Arial" w:cs="Arial"/>
          <w:bCs/>
          <w:color w:val="000000" w:themeColor="text1"/>
        </w:rPr>
        <w:t>printed the forms of the documents listed in this clause, formed on the basis of the relevant electronic documents, are determined by the Trade Agreement</w:t>
      </w:r>
      <w:r w:rsidR="008542E8" w:rsidRPr="00063FD5">
        <w:rPr>
          <w:rFonts w:ascii="Arial" w:hAnsi="Arial" w:cs="Arial"/>
          <w:bCs/>
          <w:color w:val="000000" w:themeColor="text1"/>
        </w:rPr>
        <w:t>.</w:t>
      </w:r>
      <w:r>
        <w:rPr>
          <w:rFonts w:ascii="Arial" w:hAnsi="Arial" w:cs="Arial"/>
          <w:bCs/>
          <w:color w:val="000000" w:themeColor="text1"/>
        </w:rPr>
        <w:t xml:space="preserve"> </w:t>
      </w:r>
    </w:p>
    <w:p w:rsidR="00A932FC" w:rsidRPr="00063FD5" w:rsidRDefault="00A932FC" w:rsidP="00B653D2">
      <w:pPr>
        <w:suppressAutoHyphens/>
        <w:autoSpaceDN/>
        <w:spacing w:line="220" w:lineRule="exact"/>
        <w:jc w:val="both"/>
        <w:rPr>
          <w:rFonts w:ascii="Arial" w:hAnsi="Arial"/>
          <w:color w:val="000000" w:themeColor="text1"/>
        </w:rPr>
      </w:pPr>
    </w:p>
    <w:p w:rsidR="00A932FC" w:rsidRPr="00585C5A" w:rsidRDefault="00585C5A" w:rsidP="002875B7">
      <w:pPr>
        <w:tabs>
          <w:tab w:val="left" w:pos="1418"/>
        </w:tabs>
        <w:ind w:left="1418" w:hanging="1418"/>
        <w:jc w:val="both"/>
        <w:rPr>
          <w:rFonts w:ascii="Arial" w:hAnsi="Arial" w:cs="Arial"/>
          <w:b/>
          <w:color w:val="000000" w:themeColor="text1"/>
        </w:rPr>
      </w:pPr>
      <w:r>
        <w:rPr>
          <w:rFonts w:ascii="Arial" w:hAnsi="Arial" w:cs="Arial"/>
          <w:b/>
          <w:color w:val="000000" w:themeColor="text1"/>
        </w:rPr>
        <w:t>Section</w:t>
      </w:r>
      <w:r w:rsidR="00A932FC" w:rsidRPr="00585C5A">
        <w:rPr>
          <w:rFonts w:ascii="Arial" w:hAnsi="Arial" w:cs="Arial"/>
          <w:b/>
          <w:color w:val="000000" w:themeColor="text1"/>
        </w:rPr>
        <w:t xml:space="preserve"> </w:t>
      </w:r>
      <w:r w:rsidR="0079483B" w:rsidRPr="00585C5A">
        <w:rPr>
          <w:rFonts w:ascii="Arial" w:hAnsi="Arial" w:cs="Arial"/>
          <w:b/>
          <w:color w:val="000000" w:themeColor="text1"/>
        </w:rPr>
        <w:t>6</w:t>
      </w:r>
      <w:r w:rsidR="002875B7" w:rsidRPr="00585C5A">
        <w:rPr>
          <w:rFonts w:ascii="Arial" w:hAnsi="Arial" w:cs="Arial"/>
          <w:b/>
          <w:color w:val="000000" w:themeColor="text1"/>
        </w:rPr>
        <w:t>.</w:t>
      </w:r>
      <w:r w:rsidR="002875B7" w:rsidRPr="00585C5A">
        <w:rPr>
          <w:rFonts w:ascii="Arial" w:hAnsi="Arial" w:cs="Arial"/>
          <w:b/>
          <w:color w:val="000000" w:themeColor="text1"/>
        </w:rPr>
        <w:tab/>
      </w:r>
      <w:r>
        <w:rPr>
          <w:rFonts w:ascii="Arial" w:hAnsi="Arial" w:cs="Arial"/>
          <w:b/>
          <w:color w:val="000000" w:themeColor="text1"/>
        </w:rPr>
        <w:t>THE PLACEMENT OF THE CLIENT EQUIPMENT</w:t>
      </w:r>
    </w:p>
    <w:p w:rsidR="00A932FC" w:rsidRPr="00585C5A" w:rsidRDefault="00A932FC" w:rsidP="00430A23">
      <w:pPr>
        <w:jc w:val="both"/>
        <w:rPr>
          <w:rFonts w:ascii="Arial" w:hAnsi="Arial" w:cs="Arial"/>
          <w:color w:val="000000" w:themeColor="text1"/>
          <w:shd w:val="clear" w:color="auto" w:fill="FF00FF"/>
        </w:rPr>
      </w:pPr>
    </w:p>
    <w:p w:rsidR="00A932FC" w:rsidRPr="00585C5A" w:rsidRDefault="00585C5A" w:rsidP="00585C5A">
      <w:pPr>
        <w:pStyle w:val="a7"/>
        <w:numPr>
          <w:ilvl w:val="1"/>
          <w:numId w:val="22"/>
        </w:numPr>
        <w:spacing w:before="60" w:line="220" w:lineRule="exact"/>
        <w:ind w:hanging="720"/>
        <w:jc w:val="both"/>
        <w:rPr>
          <w:rFonts w:ascii="Arial" w:hAnsi="Arial" w:cs="Arial"/>
          <w:color w:val="000000" w:themeColor="text1"/>
          <w:lang w:val="en-US"/>
        </w:rPr>
      </w:pPr>
      <w:r w:rsidRPr="00585C5A">
        <w:rPr>
          <w:rFonts w:ascii="Arial" w:hAnsi="Arial" w:cs="Arial"/>
          <w:color w:val="000000" w:themeColor="text1"/>
          <w:lang w:val="en-US"/>
        </w:rPr>
        <w:t xml:space="preserve">In the cases specified in the List of Services, the Partnership </w:t>
      </w:r>
      <w:r>
        <w:rPr>
          <w:rFonts w:ascii="Arial" w:hAnsi="Arial" w:cs="Arial"/>
          <w:color w:val="000000" w:themeColor="text1"/>
          <w:lang w:val="en-US"/>
        </w:rPr>
        <w:t xml:space="preserve">shall ensure the placement of the equipment, </w:t>
      </w:r>
      <w:r w:rsidRPr="00585C5A">
        <w:rPr>
          <w:rFonts w:ascii="Arial" w:hAnsi="Arial" w:cs="Arial"/>
          <w:color w:val="000000" w:themeColor="text1"/>
          <w:lang w:val="en-US"/>
        </w:rPr>
        <w:t>transferred by the Client</w:t>
      </w:r>
      <w:r>
        <w:rPr>
          <w:rFonts w:ascii="Arial" w:hAnsi="Arial" w:cs="Arial"/>
          <w:color w:val="000000" w:themeColor="text1"/>
          <w:lang w:val="en-US"/>
        </w:rPr>
        <w:t>,</w:t>
      </w:r>
      <w:r w:rsidRPr="00585C5A">
        <w:rPr>
          <w:rFonts w:ascii="Arial" w:hAnsi="Arial" w:cs="Arial"/>
          <w:color w:val="000000" w:themeColor="text1"/>
          <w:lang w:val="en-US"/>
        </w:rPr>
        <w:t xml:space="preserve"> on the terms stipulated by the List </w:t>
      </w:r>
      <w:r>
        <w:rPr>
          <w:rFonts w:ascii="Arial" w:hAnsi="Arial" w:cs="Arial"/>
          <w:color w:val="000000" w:themeColor="text1"/>
          <w:lang w:val="en-US"/>
        </w:rPr>
        <w:t>of Services and the Application</w:t>
      </w:r>
      <w:r w:rsidR="00A932FC" w:rsidRPr="00585C5A">
        <w:rPr>
          <w:rFonts w:ascii="Arial" w:hAnsi="Arial" w:cs="Arial"/>
          <w:color w:val="000000" w:themeColor="text1"/>
          <w:lang w:val="en-US"/>
        </w:rPr>
        <w:t>.</w:t>
      </w:r>
    </w:p>
    <w:p w:rsidR="009B67B7" w:rsidRPr="00585C5A" w:rsidRDefault="00585C5A" w:rsidP="00585C5A">
      <w:pPr>
        <w:pStyle w:val="a7"/>
        <w:numPr>
          <w:ilvl w:val="1"/>
          <w:numId w:val="22"/>
        </w:numPr>
        <w:spacing w:before="60" w:line="220" w:lineRule="exact"/>
        <w:ind w:hanging="720"/>
        <w:jc w:val="both"/>
        <w:rPr>
          <w:rFonts w:ascii="Arial" w:hAnsi="Arial" w:cs="Arial"/>
          <w:color w:val="000000" w:themeColor="text1"/>
          <w:lang w:val="en-US"/>
        </w:rPr>
      </w:pPr>
      <w:r>
        <w:rPr>
          <w:rFonts w:ascii="Arial" w:hAnsi="Arial" w:cs="Arial"/>
          <w:color w:val="000000" w:themeColor="text1"/>
          <w:lang w:val="en-US"/>
        </w:rPr>
        <w:t>The P</w:t>
      </w:r>
      <w:r w:rsidRPr="00585C5A">
        <w:rPr>
          <w:rFonts w:ascii="Arial" w:hAnsi="Arial" w:cs="Arial"/>
          <w:color w:val="000000" w:themeColor="text1"/>
          <w:lang w:val="en-US"/>
        </w:rPr>
        <w:t>artnership undertakes to place the equipment specified in the Application and transferred to it by the Client, and</w:t>
      </w:r>
      <w:r>
        <w:rPr>
          <w:rFonts w:ascii="Arial" w:hAnsi="Arial" w:cs="Arial"/>
          <w:color w:val="000000" w:themeColor="text1"/>
          <w:lang w:val="en-US"/>
        </w:rPr>
        <w:t xml:space="preserve"> to</w:t>
      </w:r>
      <w:r w:rsidRPr="00585C5A">
        <w:rPr>
          <w:rFonts w:ascii="Arial" w:hAnsi="Arial" w:cs="Arial"/>
          <w:color w:val="000000" w:themeColor="text1"/>
          <w:lang w:val="en-US"/>
        </w:rPr>
        <w:t xml:space="preserve"> return </w:t>
      </w:r>
      <w:r>
        <w:rPr>
          <w:rFonts w:ascii="Arial" w:hAnsi="Arial" w:cs="Arial"/>
          <w:color w:val="000000" w:themeColor="text1"/>
          <w:lang w:val="en-US"/>
        </w:rPr>
        <w:t>it</w:t>
      </w:r>
      <w:r w:rsidRPr="00585C5A">
        <w:rPr>
          <w:rFonts w:ascii="Arial" w:hAnsi="Arial" w:cs="Arial"/>
          <w:color w:val="000000" w:themeColor="text1"/>
          <w:lang w:val="en-US"/>
        </w:rPr>
        <w:t xml:space="preserve"> </w:t>
      </w:r>
      <w:r>
        <w:rPr>
          <w:rFonts w:ascii="Arial" w:hAnsi="Arial" w:cs="Arial"/>
          <w:color w:val="000000" w:themeColor="text1"/>
          <w:lang w:val="en-US"/>
        </w:rPr>
        <w:t>safe</w:t>
      </w:r>
      <w:r w:rsidR="00A932FC" w:rsidRPr="00585C5A">
        <w:rPr>
          <w:rFonts w:ascii="Arial" w:hAnsi="Arial" w:cs="Arial"/>
          <w:color w:val="000000" w:themeColor="text1"/>
          <w:lang w:val="en-US"/>
        </w:rPr>
        <w:t>.</w:t>
      </w:r>
    </w:p>
    <w:p w:rsidR="009B67B7" w:rsidRPr="00585C5A" w:rsidRDefault="00585C5A" w:rsidP="00585C5A">
      <w:pPr>
        <w:pStyle w:val="a7"/>
        <w:numPr>
          <w:ilvl w:val="1"/>
          <w:numId w:val="22"/>
        </w:numPr>
        <w:spacing w:before="60" w:line="220" w:lineRule="exact"/>
        <w:ind w:hanging="720"/>
        <w:jc w:val="both"/>
        <w:rPr>
          <w:rFonts w:ascii="Arial" w:hAnsi="Arial" w:cs="Arial"/>
          <w:color w:val="000000" w:themeColor="text1"/>
          <w:lang w:val="en-US"/>
        </w:rPr>
      </w:pPr>
      <w:r>
        <w:rPr>
          <w:rFonts w:ascii="Arial" w:hAnsi="Arial" w:cs="Arial"/>
          <w:color w:val="000000" w:themeColor="text1"/>
          <w:lang w:val="en-US"/>
        </w:rPr>
        <w:t>The a</w:t>
      </w:r>
      <w:r w:rsidRPr="00585C5A">
        <w:rPr>
          <w:rFonts w:ascii="Arial" w:hAnsi="Arial" w:cs="Arial"/>
          <w:color w:val="000000" w:themeColor="text1"/>
          <w:lang w:val="en-US"/>
        </w:rPr>
        <w:t xml:space="preserve">cceptance of the Client's equipment for placement and </w:t>
      </w:r>
      <w:r>
        <w:rPr>
          <w:rFonts w:ascii="Arial" w:hAnsi="Arial" w:cs="Arial"/>
          <w:color w:val="000000" w:themeColor="text1"/>
          <w:lang w:val="en-US"/>
        </w:rPr>
        <w:t xml:space="preserve">the returning of the one </w:t>
      </w:r>
      <w:r w:rsidRPr="00585C5A">
        <w:rPr>
          <w:rFonts w:ascii="Arial" w:hAnsi="Arial" w:cs="Arial"/>
          <w:color w:val="000000" w:themeColor="text1"/>
          <w:lang w:val="en-US"/>
        </w:rPr>
        <w:t xml:space="preserve">to the Client </w:t>
      </w:r>
      <w:r>
        <w:rPr>
          <w:rFonts w:ascii="Arial" w:hAnsi="Arial" w:cs="Arial"/>
          <w:color w:val="000000" w:themeColor="text1"/>
          <w:lang w:val="en-US"/>
        </w:rPr>
        <w:t>shall be performed</w:t>
      </w:r>
      <w:r w:rsidRPr="00585C5A">
        <w:rPr>
          <w:rFonts w:ascii="Arial" w:hAnsi="Arial" w:cs="Arial"/>
          <w:color w:val="000000" w:themeColor="text1"/>
          <w:lang w:val="en-US"/>
        </w:rPr>
        <w:t xml:space="preserve"> according to an act signed by the Parties</w:t>
      </w:r>
      <w:r w:rsidR="00A932FC" w:rsidRPr="00585C5A">
        <w:rPr>
          <w:rFonts w:ascii="Arial" w:hAnsi="Arial" w:cs="Arial"/>
          <w:color w:val="000000" w:themeColor="text1"/>
          <w:lang w:val="en-US"/>
        </w:rPr>
        <w:t>.</w:t>
      </w:r>
    </w:p>
    <w:p w:rsidR="009B67B7" w:rsidRPr="00B5314F" w:rsidRDefault="00B5314F" w:rsidP="00B5314F">
      <w:pPr>
        <w:pStyle w:val="a7"/>
        <w:numPr>
          <w:ilvl w:val="1"/>
          <w:numId w:val="22"/>
        </w:numPr>
        <w:spacing w:before="60" w:line="220" w:lineRule="exact"/>
        <w:ind w:hanging="720"/>
        <w:jc w:val="both"/>
        <w:rPr>
          <w:rFonts w:ascii="Arial" w:hAnsi="Arial" w:cs="Arial"/>
          <w:color w:val="000000" w:themeColor="text1"/>
          <w:lang w:val="en-US"/>
        </w:rPr>
      </w:pPr>
      <w:r w:rsidRPr="00B5314F">
        <w:rPr>
          <w:rFonts w:ascii="Arial" w:hAnsi="Arial" w:cs="Arial"/>
          <w:color w:val="000000" w:themeColor="text1"/>
          <w:lang w:val="en-US"/>
        </w:rPr>
        <w:t xml:space="preserve">The Partnership </w:t>
      </w:r>
      <w:r>
        <w:rPr>
          <w:rFonts w:ascii="Arial" w:hAnsi="Arial" w:cs="Arial"/>
          <w:color w:val="000000" w:themeColor="text1"/>
          <w:lang w:val="en-US"/>
        </w:rPr>
        <w:t>shall perform</w:t>
      </w:r>
      <w:r w:rsidRPr="00B5314F">
        <w:rPr>
          <w:rFonts w:ascii="Arial" w:hAnsi="Arial" w:cs="Arial"/>
          <w:color w:val="000000" w:themeColor="text1"/>
          <w:lang w:val="en-US"/>
        </w:rPr>
        <w:t xml:space="preserve"> the placement of the equipment transferred by the Client until it is requested by the Client, unless otherwise provided by the Agreement</w:t>
      </w:r>
      <w:r w:rsidR="00A932FC" w:rsidRPr="00B5314F">
        <w:rPr>
          <w:rFonts w:ascii="Arial" w:hAnsi="Arial" w:cs="Arial"/>
          <w:color w:val="000000" w:themeColor="text1"/>
          <w:lang w:val="en-US"/>
        </w:rPr>
        <w:t xml:space="preserve">. </w:t>
      </w:r>
    </w:p>
    <w:p w:rsidR="00A932FC" w:rsidRPr="00B5314F" w:rsidRDefault="00A932FC" w:rsidP="00430A23">
      <w:pPr>
        <w:pStyle w:val="3"/>
        <w:tabs>
          <w:tab w:val="clear" w:pos="0"/>
        </w:tabs>
        <w:rPr>
          <w:rFonts w:ascii="Arial" w:hAnsi="Arial" w:cs="Arial"/>
          <w:b/>
          <w:bCs/>
          <w:color w:val="000000" w:themeColor="text1"/>
        </w:rPr>
      </w:pPr>
    </w:p>
    <w:p w:rsidR="00A932FC" w:rsidRPr="00ED3F08" w:rsidRDefault="00B5314F" w:rsidP="002875B7">
      <w:pPr>
        <w:tabs>
          <w:tab w:val="left" w:pos="1418"/>
        </w:tabs>
        <w:ind w:left="1418" w:hanging="1418"/>
        <w:jc w:val="both"/>
        <w:rPr>
          <w:rFonts w:ascii="Arial" w:hAnsi="Arial" w:cs="Arial"/>
          <w:b/>
          <w:color w:val="000000" w:themeColor="text1"/>
        </w:rPr>
      </w:pPr>
      <w:r>
        <w:rPr>
          <w:rFonts w:ascii="Arial" w:hAnsi="Arial" w:cs="Arial"/>
          <w:b/>
          <w:color w:val="000000" w:themeColor="text1"/>
        </w:rPr>
        <w:t>Section</w:t>
      </w:r>
      <w:r w:rsidR="00A703DC" w:rsidRPr="00ED3F08">
        <w:rPr>
          <w:rFonts w:ascii="Arial" w:hAnsi="Arial" w:cs="Arial"/>
          <w:b/>
          <w:color w:val="000000" w:themeColor="text1"/>
        </w:rPr>
        <w:t xml:space="preserve"> </w:t>
      </w:r>
      <w:r w:rsidR="00BB3AED" w:rsidRPr="00ED3F08">
        <w:rPr>
          <w:rFonts w:ascii="Arial" w:hAnsi="Arial" w:cs="Arial"/>
          <w:b/>
          <w:color w:val="000000" w:themeColor="text1"/>
        </w:rPr>
        <w:t>7</w:t>
      </w:r>
      <w:r w:rsidR="002875B7" w:rsidRPr="00ED3F08">
        <w:rPr>
          <w:rFonts w:ascii="Arial" w:hAnsi="Arial" w:cs="Arial"/>
          <w:b/>
          <w:color w:val="000000" w:themeColor="text1"/>
        </w:rPr>
        <w:t>.</w:t>
      </w:r>
      <w:r w:rsidR="002875B7" w:rsidRPr="00ED3F08">
        <w:rPr>
          <w:rFonts w:ascii="Arial" w:hAnsi="Arial" w:cs="Arial"/>
          <w:b/>
          <w:color w:val="000000" w:themeColor="text1"/>
        </w:rPr>
        <w:tab/>
      </w:r>
      <w:r w:rsidR="00ED3F08">
        <w:rPr>
          <w:rFonts w:ascii="Arial" w:hAnsi="Arial" w:cs="Arial"/>
          <w:b/>
          <w:color w:val="000000" w:themeColor="text1"/>
        </w:rPr>
        <w:t xml:space="preserve">SUBSCRIPTION SERVICES </w:t>
      </w:r>
      <w:r w:rsidR="00ED3F08" w:rsidRPr="00ED3F08">
        <w:rPr>
          <w:rFonts w:ascii="Arial" w:hAnsi="Arial" w:cs="Arial"/>
          <w:b/>
          <w:color w:val="000000" w:themeColor="text1"/>
        </w:rPr>
        <w:t xml:space="preserve">AND </w:t>
      </w:r>
      <w:r w:rsidR="0078621B">
        <w:rPr>
          <w:rFonts w:ascii="Arial" w:hAnsi="Arial" w:cs="Arial"/>
          <w:b/>
          <w:color w:val="000000" w:themeColor="text1"/>
        </w:rPr>
        <w:t>MAINTENANCE</w:t>
      </w:r>
      <w:r w:rsidR="00ED3F08" w:rsidRPr="00ED3F08">
        <w:rPr>
          <w:rFonts w:ascii="Arial" w:hAnsi="Arial" w:cs="Arial"/>
          <w:b/>
          <w:color w:val="000000" w:themeColor="text1"/>
        </w:rPr>
        <w:t xml:space="preserve"> WORKS</w:t>
      </w:r>
    </w:p>
    <w:p w:rsidR="00A932FC" w:rsidRPr="00ED3F08" w:rsidRDefault="00A932FC" w:rsidP="00430A23">
      <w:pPr>
        <w:pStyle w:val="a7"/>
        <w:ind w:left="0"/>
        <w:rPr>
          <w:rFonts w:ascii="Arial" w:hAnsi="Arial" w:cs="Arial"/>
          <w:color w:val="000000" w:themeColor="text1"/>
          <w:lang w:val="en-US"/>
        </w:rPr>
      </w:pPr>
    </w:p>
    <w:p w:rsidR="009B67B7" w:rsidRPr="00F67BDC" w:rsidRDefault="00F67BDC" w:rsidP="00F67BDC">
      <w:pPr>
        <w:pStyle w:val="a7"/>
        <w:numPr>
          <w:ilvl w:val="1"/>
          <w:numId w:val="23"/>
        </w:numPr>
        <w:spacing w:before="60" w:line="220" w:lineRule="exact"/>
        <w:ind w:left="709" w:hanging="709"/>
        <w:jc w:val="both"/>
        <w:rPr>
          <w:rFonts w:ascii="Arial" w:hAnsi="Arial" w:cs="Arial"/>
          <w:color w:val="000000" w:themeColor="text1"/>
          <w:lang w:val="en-US"/>
        </w:rPr>
      </w:pPr>
      <w:r w:rsidRPr="00F67BDC">
        <w:rPr>
          <w:rFonts w:ascii="Arial" w:hAnsi="Arial" w:cs="Arial"/>
          <w:color w:val="000000" w:themeColor="text1"/>
          <w:lang w:val="en-US"/>
        </w:rPr>
        <w:t xml:space="preserve">The Partnership undertakes to provide subscription services for the Software, the right to use which is </w:t>
      </w:r>
      <w:r>
        <w:rPr>
          <w:rFonts w:ascii="Arial" w:hAnsi="Arial" w:cs="Arial"/>
          <w:color w:val="000000" w:themeColor="text1"/>
          <w:lang w:val="en-US"/>
        </w:rPr>
        <w:t>granted</w:t>
      </w:r>
      <w:r w:rsidRPr="00F67BDC">
        <w:rPr>
          <w:rFonts w:ascii="Arial" w:hAnsi="Arial" w:cs="Arial"/>
          <w:color w:val="000000" w:themeColor="text1"/>
          <w:lang w:val="en-US"/>
        </w:rPr>
        <w:t xml:space="preserve"> b</w:t>
      </w:r>
      <w:r w:rsidR="00B251C4">
        <w:rPr>
          <w:rFonts w:ascii="Arial" w:hAnsi="Arial" w:cs="Arial"/>
          <w:color w:val="000000" w:themeColor="text1"/>
          <w:lang w:val="en-US"/>
        </w:rPr>
        <w:t>y the Partnership to the Client</w:t>
      </w:r>
      <w:r w:rsidRPr="00F67BDC">
        <w:rPr>
          <w:rFonts w:ascii="Arial" w:hAnsi="Arial" w:cs="Arial"/>
          <w:color w:val="000000" w:themeColor="text1"/>
          <w:lang w:val="en-US"/>
        </w:rPr>
        <w:t xml:space="preserve"> as well as to </w:t>
      </w:r>
      <w:r>
        <w:rPr>
          <w:rFonts w:ascii="Arial" w:hAnsi="Arial" w:cs="Arial"/>
          <w:color w:val="000000" w:themeColor="text1"/>
          <w:lang w:val="en-US"/>
        </w:rPr>
        <w:t>fulfill the</w:t>
      </w:r>
      <w:r w:rsidRPr="00F67BDC">
        <w:rPr>
          <w:rFonts w:ascii="Arial" w:hAnsi="Arial" w:cs="Arial"/>
          <w:color w:val="000000" w:themeColor="text1"/>
          <w:lang w:val="en-US"/>
        </w:rPr>
        <w:t xml:space="preserve"> preventive work</w:t>
      </w:r>
      <w:r>
        <w:rPr>
          <w:rFonts w:ascii="Arial" w:hAnsi="Arial" w:cs="Arial"/>
          <w:color w:val="000000" w:themeColor="text1"/>
          <w:lang w:val="en-US"/>
        </w:rPr>
        <w:t>s</w:t>
      </w:r>
      <w:r w:rsidRPr="00F67BDC">
        <w:rPr>
          <w:rFonts w:ascii="Arial" w:hAnsi="Arial" w:cs="Arial"/>
          <w:color w:val="000000" w:themeColor="text1"/>
          <w:lang w:val="en-US"/>
        </w:rPr>
        <w:t xml:space="preserve"> in relation to the said Software within the timeframe</w:t>
      </w:r>
      <w:r>
        <w:rPr>
          <w:rFonts w:ascii="Arial" w:hAnsi="Arial" w:cs="Arial"/>
          <w:color w:val="000000" w:themeColor="text1"/>
          <w:lang w:val="en-US"/>
        </w:rPr>
        <w:t>s determined by the Partnership</w:t>
      </w:r>
      <w:r w:rsidR="00A932FC" w:rsidRPr="00F67BDC">
        <w:rPr>
          <w:rFonts w:ascii="Arial" w:hAnsi="Arial" w:cs="Arial"/>
          <w:color w:val="000000" w:themeColor="text1"/>
          <w:lang w:val="en-US"/>
        </w:rPr>
        <w:t>.</w:t>
      </w:r>
    </w:p>
    <w:p w:rsidR="009B67B7" w:rsidRPr="00F67BDC" w:rsidRDefault="00F67BDC" w:rsidP="00F67BDC">
      <w:pPr>
        <w:pStyle w:val="a7"/>
        <w:numPr>
          <w:ilvl w:val="1"/>
          <w:numId w:val="23"/>
        </w:numPr>
        <w:spacing w:before="60" w:line="220" w:lineRule="exact"/>
        <w:ind w:left="709" w:hanging="709"/>
        <w:jc w:val="both"/>
        <w:rPr>
          <w:rFonts w:ascii="Arial" w:hAnsi="Arial" w:cs="Arial"/>
          <w:color w:val="000000" w:themeColor="text1"/>
          <w:lang w:val="en-US"/>
        </w:rPr>
      </w:pPr>
      <w:r>
        <w:rPr>
          <w:rFonts w:ascii="Arial" w:hAnsi="Arial" w:cs="Arial"/>
          <w:color w:val="000000" w:themeColor="text1"/>
          <w:lang w:val="en-US"/>
        </w:rPr>
        <w:t>The s</w:t>
      </w:r>
      <w:r w:rsidRPr="00F67BDC">
        <w:rPr>
          <w:rFonts w:ascii="Arial" w:hAnsi="Arial" w:cs="Arial"/>
          <w:color w:val="000000" w:themeColor="text1"/>
          <w:lang w:val="en-US"/>
        </w:rPr>
        <w:t>ubscription service</w:t>
      </w:r>
      <w:r>
        <w:rPr>
          <w:rFonts w:ascii="Arial" w:hAnsi="Arial" w:cs="Arial"/>
          <w:color w:val="000000" w:themeColor="text1"/>
          <w:lang w:val="en-US"/>
        </w:rPr>
        <w:t>s</w:t>
      </w:r>
      <w:r w:rsidRPr="00F67BDC">
        <w:rPr>
          <w:rFonts w:ascii="Arial" w:hAnsi="Arial" w:cs="Arial"/>
          <w:color w:val="000000" w:themeColor="text1"/>
          <w:lang w:val="en-US"/>
        </w:rPr>
        <w:t xml:space="preserve"> </w:t>
      </w:r>
      <w:r>
        <w:rPr>
          <w:rFonts w:ascii="Arial" w:hAnsi="Arial" w:cs="Arial"/>
          <w:color w:val="000000" w:themeColor="text1"/>
          <w:lang w:val="en-US"/>
        </w:rPr>
        <w:t>for</w:t>
      </w:r>
      <w:r w:rsidRPr="00F67BDC">
        <w:rPr>
          <w:rFonts w:ascii="Arial" w:hAnsi="Arial" w:cs="Arial"/>
          <w:color w:val="000000" w:themeColor="text1"/>
          <w:lang w:val="en-US"/>
        </w:rPr>
        <w:t xml:space="preserve"> the Software includes</w:t>
      </w:r>
      <w:r>
        <w:rPr>
          <w:rFonts w:ascii="Arial" w:hAnsi="Arial" w:cs="Arial"/>
          <w:color w:val="000000" w:themeColor="text1"/>
          <w:lang w:val="en-US"/>
        </w:rPr>
        <w:t xml:space="preserve"> the following ones</w:t>
      </w:r>
      <w:r w:rsidR="00A932FC" w:rsidRPr="00F67BDC">
        <w:rPr>
          <w:rFonts w:ascii="Arial" w:hAnsi="Arial" w:cs="Arial"/>
          <w:color w:val="000000" w:themeColor="text1"/>
          <w:lang w:val="en-US"/>
        </w:rPr>
        <w:t>:</w:t>
      </w:r>
    </w:p>
    <w:p w:rsidR="00A932FC" w:rsidRPr="00F67BDC" w:rsidRDefault="00F67BDC" w:rsidP="00F67BDC">
      <w:pPr>
        <w:numPr>
          <w:ilvl w:val="0"/>
          <w:numId w:val="3"/>
        </w:numPr>
        <w:suppressAutoHyphens/>
        <w:autoSpaceDN/>
        <w:ind w:left="709" w:firstLine="0"/>
        <w:jc w:val="both"/>
        <w:rPr>
          <w:rFonts w:ascii="Arial" w:hAnsi="Arial" w:cs="Arial"/>
          <w:color w:val="000000" w:themeColor="text1"/>
        </w:rPr>
      </w:pPr>
      <w:r>
        <w:rPr>
          <w:rFonts w:ascii="Arial" w:hAnsi="Arial" w:cs="Arial"/>
          <w:color w:val="000000" w:themeColor="text1"/>
        </w:rPr>
        <w:t>c</w:t>
      </w:r>
      <w:r w:rsidRPr="00F67BDC">
        <w:rPr>
          <w:rFonts w:ascii="Arial" w:hAnsi="Arial" w:cs="Arial"/>
          <w:color w:val="000000" w:themeColor="text1"/>
        </w:rPr>
        <w:t xml:space="preserve">onsulting the Client on the operation of the Software. </w:t>
      </w:r>
      <w:r>
        <w:rPr>
          <w:rFonts w:ascii="Arial" w:hAnsi="Arial" w:cs="Arial"/>
          <w:color w:val="000000" w:themeColor="text1"/>
        </w:rPr>
        <w:t>The c</w:t>
      </w:r>
      <w:r w:rsidRPr="00F67BDC">
        <w:rPr>
          <w:rFonts w:ascii="Arial" w:hAnsi="Arial" w:cs="Arial"/>
          <w:color w:val="000000" w:themeColor="text1"/>
        </w:rPr>
        <w:t xml:space="preserve">onsulting is </w:t>
      </w:r>
      <w:r>
        <w:rPr>
          <w:rFonts w:ascii="Arial" w:hAnsi="Arial" w:cs="Arial"/>
          <w:color w:val="000000" w:themeColor="text1"/>
        </w:rPr>
        <w:t>performed</w:t>
      </w:r>
      <w:r w:rsidRPr="00F67BDC">
        <w:rPr>
          <w:rFonts w:ascii="Arial" w:hAnsi="Arial" w:cs="Arial"/>
          <w:color w:val="000000" w:themeColor="text1"/>
        </w:rPr>
        <w:t xml:space="preserve"> during the working hours of the Partnership by e-mail or telephone. </w:t>
      </w:r>
      <w:r>
        <w:rPr>
          <w:rFonts w:ascii="Arial" w:hAnsi="Arial" w:cs="Arial"/>
          <w:color w:val="000000" w:themeColor="text1"/>
        </w:rPr>
        <w:t>As</w:t>
      </w:r>
      <w:r w:rsidRPr="00F67BDC">
        <w:rPr>
          <w:rFonts w:ascii="Arial" w:hAnsi="Arial" w:cs="Arial"/>
          <w:color w:val="000000" w:themeColor="text1"/>
        </w:rPr>
        <w:t xml:space="preserve"> the Parties</w:t>
      </w:r>
      <w:r>
        <w:rPr>
          <w:rFonts w:ascii="Arial" w:hAnsi="Arial" w:cs="Arial"/>
          <w:color w:val="000000" w:themeColor="text1"/>
        </w:rPr>
        <w:t xml:space="preserve"> agree</w:t>
      </w:r>
      <w:r w:rsidRPr="00F67BDC">
        <w:rPr>
          <w:rFonts w:ascii="Arial" w:hAnsi="Arial" w:cs="Arial"/>
          <w:color w:val="000000" w:themeColor="text1"/>
        </w:rPr>
        <w:t>, fax, ftp-</w:t>
      </w:r>
      <w:r>
        <w:rPr>
          <w:rFonts w:ascii="Arial" w:hAnsi="Arial" w:cs="Arial"/>
          <w:color w:val="000000" w:themeColor="text1"/>
        </w:rPr>
        <w:t>server or mail can also be used</w:t>
      </w:r>
      <w:r w:rsidR="00A932FC" w:rsidRPr="00F67BDC">
        <w:rPr>
          <w:rFonts w:ascii="Arial" w:hAnsi="Arial" w:cs="Arial"/>
          <w:color w:val="000000" w:themeColor="text1"/>
        </w:rPr>
        <w:t>;</w:t>
      </w:r>
      <w:r>
        <w:rPr>
          <w:rFonts w:ascii="Arial" w:hAnsi="Arial" w:cs="Arial"/>
          <w:color w:val="000000" w:themeColor="text1"/>
        </w:rPr>
        <w:t xml:space="preserve"> </w:t>
      </w:r>
    </w:p>
    <w:p w:rsidR="00A932FC" w:rsidRPr="00F67BDC" w:rsidRDefault="00F67BDC" w:rsidP="00F67BDC">
      <w:pPr>
        <w:numPr>
          <w:ilvl w:val="0"/>
          <w:numId w:val="3"/>
        </w:numPr>
        <w:tabs>
          <w:tab w:val="left" w:pos="993"/>
        </w:tabs>
        <w:suppressAutoHyphens/>
        <w:autoSpaceDN/>
        <w:ind w:left="709" w:firstLine="0"/>
        <w:jc w:val="both"/>
        <w:rPr>
          <w:rFonts w:ascii="Arial" w:hAnsi="Arial" w:cs="Arial"/>
          <w:color w:val="000000" w:themeColor="text1"/>
        </w:rPr>
      </w:pPr>
      <w:r>
        <w:rPr>
          <w:rFonts w:ascii="Arial" w:hAnsi="Arial" w:cs="Arial"/>
          <w:color w:val="000000" w:themeColor="text1"/>
        </w:rPr>
        <w:t xml:space="preserve">       upon the corresponding release, </w:t>
      </w:r>
      <w:r w:rsidR="00E23D61">
        <w:rPr>
          <w:rFonts w:ascii="Arial" w:hAnsi="Arial" w:cs="Arial"/>
          <w:color w:val="000000" w:themeColor="text1"/>
        </w:rPr>
        <w:t xml:space="preserve">providing </w:t>
      </w:r>
      <w:r>
        <w:rPr>
          <w:rFonts w:ascii="Arial" w:hAnsi="Arial" w:cs="Arial"/>
          <w:color w:val="000000" w:themeColor="text1"/>
        </w:rPr>
        <w:t xml:space="preserve">the Client (the </w:t>
      </w:r>
      <w:r w:rsidRPr="00F67BDC">
        <w:rPr>
          <w:rFonts w:ascii="Arial" w:hAnsi="Arial" w:cs="Arial"/>
          <w:color w:val="000000" w:themeColor="text1"/>
        </w:rPr>
        <w:t xml:space="preserve">other person to whom the Client has granted the right to use the Software) </w:t>
      </w:r>
      <w:r>
        <w:rPr>
          <w:rFonts w:ascii="Arial" w:hAnsi="Arial" w:cs="Arial"/>
          <w:color w:val="000000" w:themeColor="text1"/>
        </w:rPr>
        <w:t>with</w:t>
      </w:r>
      <w:r w:rsidRPr="00F67BDC">
        <w:rPr>
          <w:rFonts w:ascii="Arial" w:hAnsi="Arial" w:cs="Arial"/>
          <w:color w:val="000000" w:themeColor="text1"/>
        </w:rPr>
        <w:t xml:space="preserve"> </w:t>
      </w:r>
      <w:r w:rsidR="00E23D61">
        <w:rPr>
          <w:rFonts w:ascii="Arial" w:hAnsi="Arial" w:cs="Arial"/>
          <w:color w:val="000000" w:themeColor="text1"/>
        </w:rPr>
        <w:t xml:space="preserve">the </w:t>
      </w:r>
      <w:r w:rsidRPr="00F67BDC">
        <w:rPr>
          <w:rFonts w:ascii="Arial" w:hAnsi="Arial" w:cs="Arial"/>
          <w:color w:val="000000" w:themeColor="text1"/>
        </w:rPr>
        <w:t xml:space="preserve">new versions of the Software, the right to use which is granted by the Partnership to such a Client (such </w:t>
      </w:r>
      <w:r w:rsidR="00E23D61">
        <w:rPr>
          <w:rFonts w:ascii="Arial" w:hAnsi="Arial" w:cs="Arial"/>
          <w:color w:val="000000" w:themeColor="text1"/>
        </w:rPr>
        <w:t xml:space="preserve">a </w:t>
      </w:r>
      <w:r w:rsidRPr="00F67BDC">
        <w:rPr>
          <w:rFonts w:ascii="Arial" w:hAnsi="Arial" w:cs="Arial"/>
          <w:color w:val="000000" w:themeColor="text1"/>
        </w:rPr>
        <w:t>person). If it is necessary to replace the version of the Software, the right to use which</w:t>
      </w:r>
      <w:r w:rsidR="00E23D61">
        <w:rPr>
          <w:rFonts w:ascii="Arial" w:hAnsi="Arial" w:cs="Arial"/>
          <w:color w:val="000000" w:themeColor="text1"/>
        </w:rPr>
        <w:t xml:space="preserve"> is granted to the Client (the </w:t>
      </w:r>
      <w:r w:rsidRPr="00F67BDC">
        <w:rPr>
          <w:rFonts w:ascii="Arial" w:hAnsi="Arial" w:cs="Arial"/>
          <w:color w:val="000000" w:themeColor="text1"/>
        </w:rPr>
        <w:t>other person to whom the Client has granted the right to use the Software)</w:t>
      </w:r>
      <w:r w:rsidR="00E23D61">
        <w:rPr>
          <w:rFonts w:ascii="Arial" w:hAnsi="Arial" w:cs="Arial"/>
          <w:color w:val="000000" w:themeColor="text1"/>
        </w:rPr>
        <w:t xml:space="preserve"> with the new one</w:t>
      </w:r>
      <w:r w:rsidRPr="00F67BDC">
        <w:rPr>
          <w:rFonts w:ascii="Arial" w:hAnsi="Arial" w:cs="Arial"/>
          <w:color w:val="000000" w:themeColor="text1"/>
        </w:rPr>
        <w:t>, the Partnership</w:t>
      </w:r>
      <w:r>
        <w:rPr>
          <w:rFonts w:ascii="Arial" w:hAnsi="Arial" w:cs="Arial"/>
          <w:color w:val="000000" w:themeColor="text1"/>
        </w:rPr>
        <w:t xml:space="preserve"> </w:t>
      </w:r>
      <w:r w:rsidR="00E23D61">
        <w:rPr>
          <w:rFonts w:ascii="Arial" w:hAnsi="Arial" w:cs="Arial"/>
          <w:color w:val="000000" w:themeColor="text1"/>
        </w:rPr>
        <w:t>shall perform</w:t>
      </w:r>
      <w:r>
        <w:rPr>
          <w:rFonts w:ascii="Arial" w:hAnsi="Arial" w:cs="Arial"/>
          <w:color w:val="000000" w:themeColor="text1"/>
        </w:rPr>
        <w:t xml:space="preserve"> such a replacement</w:t>
      </w:r>
      <w:r w:rsidR="00A932FC" w:rsidRPr="00F67BDC">
        <w:rPr>
          <w:rFonts w:ascii="Arial" w:hAnsi="Arial" w:cs="Arial"/>
          <w:color w:val="000000" w:themeColor="text1"/>
        </w:rPr>
        <w:t>.</w:t>
      </w:r>
    </w:p>
    <w:p w:rsidR="00A932FC" w:rsidRPr="0078621B" w:rsidRDefault="0078621B" w:rsidP="0078621B">
      <w:pPr>
        <w:pStyle w:val="a7"/>
        <w:numPr>
          <w:ilvl w:val="1"/>
          <w:numId w:val="23"/>
        </w:numPr>
        <w:spacing w:before="60" w:line="220" w:lineRule="exact"/>
        <w:ind w:left="709" w:hanging="709"/>
        <w:jc w:val="both"/>
        <w:rPr>
          <w:rFonts w:ascii="Arial" w:hAnsi="Arial" w:cs="Arial"/>
          <w:color w:val="000000" w:themeColor="text1"/>
          <w:lang w:val="en-US"/>
        </w:rPr>
      </w:pPr>
      <w:r w:rsidRPr="0078621B">
        <w:rPr>
          <w:rFonts w:ascii="Arial" w:hAnsi="Arial" w:cs="Arial"/>
          <w:color w:val="000000" w:themeColor="text1"/>
          <w:lang w:val="en-US"/>
        </w:rPr>
        <w:t xml:space="preserve">At the time of </w:t>
      </w:r>
      <w:r>
        <w:rPr>
          <w:rFonts w:ascii="Arial" w:hAnsi="Arial" w:cs="Arial"/>
          <w:color w:val="000000" w:themeColor="text1"/>
          <w:lang w:val="en-US"/>
        </w:rPr>
        <w:t xml:space="preserve">fulfilling the </w:t>
      </w:r>
      <w:r w:rsidRPr="0078621B">
        <w:rPr>
          <w:rFonts w:ascii="Arial" w:hAnsi="Arial" w:cs="Arial"/>
          <w:color w:val="000000" w:themeColor="text1"/>
          <w:lang w:val="en-US"/>
        </w:rPr>
        <w:t xml:space="preserve">maintenance </w:t>
      </w:r>
      <w:r>
        <w:rPr>
          <w:rFonts w:ascii="Arial" w:hAnsi="Arial" w:cs="Arial"/>
          <w:color w:val="000000" w:themeColor="text1"/>
          <w:lang w:val="en-US"/>
        </w:rPr>
        <w:t>works</w:t>
      </w:r>
      <w:r w:rsidRPr="0078621B">
        <w:rPr>
          <w:rFonts w:ascii="Arial" w:hAnsi="Arial" w:cs="Arial"/>
          <w:color w:val="000000" w:themeColor="text1"/>
          <w:lang w:val="en-US"/>
        </w:rPr>
        <w:t xml:space="preserve">, the Partnership </w:t>
      </w:r>
      <w:r>
        <w:rPr>
          <w:rFonts w:ascii="Arial" w:hAnsi="Arial" w:cs="Arial"/>
          <w:color w:val="000000" w:themeColor="text1"/>
          <w:lang w:val="en-US"/>
        </w:rPr>
        <w:t>is entitled</w:t>
      </w:r>
      <w:r w:rsidRPr="0078621B">
        <w:rPr>
          <w:rFonts w:ascii="Arial" w:hAnsi="Arial" w:cs="Arial"/>
          <w:color w:val="000000" w:themeColor="text1"/>
          <w:lang w:val="en-US"/>
        </w:rPr>
        <w:t xml:space="preserve"> to terminate partially or complet</w:t>
      </w:r>
      <w:r>
        <w:rPr>
          <w:rFonts w:ascii="Arial" w:hAnsi="Arial" w:cs="Arial"/>
          <w:color w:val="000000" w:themeColor="text1"/>
          <w:lang w:val="en-US"/>
        </w:rPr>
        <w:t xml:space="preserve">ely the access of the Client (the </w:t>
      </w:r>
      <w:r w:rsidRPr="0078621B">
        <w:rPr>
          <w:rFonts w:ascii="Arial" w:hAnsi="Arial" w:cs="Arial"/>
          <w:color w:val="000000" w:themeColor="text1"/>
          <w:lang w:val="en-US"/>
        </w:rPr>
        <w:t xml:space="preserve">other person to whom the Client has granted the right to use the Software) to the </w:t>
      </w:r>
      <w:r>
        <w:rPr>
          <w:rFonts w:ascii="Arial" w:hAnsi="Arial" w:cs="Arial"/>
          <w:color w:val="000000" w:themeColor="text1"/>
          <w:lang w:val="en-US"/>
        </w:rPr>
        <w:t>Back-End</w:t>
      </w:r>
      <w:r w:rsidRPr="0078621B">
        <w:rPr>
          <w:rFonts w:ascii="Arial" w:hAnsi="Arial" w:cs="Arial"/>
          <w:color w:val="000000" w:themeColor="text1"/>
          <w:lang w:val="en-US"/>
        </w:rPr>
        <w:t xml:space="preserve"> of the corresponding Software. The Partnership undertakes to inform the Client about all planned interruptions in the operation of the </w:t>
      </w:r>
      <w:r>
        <w:rPr>
          <w:rFonts w:ascii="Arial" w:hAnsi="Arial" w:cs="Arial"/>
          <w:color w:val="000000" w:themeColor="text1"/>
          <w:lang w:val="en-US"/>
        </w:rPr>
        <w:t>Back-End</w:t>
      </w:r>
      <w:r w:rsidRPr="0078621B">
        <w:rPr>
          <w:rFonts w:ascii="Arial" w:hAnsi="Arial" w:cs="Arial"/>
          <w:color w:val="000000" w:themeColor="text1"/>
          <w:lang w:val="en-US"/>
        </w:rPr>
        <w:t xml:space="preserve"> </w:t>
      </w:r>
      <w:r>
        <w:rPr>
          <w:rFonts w:ascii="Arial" w:hAnsi="Arial" w:cs="Arial"/>
          <w:color w:val="000000" w:themeColor="text1"/>
          <w:lang w:val="en-US"/>
        </w:rPr>
        <w:t>of the Software and/</w:t>
      </w:r>
      <w:r w:rsidRPr="0078621B">
        <w:rPr>
          <w:rFonts w:ascii="Arial" w:hAnsi="Arial" w:cs="Arial"/>
          <w:color w:val="000000" w:themeColor="text1"/>
          <w:lang w:val="en-US"/>
        </w:rPr>
        <w:t xml:space="preserve">or communication facilities no later than 24 hours before the </w:t>
      </w:r>
      <w:r>
        <w:rPr>
          <w:rFonts w:ascii="Arial" w:hAnsi="Arial" w:cs="Arial"/>
          <w:color w:val="000000" w:themeColor="text1"/>
          <w:lang w:val="en-US"/>
        </w:rPr>
        <w:t>commencement of the ones.</w:t>
      </w:r>
      <w:r w:rsidR="00A932FC" w:rsidRPr="0078621B">
        <w:rPr>
          <w:rFonts w:ascii="Arial" w:hAnsi="Arial" w:cs="Arial"/>
          <w:color w:val="000000" w:themeColor="text1"/>
          <w:lang w:val="en-US"/>
        </w:rPr>
        <w:t xml:space="preserve"> </w:t>
      </w:r>
    </w:p>
    <w:p w:rsidR="00A932FC" w:rsidRPr="0078621B" w:rsidRDefault="00A932FC" w:rsidP="00B653D2">
      <w:pPr>
        <w:pStyle w:val="a7"/>
        <w:ind w:left="0"/>
        <w:rPr>
          <w:rFonts w:ascii="Arial" w:hAnsi="Arial"/>
          <w:color w:val="000000" w:themeColor="text1"/>
          <w:lang w:val="en-US"/>
        </w:rPr>
      </w:pPr>
    </w:p>
    <w:p w:rsidR="00CD2D40" w:rsidRPr="0078621B" w:rsidRDefault="00CD2D40" w:rsidP="00EF5FA5">
      <w:pPr>
        <w:pStyle w:val="a7"/>
        <w:ind w:left="0"/>
        <w:rPr>
          <w:rFonts w:ascii="Arial" w:hAnsi="Arial" w:cs="Arial"/>
          <w:color w:val="000000" w:themeColor="text1"/>
          <w:lang w:val="en-US"/>
        </w:rPr>
      </w:pPr>
    </w:p>
    <w:p w:rsidR="00A932FC" w:rsidRPr="007B58F6" w:rsidRDefault="0078621B" w:rsidP="002875B7">
      <w:pPr>
        <w:tabs>
          <w:tab w:val="left" w:pos="1418"/>
        </w:tabs>
        <w:ind w:left="1418" w:hanging="1418"/>
        <w:jc w:val="both"/>
        <w:rPr>
          <w:rFonts w:ascii="Arial" w:hAnsi="Arial" w:cs="Arial"/>
          <w:b/>
          <w:color w:val="000000" w:themeColor="text1"/>
        </w:rPr>
      </w:pPr>
      <w:r>
        <w:rPr>
          <w:rFonts w:ascii="Arial" w:hAnsi="Arial" w:cs="Arial"/>
          <w:b/>
          <w:color w:val="000000" w:themeColor="text1"/>
        </w:rPr>
        <w:t>Section</w:t>
      </w:r>
      <w:r w:rsidR="005A2BC5" w:rsidRPr="007B58F6">
        <w:rPr>
          <w:rFonts w:ascii="Arial" w:hAnsi="Arial" w:cs="Arial"/>
          <w:b/>
          <w:color w:val="000000" w:themeColor="text1"/>
        </w:rPr>
        <w:t xml:space="preserve"> </w:t>
      </w:r>
      <w:r w:rsidR="001C7741" w:rsidRPr="007B58F6">
        <w:rPr>
          <w:rFonts w:ascii="Arial" w:hAnsi="Arial" w:cs="Arial"/>
          <w:b/>
          <w:color w:val="000000" w:themeColor="text1"/>
        </w:rPr>
        <w:t>8</w:t>
      </w:r>
      <w:r w:rsidR="002875B7" w:rsidRPr="007B58F6">
        <w:rPr>
          <w:rFonts w:ascii="Arial" w:hAnsi="Arial" w:cs="Arial"/>
          <w:b/>
          <w:color w:val="000000" w:themeColor="text1"/>
        </w:rPr>
        <w:t>.</w:t>
      </w:r>
      <w:r w:rsidR="005A2BC5" w:rsidRPr="007B58F6">
        <w:rPr>
          <w:rFonts w:ascii="Arial" w:hAnsi="Arial" w:cs="Arial"/>
          <w:b/>
          <w:color w:val="000000" w:themeColor="text1"/>
        </w:rPr>
        <w:tab/>
      </w:r>
      <w:r w:rsidR="007B58F6">
        <w:rPr>
          <w:rFonts w:ascii="Arial" w:hAnsi="Arial" w:cs="Arial"/>
          <w:b/>
          <w:color w:val="000000" w:themeColor="text1"/>
        </w:rPr>
        <w:t xml:space="preserve">THE </w:t>
      </w:r>
      <w:r w:rsidR="007B58F6" w:rsidRPr="007B58F6">
        <w:rPr>
          <w:rFonts w:ascii="Arial" w:hAnsi="Arial" w:cs="Arial"/>
          <w:b/>
          <w:color w:val="000000" w:themeColor="text1"/>
        </w:rPr>
        <w:t xml:space="preserve">PROCEDURE </w:t>
      </w:r>
      <w:r w:rsidR="00F32CF2">
        <w:rPr>
          <w:rFonts w:ascii="Arial" w:hAnsi="Arial" w:cs="Arial"/>
          <w:b/>
          <w:color w:val="000000" w:themeColor="text1"/>
        </w:rPr>
        <w:t>FOR</w:t>
      </w:r>
      <w:r w:rsidR="007B58F6">
        <w:rPr>
          <w:rFonts w:ascii="Arial" w:hAnsi="Arial" w:cs="Arial"/>
          <w:b/>
          <w:color w:val="000000" w:themeColor="text1"/>
        </w:rPr>
        <w:t xml:space="preserve"> </w:t>
      </w:r>
      <w:r w:rsidR="007B58F6" w:rsidRPr="007B58F6">
        <w:rPr>
          <w:rFonts w:ascii="Arial" w:hAnsi="Arial" w:cs="Arial"/>
          <w:b/>
          <w:color w:val="000000" w:themeColor="text1"/>
        </w:rPr>
        <w:t>PAYMENT FOR INFORMATION AND TECHNICAL SUPPORT SERVICES</w:t>
      </w:r>
    </w:p>
    <w:p w:rsidR="00A932FC" w:rsidRPr="007B58F6" w:rsidRDefault="00A932FC" w:rsidP="000050A4">
      <w:pPr>
        <w:pStyle w:val="a5"/>
        <w:rPr>
          <w:rFonts w:ascii="Arial" w:hAnsi="Arial" w:cs="Arial"/>
          <w:color w:val="000000" w:themeColor="text1"/>
        </w:rPr>
      </w:pPr>
    </w:p>
    <w:p w:rsidR="00EF5FA5" w:rsidRPr="007B58F6" w:rsidRDefault="007B58F6" w:rsidP="007B58F6">
      <w:pPr>
        <w:pStyle w:val="3"/>
        <w:numPr>
          <w:ilvl w:val="1"/>
          <w:numId w:val="26"/>
        </w:numPr>
        <w:ind w:left="709" w:hanging="709"/>
        <w:rPr>
          <w:rFonts w:ascii="Arial" w:hAnsi="Arial" w:cs="Arial"/>
          <w:color w:val="000000" w:themeColor="text1"/>
        </w:rPr>
      </w:pPr>
      <w:r w:rsidRPr="007B58F6">
        <w:rPr>
          <w:rFonts w:ascii="Arial" w:hAnsi="Arial" w:cs="Arial"/>
          <w:color w:val="000000" w:themeColor="text1"/>
        </w:rPr>
        <w:t>The cost of information and technical support services (</w:t>
      </w:r>
      <w:r>
        <w:rPr>
          <w:rFonts w:ascii="Arial" w:hAnsi="Arial" w:cs="Arial"/>
          <w:color w:val="000000" w:themeColor="text1"/>
        </w:rPr>
        <w:t>Tariffs) is set in the List of S</w:t>
      </w:r>
      <w:r w:rsidRPr="007B58F6">
        <w:rPr>
          <w:rFonts w:ascii="Arial" w:hAnsi="Arial" w:cs="Arial"/>
          <w:color w:val="000000" w:themeColor="text1"/>
        </w:rPr>
        <w:t xml:space="preserve">ervices. The procedure </w:t>
      </w:r>
      <w:r w:rsidR="00F32CF2">
        <w:rPr>
          <w:rFonts w:ascii="Arial" w:hAnsi="Arial" w:cs="Arial"/>
          <w:color w:val="000000" w:themeColor="text1"/>
        </w:rPr>
        <w:t>for</w:t>
      </w:r>
      <w:r w:rsidRPr="007B58F6">
        <w:rPr>
          <w:rFonts w:ascii="Arial" w:hAnsi="Arial" w:cs="Arial"/>
          <w:color w:val="000000" w:themeColor="text1"/>
        </w:rPr>
        <w:t xml:space="preserve"> payment for information </w:t>
      </w:r>
      <w:r w:rsidR="00F32CF2">
        <w:rPr>
          <w:rFonts w:ascii="Arial" w:hAnsi="Arial" w:cs="Arial"/>
          <w:color w:val="000000" w:themeColor="text1"/>
        </w:rPr>
        <w:t>and technical</w:t>
      </w:r>
      <w:r w:rsidRPr="007B58F6">
        <w:rPr>
          <w:rFonts w:ascii="Arial" w:hAnsi="Arial" w:cs="Arial"/>
          <w:color w:val="000000" w:themeColor="text1"/>
        </w:rPr>
        <w:t xml:space="preserve"> services is established </w:t>
      </w:r>
      <w:r w:rsidR="00F32CF2">
        <w:rPr>
          <w:rFonts w:ascii="Arial" w:hAnsi="Arial" w:cs="Arial"/>
          <w:color w:val="000000" w:themeColor="text1"/>
        </w:rPr>
        <w:t>in</w:t>
      </w:r>
      <w:r w:rsidRPr="007B58F6">
        <w:rPr>
          <w:rFonts w:ascii="Arial" w:hAnsi="Arial" w:cs="Arial"/>
          <w:color w:val="000000" w:themeColor="text1"/>
        </w:rPr>
        <w:t xml:space="preserve"> this section of the Terms</w:t>
      </w:r>
      <w:r w:rsidR="00F32CF2">
        <w:rPr>
          <w:rFonts w:ascii="Arial" w:hAnsi="Arial" w:cs="Arial"/>
          <w:color w:val="000000" w:themeColor="text1"/>
        </w:rPr>
        <w:t xml:space="preserve"> and Conditions</w:t>
      </w:r>
      <w:r w:rsidR="00A932FC" w:rsidRPr="007B58F6">
        <w:rPr>
          <w:rFonts w:ascii="Arial" w:hAnsi="Arial" w:cs="Arial"/>
          <w:color w:val="000000" w:themeColor="text1"/>
        </w:rPr>
        <w:t xml:space="preserve">. </w:t>
      </w:r>
    </w:p>
    <w:p w:rsidR="00A932FC" w:rsidRPr="00F32CF2" w:rsidRDefault="00F32CF2" w:rsidP="00F32CF2">
      <w:pPr>
        <w:pStyle w:val="3"/>
        <w:numPr>
          <w:ilvl w:val="1"/>
          <w:numId w:val="26"/>
        </w:numPr>
        <w:ind w:left="709" w:hanging="709"/>
        <w:rPr>
          <w:rFonts w:ascii="Arial" w:hAnsi="Arial" w:cs="Arial"/>
          <w:color w:val="000000" w:themeColor="text1"/>
        </w:rPr>
      </w:pPr>
      <w:r w:rsidRPr="00F32CF2">
        <w:rPr>
          <w:rFonts w:ascii="Arial" w:hAnsi="Arial" w:cs="Arial"/>
          <w:color w:val="000000" w:themeColor="text1"/>
        </w:rPr>
        <w:t>Tariffs can be set in the</w:t>
      </w:r>
      <w:r>
        <w:rPr>
          <w:rFonts w:ascii="Arial" w:hAnsi="Arial" w:cs="Arial"/>
          <w:color w:val="000000" w:themeColor="text1"/>
        </w:rPr>
        <w:t xml:space="preserve"> following</w:t>
      </w:r>
      <w:r w:rsidRPr="00F32CF2">
        <w:rPr>
          <w:rFonts w:ascii="Arial" w:hAnsi="Arial" w:cs="Arial"/>
          <w:color w:val="000000" w:themeColor="text1"/>
        </w:rPr>
        <w:t xml:space="preserve"> form</w:t>
      </w:r>
      <w:r w:rsidR="00A932FC" w:rsidRPr="00F32CF2">
        <w:rPr>
          <w:rFonts w:ascii="Arial" w:hAnsi="Arial" w:cs="Arial"/>
          <w:color w:val="000000" w:themeColor="text1"/>
        </w:rPr>
        <w:t>:</w:t>
      </w:r>
    </w:p>
    <w:p w:rsidR="00F32CF2" w:rsidRDefault="00F32CF2" w:rsidP="00F32CF2">
      <w:pPr>
        <w:pStyle w:val="3"/>
        <w:numPr>
          <w:ilvl w:val="0"/>
          <w:numId w:val="20"/>
        </w:numPr>
        <w:tabs>
          <w:tab w:val="left" w:pos="993"/>
        </w:tabs>
        <w:ind w:left="1418" w:hanging="709"/>
        <w:rPr>
          <w:rFonts w:ascii="Arial" w:hAnsi="Arial" w:cs="Arial"/>
          <w:color w:val="000000" w:themeColor="text1"/>
        </w:rPr>
      </w:pPr>
      <w:r>
        <w:rPr>
          <w:rFonts w:ascii="Arial" w:hAnsi="Arial" w:cs="Arial"/>
          <w:color w:val="000000" w:themeColor="text1"/>
        </w:rPr>
        <w:t xml:space="preserve">the </w:t>
      </w:r>
      <w:r w:rsidRPr="00F32CF2">
        <w:rPr>
          <w:rFonts w:ascii="Arial" w:hAnsi="Arial" w:cs="Arial"/>
          <w:color w:val="000000" w:themeColor="text1"/>
        </w:rPr>
        <w:t xml:space="preserve">registration fee (hereinafter </w:t>
      </w:r>
      <w:r>
        <w:rPr>
          <w:rFonts w:ascii="Arial" w:hAnsi="Arial" w:cs="Arial"/>
          <w:color w:val="000000" w:themeColor="text1"/>
        </w:rPr>
        <w:t>referred to as the</w:t>
      </w:r>
      <w:r w:rsidRPr="00F32CF2">
        <w:rPr>
          <w:rFonts w:ascii="Arial" w:hAnsi="Arial" w:cs="Arial"/>
          <w:color w:val="000000" w:themeColor="text1"/>
        </w:rPr>
        <w:t xml:space="preserve"> Registration Fee), and (or)</w:t>
      </w:r>
    </w:p>
    <w:p w:rsidR="009B67B7" w:rsidRPr="00F32CF2" w:rsidRDefault="00F32CF2" w:rsidP="00F32CF2">
      <w:pPr>
        <w:pStyle w:val="3"/>
        <w:numPr>
          <w:ilvl w:val="0"/>
          <w:numId w:val="20"/>
        </w:numPr>
        <w:tabs>
          <w:tab w:val="left" w:pos="993"/>
        </w:tabs>
        <w:ind w:left="1418" w:hanging="709"/>
        <w:rPr>
          <w:rFonts w:ascii="Arial" w:hAnsi="Arial" w:cs="Arial"/>
          <w:color w:val="000000" w:themeColor="text1"/>
        </w:rPr>
      </w:pPr>
      <w:r>
        <w:rPr>
          <w:rFonts w:ascii="Arial" w:hAnsi="Arial" w:cs="Arial"/>
          <w:color w:val="000000" w:themeColor="text1"/>
        </w:rPr>
        <w:t>the</w:t>
      </w:r>
      <w:r w:rsidRPr="00F32CF2">
        <w:rPr>
          <w:rFonts w:ascii="Arial" w:hAnsi="Arial" w:cs="Arial"/>
          <w:color w:val="000000" w:themeColor="text1"/>
        </w:rPr>
        <w:t xml:space="preserve"> subscription fee </w:t>
      </w:r>
      <w:r w:rsidR="00122A84" w:rsidRPr="00F32CF2">
        <w:rPr>
          <w:rFonts w:ascii="Arial" w:hAnsi="Arial" w:cs="Arial"/>
          <w:color w:val="000000" w:themeColor="text1"/>
        </w:rPr>
        <w:t>(</w:t>
      </w:r>
      <w:r w:rsidRPr="00F32CF2">
        <w:rPr>
          <w:rFonts w:ascii="Arial" w:hAnsi="Arial" w:cs="Arial"/>
          <w:color w:val="000000" w:themeColor="text1"/>
        </w:rPr>
        <w:t xml:space="preserve">hereinafter </w:t>
      </w:r>
      <w:r>
        <w:rPr>
          <w:rFonts w:ascii="Arial" w:hAnsi="Arial" w:cs="Arial"/>
          <w:color w:val="000000" w:themeColor="text1"/>
        </w:rPr>
        <w:t>referred to as the</w:t>
      </w:r>
      <w:r w:rsidRPr="00F32CF2">
        <w:rPr>
          <w:rFonts w:ascii="Arial" w:hAnsi="Arial" w:cs="Arial"/>
          <w:color w:val="000000" w:themeColor="text1"/>
        </w:rPr>
        <w:t xml:space="preserve"> </w:t>
      </w:r>
      <w:r>
        <w:rPr>
          <w:rFonts w:ascii="Arial" w:hAnsi="Arial" w:cs="Arial"/>
          <w:color w:val="000000" w:themeColor="text1"/>
        </w:rPr>
        <w:t>Subscription</w:t>
      </w:r>
      <w:r w:rsidRPr="00F32CF2">
        <w:rPr>
          <w:rFonts w:ascii="Arial" w:hAnsi="Arial" w:cs="Arial"/>
          <w:color w:val="000000" w:themeColor="text1"/>
        </w:rPr>
        <w:t xml:space="preserve"> Fee</w:t>
      </w:r>
      <w:r w:rsidR="00122A84" w:rsidRPr="00F32CF2">
        <w:rPr>
          <w:rFonts w:ascii="Arial" w:hAnsi="Arial" w:cs="Arial"/>
          <w:color w:val="000000" w:themeColor="text1"/>
        </w:rPr>
        <w:t>)</w:t>
      </w:r>
      <w:r w:rsidR="00A15517" w:rsidRPr="00F32CF2">
        <w:rPr>
          <w:rFonts w:ascii="Arial" w:hAnsi="Arial" w:cs="Arial"/>
          <w:color w:val="000000" w:themeColor="text1"/>
        </w:rPr>
        <w:t xml:space="preserve">, </w:t>
      </w:r>
      <w:r>
        <w:rPr>
          <w:rFonts w:ascii="Arial" w:hAnsi="Arial" w:cs="Arial"/>
          <w:color w:val="000000" w:themeColor="text1"/>
        </w:rPr>
        <w:t>and</w:t>
      </w:r>
      <w:r w:rsidR="00A15517" w:rsidRPr="00F32CF2">
        <w:rPr>
          <w:rFonts w:ascii="Arial" w:hAnsi="Arial" w:cs="Arial"/>
          <w:color w:val="000000" w:themeColor="text1"/>
        </w:rPr>
        <w:t xml:space="preserve"> (</w:t>
      </w:r>
      <w:r>
        <w:rPr>
          <w:rFonts w:ascii="Arial" w:hAnsi="Arial" w:cs="Arial"/>
          <w:color w:val="000000" w:themeColor="text1"/>
        </w:rPr>
        <w:t>or</w:t>
      </w:r>
      <w:r w:rsidR="00A15517" w:rsidRPr="00F32CF2">
        <w:rPr>
          <w:rFonts w:ascii="Arial" w:hAnsi="Arial" w:cs="Arial"/>
          <w:color w:val="000000" w:themeColor="text1"/>
        </w:rPr>
        <w:t>)</w:t>
      </w:r>
    </w:p>
    <w:p w:rsidR="009B67B7" w:rsidRPr="00F32CF2" w:rsidRDefault="00F32CF2" w:rsidP="00F32CF2">
      <w:pPr>
        <w:pStyle w:val="3"/>
        <w:numPr>
          <w:ilvl w:val="0"/>
          <w:numId w:val="20"/>
        </w:numPr>
        <w:tabs>
          <w:tab w:val="left" w:pos="993"/>
        </w:tabs>
        <w:ind w:left="1418" w:hanging="709"/>
        <w:rPr>
          <w:rFonts w:ascii="Arial" w:hAnsi="Arial" w:cs="Arial"/>
          <w:color w:val="000000" w:themeColor="text1"/>
        </w:rPr>
      </w:pPr>
      <w:r>
        <w:rPr>
          <w:rFonts w:ascii="Arial" w:hAnsi="Arial" w:cs="Arial"/>
          <w:color w:val="000000" w:themeColor="text1"/>
        </w:rPr>
        <w:t>other</w:t>
      </w:r>
      <w:r w:rsidRPr="00F32CF2">
        <w:rPr>
          <w:rFonts w:ascii="Arial" w:hAnsi="Arial" w:cs="Arial"/>
          <w:color w:val="000000" w:themeColor="text1"/>
        </w:rPr>
        <w:t xml:space="preserve"> </w:t>
      </w:r>
      <w:r>
        <w:rPr>
          <w:rFonts w:ascii="Arial" w:hAnsi="Arial" w:cs="Arial"/>
          <w:color w:val="000000" w:themeColor="text1"/>
        </w:rPr>
        <w:t>payments</w:t>
      </w:r>
      <w:r w:rsidRPr="00F32CF2">
        <w:rPr>
          <w:rFonts w:ascii="Arial" w:hAnsi="Arial" w:cs="Arial"/>
          <w:color w:val="000000" w:themeColor="text1"/>
        </w:rPr>
        <w:t xml:space="preserve"> specified in the List of </w:t>
      </w:r>
      <w:r>
        <w:rPr>
          <w:rFonts w:ascii="Arial" w:hAnsi="Arial" w:cs="Arial"/>
          <w:color w:val="000000" w:themeColor="text1"/>
        </w:rPr>
        <w:t>S</w:t>
      </w:r>
      <w:r w:rsidRPr="00F32CF2">
        <w:rPr>
          <w:rFonts w:ascii="Arial" w:hAnsi="Arial" w:cs="Arial"/>
          <w:color w:val="000000" w:themeColor="text1"/>
        </w:rPr>
        <w:t>ervices</w:t>
      </w:r>
      <w:r w:rsidR="00A932FC" w:rsidRPr="00F32CF2">
        <w:rPr>
          <w:rFonts w:ascii="Arial" w:hAnsi="Arial" w:cs="Arial"/>
          <w:color w:val="000000" w:themeColor="text1"/>
        </w:rPr>
        <w:t xml:space="preserve">; </w:t>
      </w:r>
    </w:p>
    <w:p w:rsidR="00A932FC" w:rsidRPr="00F32CF2" w:rsidRDefault="00F32CF2" w:rsidP="00066AA8">
      <w:pPr>
        <w:pStyle w:val="3"/>
        <w:tabs>
          <w:tab w:val="clear" w:pos="0"/>
        </w:tabs>
        <w:ind w:left="709"/>
        <w:rPr>
          <w:rFonts w:ascii="Arial" w:hAnsi="Arial" w:cs="Arial"/>
          <w:color w:val="000000" w:themeColor="text1"/>
        </w:rPr>
      </w:pPr>
      <w:r>
        <w:rPr>
          <w:rFonts w:ascii="Arial" w:hAnsi="Arial" w:cs="Arial"/>
          <w:color w:val="000000" w:themeColor="text1"/>
        </w:rPr>
        <w:t>The Registration F</w:t>
      </w:r>
      <w:r w:rsidRPr="00F32CF2">
        <w:rPr>
          <w:rFonts w:ascii="Arial" w:hAnsi="Arial" w:cs="Arial"/>
          <w:color w:val="000000" w:themeColor="text1"/>
        </w:rPr>
        <w:t>ee specified in the List of Services is charged at a time</w:t>
      </w:r>
      <w:r w:rsidR="00066AA8" w:rsidRPr="00F32CF2">
        <w:rPr>
          <w:rFonts w:ascii="Arial" w:hAnsi="Arial" w:cs="Arial"/>
          <w:color w:val="000000" w:themeColor="text1"/>
        </w:rPr>
        <w:t>.</w:t>
      </w:r>
    </w:p>
    <w:p w:rsidR="00A932FC" w:rsidRPr="00F32CF2" w:rsidRDefault="00F32CF2" w:rsidP="000050A4">
      <w:pPr>
        <w:pStyle w:val="a7"/>
        <w:spacing w:before="60"/>
        <w:ind w:left="709"/>
        <w:jc w:val="both"/>
        <w:rPr>
          <w:rFonts w:ascii="Arial" w:hAnsi="Arial" w:cs="Arial"/>
          <w:color w:val="000000" w:themeColor="text1"/>
          <w:lang w:val="en-US"/>
        </w:rPr>
      </w:pPr>
      <w:r>
        <w:rPr>
          <w:rFonts w:ascii="Arial" w:hAnsi="Arial" w:cs="Arial"/>
          <w:color w:val="000000" w:themeColor="text1"/>
          <w:lang w:val="en-US"/>
        </w:rPr>
        <w:t>The Subscription F</w:t>
      </w:r>
      <w:r w:rsidRPr="00F32CF2">
        <w:rPr>
          <w:rFonts w:ascii="Arial" w:hAnsi="Arial" w:cs="Arial"/>
          <w:color w:val="000000" w:themeColor="text1"/>
          <w:lang w:val="en-US"/>
        </w:rPr>
        <w:t xml:space="preserve">ee specified in the List of Services </w:t>
      </w:r>
      <w:r>
        <w:rPr>
          <w:rFonts w:ascii="Arial" w:hAnsi="Arial" w:cs="Arial"/>
          <w:color w:val="000000" w:themeColor="text1"/>
          <w:lang w:val="en-US"/>
        </w:rPr>
        <w:t xml:space="preserve">is charged monthly or annually </w:t>
      </w:r>
      <w:r w:rsidRPr="00F32CF2">
        <w:rPr>
          <w:rFonts w:ascii="Arial" w:hAnsi="Arial" w:cs="Arial"/>
          <w:color w:val="000000" w:themeColor="text1"/>
          <w:lang w:val="en-US"/>
        </w:rPr>
        <w:t>in accordance with the terms specified in the List of Services</w:t>
      </w:r>
      <w:r w:rsidR="00A932FC" w:rsidRPr="00F32CF2">
        <w:rPr>
          <w:rFonts w:ascii="Arial" w:hAnsi="Arial" w:cs="Arial"/>
          <w:color w:val="000000" w:themeColor="text1"/>
          <w:lang w:val="en-US"/>
        </w:rPr>
        <w:t>.</w:t>
      </w:r>
    </w:p>
    <w:p w:rsidR="00A932FC" w:rsidRPr="00F32CF2" w:rsidRDefault="00F32CF2" w:rsidP="000050A4">
      <w:pPr>
        <w:pStyle w:val="a7"/>
        <w:spacing w:before="60"/>
        <w:ind w:left="709"/>
        <w:jc w:val="both"/>
        <w:rPr>
          <w:rFonts w:ascii="Arial" w:hAnsi="Arial" w:cs="Arial"/>
          <w:color w:val="000000" w:themeColor="text1"/>
          <w:lang w:val="en-US"/>
        </w:rPr>
      </w:pPr>
      <w:r>
        <w:rPr>
          <w:rFonts w:ascii="Arial" w:hAnsi="Arial" w:cs="Arial"/>
          <w:color w:val="000000" w:themeColor="text1"/>
          <w:lang w:val="en-US"/>
        </w:rPr>
        <w:t>Upon that</w:t>
      </w:r>
      <w:r w:rsidRPr="00F32CF2">
        <w:rPr>
          <w:rFonts w:ascii="Arial" w:hAnsi="Arial" w:cs="Arial"/>
          <w:color w:val="000000" w:themeColor="text1"/>
          <w:lang w:val="en-US"/>
        </w:rPr>
        <w:t>, the date of the beginning of the calculation of the Subscrip</w:t>
      </w:r>
      <w:r>
        <w:rPr>
          <w:rFonts w:ascii="Arial" w:hAnsi="Arial" w:cs="Arial"/>
          <w:color w:val="000000" w:themeColor="text1"/>
          <w:lang w:val="en-US"/>
        </w:rPr>
        <w:t>tion F</w:t>
      </w:r>
      <w:r w:rsidRPr="00F32CF2">
        <w:rPr>
          <w:rFonts w:ascii="Arial" w:hAnsi="Arial" w:cs="Arial"/>
          <w:color w:val="000000" w:themeColor="text1"/>
          <w:lang w:val="en-US"/>
        </w:rPr>
        <w:t xml:space="preserve">ee is the date of connection of the </w:t>
      </w:r>
      <w:r w:rsidR="002A0B70">
        <w:rPr>
          <w:rFonts w:ascii="Arial" w:hAnsi="Arial" w:cs="Arial"/>
          <w:color w:val="000000" w:themeColor="text1"/>
          <w:lang w:val="en-US"/>
        </w:rPr>
        <w:t>Front-End</w:t>
      </w:r>
      <w:r w:rsidRPr="00F32CF2">
        <w:rPr>
          <w:rFonts w:ascii="Arial" w:hAnsi="Arial" w:cs="Arial"/>
          <w:color w:val="000000" w:themeColor="text1"/>
          <w:lang w:val="en-US"/>
        </w:rPr>
        <w:t xml:space="preserve"> of the Sof</w:t>
      </w:r>
      <w:r w:rsidR="002A0B70">
        <w:rPr>
          <w:rFonts w:ascii="Arial" w:hAnsi="Arial" w:cs="Arial"/>
          <w:color w:val="000000" w:themeColor="text1"/>
          <w:lang w:val="en-US"/>
        </w:rPr>
        <w:t xml:space="preserve">tware installed on the computer(s) of the Client (the </w:t>
      </w:r>
      <w:r w:rsidRPr="00F32CF2">
        <w:rPr>
          <w:rFonts w:ascii="Arial" w:hAnsi="Arial" w:cs="Arial"/>
          <w:color w:val="000000" w:themeColor="text1"/>
          <w:lang w:val="en-US"/>
        </w:rPr>
        <w:t xml:space="preserve">other person to whom the Client has granted the right to use the Software) to the </w:t>
      </w:r>
      <w:r w:rsidR="002A0B70">
        <w:rPr>
          <w:rFonts w:ascii="Arial" w:hAnsi="Arial" w:cs="Arial"/>
          <w:color w:val="000000" w:themeColor="text1"/>
          <w:lang w:val="en-US"/>
        </w:rPr>
        <w:t>Back-End</w:t>
      </w:r>
      <w:r w:rsidRPr="00F32CF2">
        <w:rPr>
          <w:rFonts w:ascii="Arial" w:hAnsi="Arial" w:cs="Arial"/>
          <w:color w:val="000000" w:themeColor="text1"/>
          <w:lang w:val="en-US"/>
        </w:rPr>
        <w:t xml:space="preserve"> of the corresponding Software</w:t>
      </w:r>
      <w:r w:rsidR="00A932FC" w:rsidRPr="00F32CF2">
        <w:rPr>
          <w:rFonts w:ascii="Arial" w:hAnsi="Arial" w:cs="Arial"/>
          <w:color w:val="000000" w:themeColor="text1"/>
          <w:lang w:val="en-US"/>
        </w:rPr>
        <w:t xml:space="preserve">. </w:t>
      </w:r>
    </w:p>
    <w:p w:rsidR="002C0BA9" w:rsidRPr="00A67C35" w:rsidRDefault="00A67C35" w:rsidP="000050A4">
      <w:pPr>
        <w:pStyle w:val="a7"/>
        <w:spacing w:before="60"/>
        <w:ind w:left="709"/>
        <w:jc w:val="both"/>
        <w:rPr>
          <w:rFonts w:ascii="Arial" w:hAnsi="Arial" w:cs="Arial"/>
          <w:color w:val="000000" w:themeColor="text1"/>
          <w:lang w:val="en-US"/>
        </w:rPr>
      </w:pPr>
      <w:r w:rsidRPr="00A67C35">
        <w:rPr>
          <w:rFonts w:ascii="Arial" w:hAnsi="Arial" w:cs="Arial"/>
          <w:color w:val="000000" w:themeColor="text1"/>
          <w:lang w:val="en-US"/>
        </w:rPr>
        <w:t xml:space="preserve">The monthly </w:t>
      </w:r>
      <w:r>
        <w:rPr>
          <w:rFonts w:ascii="Arial" w:hAnsi="Arial" w:cs="Arial"/>
          <w:color w:val="000000" w:themeColor="text1"/>
          <w:lang w:val="en-US"/>
        </w:rPr>
        <w:t>S</w:t>
      </w:r>
      <w:r w:rsidRPr="00A67C35">
        <w:rPr>
          <w:rFonts w:ascii="Arial" w:hAnsi="Arial" w:cs="Arial"/>
          <w:color w:val="000000" w:themeColor="text1"/>
          <w:lang w:val="en-US"/>
        </w:rPr>
        <w:t xml:space="preserve">ubscription Fee </w:t>
      </w:r>
      <w:r w:rsidR="00273281">
        <w:rPr>
          <w:rFonts w:ascii="Arial" w:hAnsi="Arial" w:cs="Arial"/>
          <w:color w:val="000000" w:themeColor="text1"/>
          <w:lang w:val="en-US"/>
        </w:rPr>
        <w:t>shall be</w:t>
      </w:r>
      <w:r w:rsidRPr="00A67C35">
        <w:rPr>
          <w:rFonts w:ascii="Arial" w:hAnsi="Arial" w:cs="Arial"/>
          <w:color w:val="000000" w:themeColor="text1"/>
          <w:lang w:val="en-US"/>
        </w:rPr>
        <w:t xml:space="preserve"> charged in the following </w:t>
      </w:r>
      <w:r>
        <w:rPr>
          <w:rFonts w:ascii="Arial" w:hAnsi="Arial" w:cs="Arial"/>
          <w:color w:val="000000" w:themeColor="text1"/>
          <w:lang w:val="en-US"/>
        </w:rPr>
        <w:t>manner</w:t>
      </w:r>
      <w:r w:rsidR="002C0BA9" w:rsidRPr="00A67C35">
        <w:rPr>
          <w:rFonts w:ascii="Arial" w:hAnsi="Arial" w:cs="Arial"/>
          <w:color w:val="000000" w:themeColor="text1"/>
          <w:lang w:val="en-US"/>
        </w:rPr>
        <w:t>:</w:t>
      </w:r>
    </w:p>
    <w:p w:rsidR="00A932FC" w:rsidRPr="00A67C35" w:rsidRDefault="002C0BA9" w:rsidP="000050A4">
      <w:pPr>
        <w:pStyle w:val="a7"/>
        <w:spacing w:before="60"/>
        <w:ind w:left="709"/>
        <w:jc w:val="both"/>
        <w:rPr>
          <w:rFonts w:ascii="Arial" w:hAnsi="Arial" w:cs="Arial"/>
          <w:color w:val="000000" w:themeColor="text1"/>
          <w:lang w:val="en-US"/>
        </w:rPr>
      </w:pPr>
      <w:r w:rsidRPr="00A67C35">
        <w:rPr>
          <w:rFonts w:ascii="Arial" w:hAnsi="Arial" w:cs="Arial"/>
          <w:color w:val="000000" w:themeColor="text1"/>
          <w:lang w:val="en-US"/>
        </w:rPr>
        <w:t xml:space="preserve">- </w:t>
      </w:r>
      <w:r w:rsidR="00A67C35" w:rsidRPr="00A67C35">
        <w:rPr>
          <w:rFonts w:ascii="Arial" w:hAnsi="Arial" w:cs="Arial"/>
          <w:color w:val="000000" w:themeColor="text1"/>
          <w:lang w:val="en-US"/>
        </w:rPr>
        <w:t xml:space="preserve">if the Partnership </w:t>
      </w:r>
      <w:r w:rsidR="00273281">
        <w:rPr>
          <w:rFonts w:ascii="Arial" w:hAnsi="Arial" w:cs="Arial"/>
          <w:color w:val="000000" w:themeColor="text1"/>
          <w:lang w:val="en-US"/>
        </w:rPr>
        <w:t>starts providing</w:t>
      </w:r>
      <w:r w:rsidR="00A67C35" w:rsidRPr="00A67C35">
        <w:rPr>
          <w:rFonts w:ascii="Arial" w:hAnsi="Arial" w:cs="Arial"/>
          <w:color w:val="000000" w:themeColor="text1"/>
          <w:lang w:val="en-US"/>
        </w:rPr>
        <w:t xml:space="preserve"> the relevant information and technical support services before the 15th day of the corresponding</w:t>
      </w:r>
      <w:r w:rsidR="00A67C35">
        <w:rPr>
          <w:rFonts w:ascii="Arial" w:hAnsi="Arial" w:cs="Arial"/>
          <w:color w:val="000000" w:themeColor="text1"/>
          <w:lang w:val="en-US"/>
        </w:rPr>
        <w:t xml:space="preserve"> </w:t>
      </w:r>
      <w:r w:rsidR="00A67C35" w:rsidRPr="00A67C35">
        <w:rPr>
          <w:rFonts w:ascii="Arial" w:hAnsi="Arial" w:cs="Arial"/>
          <w:color w:val="000000" w:themeColor="text1"/>
          <w:lang w:val="en-US"/>
        </w:rPr>
        <w:t xml:space="preserve">calendar month </w:t>
      </w:r>
      <w:r w:rsidR="00A67C35">
        <w:rPr>
          <w:rFonts w:ascii="Arial" w:hAnsi="Arial" w:cs="Arial"/>
          <w:color w:val="000000" w:themeColor="text1"/>
          <w:lang w:val="en-US"/>
        </w:rPr>
        <w:t>being paid</w:t>
      </w:r>
      <w:r w:rsidR="00A67C35" w:rsidRPr="00A67C35">
        <w:rPr>
          <w:rFonts w:ascii="Arial" w:hAnsi="Arial" w:cs="Arial"/>
          <w:color w:val="000000" w:themeColor="text1"/>
          <w:lang w:val="en-US"/>
        </w:rPr>
        <w:t xml:space="preserve"> </w:t>
      </w:r>
      <w:r w:rsidR="00A67C35">
        <w:rPr>
          <w:rFonts w:ascii="Arial" w:hAnsi="Arial" w:cs="Arial"/>
          <w:color w:val="000000" w:themeColor="text1"/>
          <w:lang w:val="en-US"/>
        </w:rPr>
        <w:t>(</w:t>
      </w:r>
      <w:r w:rsidR="00A67C35" w:rsidRPr="00A67C35">
        <w:rPr>
          <w:rFonts w:ascii="Arial" w:hAnsi="Arial" w:cs="Arial"/>
          <w:color w:val="000000" w:themeColor="text1"/>
          <w:lang w:val="en-US"/>
        </w:rPr>
        <w:t>inclusive</w:t>
      </w:r>
      <w:r w:rsidR="00A67C35">
        <w:rPr>
          <w:rFonts w:ascii="Arial" w:hAnsi="Arial" w:cs="Arial"/>
          <w:color w:val="000000" w:themeColor="text1"/>
          <w:lang w:val="en-US"/>
        </w:rPr>
        <w:t>)</w:t>
      </w:r>
      <w:r w:rsidR="00A67C35" w:rsidRPr="00A67C35">
        <w:rPr>
          <w:rFonts w:ascii="Arial" w:hAnsi="Arial" w:cs="Arial"/>
          <w:color w:val="000000" w:themeColor="text1"/>
          <w:lang w:val="en-US"/>
        </w:rPr>
        <w:t>, the full amount of the corresponding Subs</w:t>
      </w:r>
      <w:r w:rsidR="00A67C35">
        <w:rPr>
          <w:rFonts w:ascii="Arial" w:hAnsi="Arial" w:cs="Arial"/>
          <w:color w:val="000000" w:themeColor="text1"/>
          <w:lang w:val="en-US"/>
        </w:rPr>
        <w:t>cription F</w:t>
      </w:r>
      <w:r w:rsidR="00A67C35" w:rsidRPr="00A67C35">
        <w:rPr>
          <w:rFonts w:ascii="Arial" w:hAnsi="Arial" w:cs="Arial"/>
          <w:color w:val="000000" w:themeColor="text1"/>
          <w:lang w:val="en-US"/>
        </w:rPr>
        <w:t xml:space="preserve">ee </w:t>
      </w:r>
      <w:r w:rsidR="00A67C35">
        <w:rPr>
          <w:rFonts w:ascii="Arial" w:hAnsi="Arial" w:cs="Arial"/>
          <w:color w:val="000000" w:themeColor="text1"/>
          <w:lang w:val="en-US"/>
        </w:rPr>
        <w:t xml:space="preserve">shall be charged, and </w:t>
      </w:r>
      <w:r w:rsidR="00A67C35" w:rsidRPr="00A67C35">
        <w:rPr>
          <w:rFonts w:ascii="Arial" w:hAnsi="Arial" w:cs="Arial"/>
          <w:color w:val="000000" w:themeColor="text1"/>
          <w:lang w:val="en-US"/>
        </w:rPr>
        <w:t xml:space="preserve">if the Partnership </w:t>
      </w:r>
      <w:r w:rsidR="00273281">
        <w:rPr>
          <w:rFonts w:ascii="Arial" w:hAnsi="Arial" w:cs="Arial"/>
          <w:color w:val="000000" w:themeColor="text1"/>
          <w:lang w:val="en-US"/>
        </w:rPr>
        <w:t>starts providing</w:t>
      </w:r>
      <w:r w:rsidR="00A67C35" w:rsidRPr="00A67C35">
        <w:rPr>
          <w:rFonts w:ascii="Arial" w:hAnsi="Arial" w:cs="Arial"/>
          <w:color w:val="000000" w:themeColor="text1"/>
          <w:lang w:val="en-US"/>
        </w:rPr>
        <w:t xml:space="preserve"> </w:t>
      </w:r>
      <w:r w:rsidR="00A67C35">
        <w:rPr>
          <w:rFonts w:ascii="Arial" w:hAnsi="Arial" w:cs="Arial"/>
          <w:color w:val="000000" w:themeColor="text1"/>
          <w:lang w:val="en-US"/>
        </w:rPr>
        <w:t xml:space="preserve">the said services </w:t>
      </w:r>
      <w:r w:rsidR="00A67C35" w:rsidRPr="00A67C35">
        <w:rPr>
          <w:rFonts w:ascii="Arial" w:hAnsi="Arial" w:cs="Arial"/>
          <w:color w:val="000000" w:themeColor="text1"/>
          <w:lang w:val="en-US"/>
        </w:rPr>
        <w:t xml:space="preserve">after the specified date, half of the amount of </w:t>
      </w:r>
      <w:r w:rsidR="00A67C35">
        <w:rPr>
          <w:rFonts w:ascii="Arial" w:hAnsi="Arial" w:cs="Arial"/>
          <w:color w:val="000000" w:themeColor="text1"/>
          <w:lang w:val="en-US"/>
        </w:rPr>
        <w:t>the corresponding Subscription F</w:t>
      </w:r>
      <w:r w:rsidR="00A67C35" w:rsidRPr="00A67C35">
        <w:rPr>
          <w:rFonts w:ascii="Arial" w:hAnsi="Arial" w:cs="Arial"/>
          <w:color w:val="000000" w:themeColor="text1"/>
          <w:lang w:val="en-US"/>
        </w:rPr>
        <w:t xml:space="preserve">ee </w:t>
      </w:r>
      <w:r w:rsidR="00A67C35">
        <w:rPr>
          <w:rFonts w:ascii="Arial" w:hAnsi="Arial" w:cs="Arial"/>
          <w:color w:val="000000" w:themeColor="text1"/>
          <w:lang w:val="en-US"/>
        </w:rPr>
        <w:t>shall be</w:t>
      </w:r>
      <w:r w:rsidR="00A67C35" w:rsidRPr="00A67C35">
        <w:rPr>
          <w:rFonts w:ascii="Arial" w:hAnsi="Arial" w:cs="Arial"/>
          <w:color w:val="000000" w:themeColor="text1"/>
          <w:lang w:val="en-US"/>
        </w:rPr>
        <w:t xml:space="preserve"> charged</w:t>
      </w:r>
      <w:r w:rsidR="005378B6" w:rsidRPr="00A67C35">
        <w:rPr>
          <w:rFonts w:ascii="Arial" w:hAnsi="Arial" w:cs="Arial"/>
          <w:color w:val="000000" w:themeColor="text1"/>
          <w:lang w:val="en-US"/>
        </w:rPr>
        <w:t>;</w:t>
      </w:r>
      <w:r w:rsidR="00A932FC" w:rsidRPr="00A67C35">
        <w:rPr>
          <w:rFonts w:ascii="Arial" w:hAnsi="Arial" w:cs="Arial"/>
          <w:color w:val="000000" w:themeColor="text1"/>
          <w:lang w:val="en-US"/>
        </w:rPr>
        <w:t xml:space="preserve"> </w:t>
      </w:r>
    </w:p>
    <w:p w:rsidR="007C1F95" w:rsidRPr="00273281" w:rsidRDefault="002C0BA9" w:rsidP="007C1F95">
      <w:pPr>
        <w:pStyle w:val="a7"/>
        <w:spacing w:before="60"/>
        <w:ind w:left="709"/>
        <w:jc w:val="both"/>
        <w:rPr>
          <w:rFonts w:ascii="Arial" w:hAnsi="Arial" w:cs="Arial"/>
          <w:color w:val="000000" w:themeColor="text1"/>
          <w:lang w:val="en-US"/>
        </w:rPr>
      </w:pPr>
      <w:r w:rsidRPr="00273281">
        <w:rPr>
          <w:rFonts w:ascii="Arial" w:hAnsi="Arial" w:cs="Arial"/>
          <w:color w:val="000000" w:themeColor="text1"/>
          <w:lang w:val="en-US"/>
        </w:rPr>
        <w:t xml:space="preserve">- </w:t>
      </w:r>
      <w:r w:rsidR="00273281" w:rsidRPr="00273281">
        <w:rPr>
          <w:rFonts w:ascii="Arial" w:hAnsi="Arial" w:cs="Arial"/>
          <w:color w:val="000000" w:themeColor="text1"/>
          <w:lang w:val="en-US"/>
        </w:rPr>
        <w:t xml:space="preserve">if the Partnership stops providing the relevant information and technical support services before the 15th day of the corresponding calendar month </w:t>
      </w:r>
      <w:r w:rsidR="00273281">
        <w:rPr>
          <w:rFonts w:ascii="Arial" w:hAnsi="Arial" w:cs="Arial"/>
          <w:color w:val="000000" w:themeColor="text1"/>
          <w:lang w:val="en-US"/>
        </w:rPr>
        <w:t xml:space="preserve">being </w:t>
      </w:r>
      <w:r w:rsidR="00273281" w:rsidRPr="00273281">
        <w:rPr>
          <w:rFonts w:ascii="Arial" w:hAnsi="Arial" w:cs="Arial"/>
          <w:color w:val="000000" w:themeColor="text1"/>
          <w:lang w:val="en-US"/>
        </w:rPr>
        <w:t xml:space="preserve">paid </w:t>
      </w:r>
      <w:r w:rsidR="00273281">
        <w:rPr>
          <w:rFonts w:ascii="Arial" w:hAnsi="Arial" w:cs="Arial"/>
          <w:color w:val="000000" w:themeColor="text1"/>
          <w:lang w:val="en-US"/>
        </w:rPr>
        <w:t>(</w:t>
      </w:r>
      <w:r w:rsidR="00273281" w:rsidRPr="00273281">
        <w:rPr>
          <w:rFonts w:ascii="Arial" w:hAnsi="Arial" w:cs="Arial"/>
          <w:color w:val="000000" w:themeColor="text1"/>
          <w:lang w:val="en-US"/>
        </w:rPr>
        <w:t>inclusive</w:t>
      </w:r>
      <w:r w:rsidR="00273281">
        <w:rPr>
          <w:rFonts w:ascii="Arial" w:hAnsi="Arial" w:cs="Arial"/>
          <w:color w:val="000000" w:themeColor="text1"/>
          <w:lang w:val="en-US"/>
        </w:rPr>
        <w:t>)</w:t>
      </w:r>
      <w:r w:rsidR="00273281" w:rsidRPr="00273281">
        <w:rPr>
          <w:rFonts w:ascii="Arial" w:hAnsi="Arial" w:cs="Arial"/>
          <w:color w:val="000000" w:themeColor="text1"/>
          <w:lang w:val="en-US"/>
        </w:rPr>
        <w:t xml:space="preserve">, half of the amount of </w:t>
      </w:r>
      <w:r w:rsidR="00273281">
        <w:rPr>
          <w:rFonts w:ascii="Arial" w:hAnsi="Arial" w:cs="Arial"/>
          <w:color w:val="000000" w:themeColor="text1"/>
          <w:lang w:val="en-US"/>
        </w:rPr>
        <w:t>the corresponding Subscription F</w:t>
      </w:r>
      <w:r w:rsidR="00273281" w:rsidRPr="00273281">
        <w:rPr>
          <w:rFonts w:ascii="Arial" w:hAnsi="Arial" w:cs="Arial"/>
          <w:color w:val="000000" w:themeColor="text1"/>
          <w:lang w:val="en-US"/>
        </w:rPr>
        <w:t xml:space="preserve">ee </w:t>
      </w:r>
      <w:r w:rsidR="00273281">
        <w:rPr>
          <w:rFonts w:ascii="Arial" w:hAnsi="Arial" w:cs="Arial"/>
          <w:color w:val="000000" w:themeColor="text1"/>
          <w:lang w:val="en-US"/>
        </w:rPr>
        <w:t>shall be</w:t>
      </w:r>
      <w:r w:rsidR="00273281" w:rsidRPr="00273281">
        <w:rPr>
          <w:rFonts w:ascii="Arial" w:hAnsi="Arial" w:cs="Arial"/>
          <w:color w:val="000000" w:themeColor="text1"/>
          <w:lang w:val="en-US"/>
        </w:rPr>
        <w:t xml:space="preserve"> charged, </w:t>
      </w:r>
      <w:r w:rsidR="00273281">
        <w:rPr>
          <w:rFonts w:ascii="Arial" w:hAnsi="Arial" w:cs="Arial"/>
          <w:color w:val="000000" w:themeColor="text1"/>
          <w:lang w:val="en-US"/>
        </w:rPr>
        <w:t xml:space="preserve">and </w:t>
      </w:r>
      <w:r w:rsidR="00273281" w:rsidRPr="00273281">
        <w:rPr>
          <w:rFonts w:ascii="Arial" w:hAnsi="Arial" w:cs="Arial"/>
          <w:color w:val="000000" w:themeColor="text1"/>
          <w:lang w:val="en-US"/>
        </w:rPr>
        <w:t xml:space="preserve">if the Partnership stops providing the </w:t>
      </w:r>
      <w:r w:rsidR="00273281">
        <w:rPr>
          <w:rFonts w:ascii="Arial" w:hAnsi="Arial" w:cs="Arial"/>
          <w:color w:val="000000" w:themeColor="text1"/>
          <w:lang w:val="en-US"/>
        </w:rPr>
        <w:t xml:space="preserve">said services </w:t>
      </w:r>
      <w:r w:rsidR="00273281" w:rsidRPr="00273281">
        <w:rPr>
          <w:rFonts w:ascii="Arial" w:hAnsi="Arial" w:cs="Arial"/>
          <w:color w:val="000000" w:themeColor="text1"/>
          <w:lang w:val="en-US"/>
        </w:rPr>
        <w:t xml:space="preserve">after the specified date, the full amount of </w:t>
      </w:r>
      <w:r w:rsidR="00273281">
        <w:rPr>
          <w:rFonts w:ascii="Arial" w:hAnsi="Arial" w:cs="Arial"/>
          <w:color w:val="000000" w:themeColor="text1"/>
          <w:lang w:val="en-US"/>
        </w:rPr>
        <w:t>the corresponding Subscription F</w:t>
      </w:r>
      <w:r w:rsidR="00273281" w:rsidRPr="00273281">
        <w:rPr>
          <w:rFonts w:ascii="Arial" w:hAnsi="Arial" w:cs="Arial"/>
          <w:color w:val="000000" w:themeColor="text1"/>
          <w:lang w:val="en-US"/>
        </w:rPr>
        <w:t>ee</w:t>
      </w:r>
      <w:r w:rsidR="00273281">
        <w:rPr>
          <w:rFonts w:ascii="Arial" w:hAnsi="Arial" w:cs="Arial"/>
          <w:color w:val="000000" w:themeColor="text1"/>
          <w:lang w:val="en-US"/>
        </w:rPr>
        <w:t xml:space="preserve"> shall be charged</w:t>
      </w:r>
      <w:r w:rsidR="00A932FC" w:rsidRPr="00273281">
        <w:rPr>
          <w:rFonts w:ascii="Arial" w:hAnsi="Arial" w:cs="Arial"/>
          <w:color w:val="000000" w:themeColor="text1"/>
          <w:lang w:val="en-US"/>
        </w:rPr>
        <w:t>.</w:t>
      </w:r>
    </w:p>
    <w:p w:rsidR="005378B6" w:rsidRPr="00273281" w:rsidRDefault="00273281" w:rsidP="005378B6">
      <w:pPr>
        <w:pStyle w:val="a7"/>
        <w:spacing w:before="60"/>
        <w:ind w:left="709"/>
        <w:jc w:val="both"/>
        <w:rPr>
          <w:rFonts w:ascii="Arial" w:hAnsi="Arial" w:cs="Arial"/>
          <w:color w:val="000000" w:themeColor="text1"/>
          <w:lang w:val="en-US"/>
        </w:rPr>
      </w:pPr>
      <w:r w:rsidRPr="00A67C35">
        <w:rPr>
          <w:rFonts w:ascii="Arial" w:hAnsi="Arial" w:cs="Arial"/>
          <w:color w:val="000000" w:themeColor="text1"/>
          <w:lang w:val="en-US"/>
        </w:rPr>
        <w:t xml:space="preserve">The </w:t>
      </w:r>
      <w:r>
        <w:rPr>
          <w:rFonts w:ascii="Arial" w:hAnsi="Arial" w:cs="Arial"/>
          <w:color w:val="000000" w:themeColor="text1"/>
          <w:lang w:val="en-US"/>
        </w:rPr>
        <w:t>annual</w:t>
      </w:r>
      <w:r w:rsidRPr="00A67C35">
        <w:rPr>
          <w:rFonts w:ascii="Arial" w:hAnsi="Arial" w:cs="Arial"/>
          <w:color w:val="000000" w:themeColor="text1"/>
          <w:lang w:val="en-US"/>
        </w:rPr>
        <w:t xml:space="preserve"> </w:t>
      </w:r>
      <w:r>
        <w:rPr>
          <w:rFonts w:ascii="Arial" w:hAnsi="Arial" w:cs="Arial"/>
          <w:color w:val="000000" w:themeColor="text1"/>
          <w:lang w:val="en-US"/>
        </w:rPr>
        <w:t>S</w:t>
      </w:r>
      <w:r w:rsidRPr="00A67C35">
        <w:rPr>
          <w:rFonts w:ascii="Arial" w:hAnsi="Arial" w:cs="Arial"/>
          <w:color w:val="000000" w:themeColor="text1"/>
          <w:lang w:val="en-US"/>
        </w:rPr>
        <w:t xml:space="preserve">ubscription Fee </w:t>
      </w:r>
      <w:r>
        <w:rPr>
          <w:rFonts w:ascii="Arial" w:hAnsi="Arial" w:cs="Arial"/>
          <w:color w:val="000000" w:themeColor="text1"/>
          <w:lang w:val="en-US"/>
        </w:rPr>
        <w:t>shall be</w:t>
      </w:r>
      <w:r w:rsidRPr="00A67C35">
        <w:rPr>
          <w:rFonts w:ascii="Arial" w:hAnsi="Arial" w:cs="Arial"/>
          <w:color w:val="000000" w:themeColor="text1"/>
          <w:lang w:val="en-US"/>
        </w:rPr>
        <w:t xml:space="preserve"> charged in the following </w:t>
      </w:r>
      <w:r>
        <w:rPr>
          <w:rFonts w:ascii="Arial" w:hAnsi="Arial" w:cs="Arial"/>
          <w:color w:val="000000" w:themeColor="text1"/>
          <w:lang w:val="en-US"/>
        </w:rPr>
        <w:t>manner</w:t>
      </w:r>
      <w:r w:rsidR="005378B6" w:rsidRPr="00273281">
        <w:rPr>
          <w:rFonts w:ascii="Arial" w:hAnsi="Arial" w:cs="Arial"/>
          <w:color w:val="000000" w:themeColor="text1"/>
          <w:lang w:val="en-US"/>
        </w:rPr>
        <w:t>:</w:t>
      </w:r>
    </w:p>
    <w:p w:rsidR="005378B6" w:rsidRPr="00273281" w:rsidRDefault="002C0BA9" w:rsidP="002C0BA9">
      <w:pPr>
        <w:pStyle w:val="a7"/>
        <w:spacing w:before="60"/>
        <w:ind w:left="709"/>
        <w:jc w:val="both"/>
        <w:rPr>
          <w:rFonts w:ascii="Arial" w:hAnsi="Arial" w:cs="Arial"/>
          <w:color w:val="000000" w:themeColor="text1"/>
          <w:lang w:val="en-US"/>
        </w:rPr>
      </w:pPr>
      <w:r w:rsidRPr="00273281">
        <w:rPr>
          <w:rFonts w:ascii="Arial" w:hAnsi="Arial" w:cs="Arial"/>
          <w:color w:val="000000" w:themeColor="text1"/>
          <w:lang w:val="en-US"/>
        </w:rPr>
        <w:t xml:space="preserve">- </w:t>
      </w:r>
      <w:r w:rsidR="00273281">
        <w:rPr>
          <w:rFonts w:ascii="Arial" w:hAnsi="Arial" w:cs="Arial"/>
          <w:color w:val="000000" w:themeColor="text1"/>
          <w:lang w:val="en-US"/>
        </w:rPr>
        <w:t>the annual Subscription F</w:t>
      </w:r>
      <w:r w:rsidR="00273281" w:rsidRPr="00273281">
        <w:rPr>
          <w:rFonts w:ascii="Arial" w:hAnsi="Arial" w:cs="Arial"/>
          <w:color w:val="000000" w:themeColor="text1"/>
          <w:lang w:val="en-US"/>
        </w:rPr>
        <w:t xml:space="preserve">ee </w:t>
      </w:r>
      <w:r w:rsidR="00273281">
        <w:rPr>
          <w:rFonts w:ascii="Arial" w:hAnsi="Arial" w:cs="Arial"/>
          <w:color w:val="000000" w:themeColor="text1"/>
          <w:lang w:val="en-US"/>
        </w:rPr>
        <w:t>shall be</w:t>
      </w:r>
      <w:r w:rsidR="00273281" w:rsidRPr="00273281">
        <w:rPr>
          <w:rFonts w:ascii="Arial" w:hAnsi="Arial" w:cs="Arial"/>
          <w:color w:val="000000" w:themeColor="text1"/>
          <w:lang w:val="en-US"/>
        </w:rPr>
        <w:t xml:space="preserve"> charged in full regardless of the date of commencement of the provision of the relevant information and technical support services</w:t>
      </w:r>
      <w:r w:rsidR="005378B6" w:rsidRPr="00273281">
        <w:rPr>
          <w:rFonts w:ascii="Arial" w:hAnsi="Arial" w:cs="Arial"/>
          <w:color w:val="000000" w:themeColor="text1"/>
          <w:lang w:val="en-US"/>
        </w:rPr>
        <w:t>;</w:t>
      </w:r>
    </w:p>
    <w:p w:rsidR="007C1F95" w:rsidRPr="00273281" w:rsidRDefault="000A68D9" w:rsidP="007C1F95">
      <w:pPr>
        <w:pStyle w:val="a7"/>
        <w:spacing w:before="60"/>
        <w:ind w:left="709"/>
        <w:jc w:val="both"/>
        <w:rPr>
          <w:rFonts w:ascii="Arial" w:hAnsi="Arial" w:cs="Arial"/>
          <w:color w:val="000000" w:themeColor="text1"/>
          <w:lang w:val="en-US"/>
        </w:rPr>
      </w:pPr>
      <w:r w:rsidRPr="00273281">
        <w:rPr>
          <w:rFonts w:ascii="Arial" w:hAnsi="Arial" w:cs="Arial"/>
          <w:color w:val="000000" w:themeColor="text1"/>
          <w:lang w:val="en-US"/>
        </w:rPr>
        <w:t xml:space="preserve">- </w:t>
      </w:r>
      <w:r w:rsidR="00273281" w:rsidRPr="00273281">
        <w:rPr>
          <w:rFonts w:ascii="Arial" w:hAnsi="Arial" w:cs="Arial"/>
          <w:color w:val="000000" w:themeColor="text1"/>
          <w:lang w:val="en-US"/>
        </w:rPr>
        <w:t xml:space="preserve">if the Partnership terminates the provision of the relevant information and technical support services, the Client </w:t>
      </w:r>
      <w:r w:rsidR="00273281">
        <w:rPr>
          <w:rFonts w:ascii="Arial" w:hAnsi="Arial" w:cs="Arial"/>
          <w:color w:val="000000" w:themeColor="text1"/>
          <w:lang w:val="en-US"/>
        </w:rPr>
        <w:t>shall be</w:t>
      </w:r>
      <w:r w:rsidR="00273281" w:rsidRPr="00273281">
        <w:rPr>
          <w:rFonts w:ascii="Arial" w:hAnsi="Arial" w:cs="Arial"/>
          <w:color w:val="000000" w:themeColor="text1"/>
          <w:lang w:val="en-US"/>
        </w:rPr>
        <w:t xml:space="preserve"> refunded the amount of the annual </w:t>
      </w:r>
      <w:r w:rsidR="00273281">
        <w:rPr>
          <w:rFonts w:ascii="Arial" w:hAnsi="Arial" w:cs="Arial"/>
          <w:color w:val="000000" w:themeColor="text1"/>
          <w:lang w:val="en-US"/>
        </w:rPr>
        <w:t>Subscription F</w:t>
      </w:r>
      <w:r w:rsidR="00273281" w:rsidRPr="00273281">
        <w:rPr>
          <w:rFonts w:ascii="Arial" w:hAnsi="Arial" w:cs="Arial"/>
          <w:color w:val="000000" w:themeColor="text1"/>
          <w:lang w:val="en-US"/>
        </w:rPr>
        <w:t xml:space="preserve">ee minus the amount </w:t>
      </w:r>
      <w:r w:rsidR="00273281">
        <w:rPr>
          <w:rFonts w:ascii="Arial" w:hAnsi="Arial" w:cs="Arial"/>
          <w:color w:val="000000" w:themeColor="text1"/>
          <w:lang w:val="en-US"/>
        </w:rPr>
        <w:t xml:space="preserve">paid for the services </w:t>
      </w:r>
      <w:r w:rsidR="00273281" w:rsidRPr="00273281">
        <w:rPr>
          <w:rFonts w:ascii="Arial" w:hAnsi="Arial" w:cs="Arial"/>
          <w:color w:val="000000" w:themeColor="text1"/>
          <w:lang w:val="en-US"/>
        </w:rPr>
        <w:t xml:space="preserve">actually </w:t>
      </w:r>
      <w:r w:rsidR="004F5BCB">
        <w:rPr>
          <w:rFonts w:ascii="Arial" w:hAnsi="Arial" w:cs="Arial"/>
          <w:color w:val="000000" w:themeColor="text1"/>
          <w:lang w:val="en-US"/>
        </w:rPr>
        <w:t>provided</w:t>
      </w:r>
      <w:r w:rsidR="00273281" w:rsidRPr="00273281">
        <w:rPr>
          <w:rFonts w:ascii="Arial" w:hAnsi="Arial" w:cs="Arial"/>
          <w:color w:val="000000" w:themeColor="text1"/>
          <w:lang w:val="en-US"/>
        </w:rPr>
        <w:t xml:space="preserve"> in the annual period</w:t>
      </w:r>
      <w:r w:rsidR="007C1F95" w:rsidRPr="00273281">
        <w:rPr>
          <w:rFonts w:ascii="Arial" w:hAnsi="Arial" w:cs="Arial"/>
          <w:color w:val="000000" w:themeColor="text1"/>
          <w:lang w:val="en-US"/>
        </w:rPr>
        <w:t>.</w:t>
      </w:r>
    </w:p>
    <w:p w:rsidR="00A932FC" w:rsidRPr="00273281" w:rsidRDefault="00273281" w:rsidP="00066AA8">
      <w:pPr>
        <w:pStyle w:val="a7"/>
        <w:spacing w:before="60"/>
        <w:ind w:left="709"/>
        <w:jc w:val="both"/>
        <w:rPr>
          <w:rFonts w:ascii="Arial" w:hAnsi="Arial" w:cs="Arial"/>
          <w:color w:val="000000" w:themeColor="text1"/>
          <w:lang w:val="en-US"/>
        </w:rPr>
      </w:pPr>
      <w:r w:rsidRPr="00273281">
        <w:rPr>
          <w:rFonts w:ascii="Arial" w:hAnsi="Arial" w:cs="Arial"/>
          <w:color w:val="000000" w:themeColor="text1"/>
          <w:lang w:val="en-US"/>
        </w:rPr>
        <w:t>In the event that maintenance work</w:t>
      </w:r>
      <w:r>
        <w:rPr>
          <w:rFonts w:ascii="Arial" w:hAnsi="Arial" w:cs="Arial"/>
          <w:color w:val="000000" w:themeColor="text1"/>
          <w:lang w:val="en-US"/>
        </w:rPr>
        <w:t>s</w:t>
      </w:r>
      <w:r w:rsidRPr="00273281">
        <w:rPr>
          <w:rFonts w:ascii="Arial" w:hAnsi="Arial" w:cs="Arial"/>
          <w:color w:val="000000" w:themeColor="text1"/>
          <w:lang w:val="en-US"/>
        </w:rPr>
        <w:t xml:space="preserve"> </w:t>
      </w:r>
      <w:r>
        <w:rPr>
          <w:rFonts w:ascii="Arial" w:hAnsi="Arial" w:cs="Arial"/>
          <w:color w:val="000000" w:themeColor="text1"/>
          <w:lang w:val="en-US"/>
        </w:rPr>
        <w:t>are fulfilled</w:t>
      </w:r>
      <w:r w:rsidRPr="00273281">
        <w:rPr>
          <w:rFonts w:ascii="Arial" w:hAnsi="Arial" w:cs="Arial"/>
          <w:color w:val="000000" w:themeColor="text1"/>
          <w:lang w:val="en-US"/>
        </w:rPr>
        <w:t xml:space="preserve"> for a period exceeding three working days during a calendar month, </w:t>
      </w:r>
      <w:r>
        <w:rPr>
          <w:rFonts w:ascii="Arial" w:hAnsi="Arial" w:cs="Arial"/>
          <w:color w:val="000000" w:themeColor="text1"/>
          <w:lang w:val="en-US"/>
        </w:rPr>
        <w:t>the amount of the Subscription F</w:t>
      </w:r>
      <w:r w:rsidRPr="00273281">
        <w:rPr>
          <w:rFonts w:ascii="Arial" w:hAnsi="Arial" w:cs="Arial"/>
          <w:color w:val="000000" w:themeColor="text1"/>
          <w:lang w:val="en-US"/>
        </w:rPr>
        <w:t>ee shall be reduced in proportion to the time during which such work</w:t>
      </w:r>
      <w:r>
        <w:rPr>
          <w:rFonts w:ascii="Arial" w:hAnsi="Arial" w:cs="Arial"/>
          <w:color w:val="000000" w:themeColor="text1"/>
          <w:lang w:val="en-US"/>
        </w:rPr>
        <w:t>s were</w:t>
      </w:r>
      <w:r w:rsidRPr="00273281">
        <w:rPr>
          <w:rFonts w:ascii="Arial" w:hAnsi="Arial" w:cs="Arial"/>
          <w:color w:val="000000" w:themeColor="text1"/>
          <w:lang w:val="en-US"/>
        </w:rPr>
        <w:t xml:space="preserve"> </w:t>
      </w:r>
      <w:r w:rsidR="004F5BCB">
        <w:rPr>
          <w:rFonts w:ascii="Arial" w:hAnsi="Arial" w:cs="Arial"/>
          <w:color w:val="000000" w:themeColor="text1"/>
          <w:lang w:val="en-US"/>
        </w:rPr>
        <w:t>fulfilled.</w:t>
      </w:r>
    </w:p>
    <w:p w:rsidR="00A932FC" w:rsidRPr="004F5BCB" w:rsidRDefault="004F5BCB" w:rsidP="00066AA8">
      <w:pPr>
        <w:pStyle w:val="a7"/>
        <w:spacing w:before="60"/>
        <w:ind w:left="709"/>
        <w:jc w:val="both"/>
        <w:rPr>
          <w:rFonts w:ascii="Arial" w:hAnsi="Arial" w:cs="Arial"/>
          <w:color w:val="000000" w:themeColor="text1"/>
          <w:lang w:val="en-US"/>
        </w:rPr>
      </w:pPr>
      <w:r w:rsidRPr="004F5BCB">
        <w:rPr>
          <w:rFonts w:ascii="Arial" w:hAnsi="Arial" w:cs="Arial"/>
          <w:color w:val="000000" w:themeColor="text1"/>
          <w:lang w:val="en-US"/>
        </w:rPr>
        <w:lastRenderedPageBreak/>
        <w:t>Other payments specified in the List of Services are charged monthly based on the results of the month in which the corresponding services were provided.</w:t>
      </w:r>
    </w:p>
    <w:p w:rsidR="005D0CEA" w:rsidRPr="004F5BCB" w:rsidRDefault="004F5BCB" w:rsidP="00066AA8">
      <w:pPr>
        <w:pStyle w:val="a7"/>
        <w:spacing w:before="60"/>
        <w:ind w:left="709"/>
        <w:jc w:val="both"/>
        <w:rPr>
          <w:rFonts w:ascii="Arial" w:hAnsi="Arial" w:cs="Arial"/>
          <w:color w:val="000000" w:themeColor="text1"/>
          <w:lang w:val="en-US"/>
        </w:rPr>
      </w:pPr>
      <w:r w:rsidRPr="004F5BCB">
        <w:rPr>
          <w:rFonts w:ascii="Arial" w:hAnsi="Arial" w:cs="Arial"/>
          <w:color w:val="000000" w:themeColor="text1"/>
          <w:lang w:val="en-US"/>
        </w:rPr>
        <w:t xml:space="preserve">Information and technical support services provided by the Partnership </w:t>
      </w:r>
      <w:r>
        <w:rPr>
          <w:rFonts w:ascii="Arial" w:hAnsi="Arial" w:cs="Arial"/>
          <w:color w:val="000000" w:themeColor="text1"/>
          <w:lang w:val="en-US"/>
        </w:rPr>
        <w:t>shall be paid in full</w:t>
      </w:r>
      <w:r w:rsidRPr="004F5BCB">
        <w:rPr>
          <w:rFonts w:ascii="Arial" w:hAnsi="Arial" w:cs="Arial"/>
          <w:color w:val="000000" w:themeColor="text1"/>
          <w:lang w:val="en-US"/>
        </w:rPr>
        <w:t xml:space="preserve"> regardless of the volume of </w:t>
      </w:r>
      <w:r>
        <w:rPr>
          <w:rFonts w:ascii="Arial" w:hAnsi="Arial" w:cs="Arial"/>
          <w:color w:val="000000" w:themeColor="text1"/>
          <w:lang w:val="en-US"/>
        </w:rPr>
        <w:t>the Client’s using the ones.</w:t>
      </w:r>
    </w:p>
    <w:p w:rsidR="00A932FC" w:rsidRPr="004F5BCB" w:rsidRDefault="004F5BCB" w:rsidP="00066AA8">
      <w:pPr>
        <w:pStyle w:val="a7"/>
        <w:spacing w:before="60"/>
        <w:ind w:left="709"/>
        <w:jc w:val="both"/>
        <w:rPr>
          <w:rFonts w:ascii="Arial" w:hAnsi="Arial" w:cs="Arial"/>
          <w:color w:val="000000" w:themeColor="text1"/>
          <w:lang w:val="en-US"/>
        </w:rPr>
      </w:pPr>
      <w:r>
        <w:rPr>
          <w:rFonts w:ascii="Arial" w:hAnsi="Arial" w:cs="Arial"/>
          <w:color w:val="000000" w:themeColor="text1"/>
          <w:lang w:val="en-US"/>
        </w:rPr>
        <w:t xml:space="preserve">The </w:t>
      </w:r>
      <w:r w:rsidRPr="004F5BCB">
        <w:rPr>
          <w:rFonts w:ascii="Arial" w:hAnsi="Arial" w:cs="Arial"/>
          <w:color w:val="000000" w:themeColor="text1"/>
          <w:lang w:val="en-US"/>
        </w:rPr>
        <w:t xml:space="preserve">Tariffs are </w:t>
      </w:r>
      <w:r>
        <w:rPr>
          <w:rFonts w:ascii="Arial" w:hAnsi="Arial" w:cs="Arial"/>
          <w:color w:val="000000" w:themeColor="text1"/>
          <w:lang w:val="en-US"/>
        </w:rPr>
        <w:t>specified in the List of S</w:t>
      </w:r>
      <w:r w:rsidRPr="004F5BCB">
        <w:rPr>
          <w:rFonts w:ascii="Arial" w:hAnsi="Arial" w:cs="Arial"/>
          <w:color w:val="000000" w:themeColor="text1"/>
          <w:lang w:val="en-US"/>
        </w:rPr>
        <w:t>ervices excluding VAT</w:t>
      </w:r>
      <w:r w:rsidR="005D0CEA" w:rsidRPr="004F5BCB">
        <w:rPr>
          <w:rFonts w:ascii="Arial" w:hAnsi="Arial" w:cs="Arial"/>
          <w:color w:val="000000" w:themeColor="text1"/>
          <w:lang w:val="en-US"/>
        </w:rPr>
        <w:t>.</w:t>
      </w:r>
    </w:p>
    <w:p w:rsidR="00A932FC" w:rsidRPr="004F5BCB" w:rsidRDefault="004F5BCB" w:rsidP="004F5BCB">
      <w:pPr>
        <w:pStyle w:val="3"/>
        <w:numPr>
          <w:ilvl w:val="1"/>
          <w:numId w:val="26"/>
        </w:numPr>
        <w:ind w:left="709" w:hanging="709"/>
        <w:rPr>
          <w:rFonts w:ascii="Arial" w:hAnsi="Arial" w:cs="Arial"/>
          <w:color w:val="000000" w:themeColor="text1"/>
        </w:rPr>
      </w:pPr>
      <w:r>
        <w:rPr>
          <w:rFonts w:ascii="Arial" w:hAnsi="Arial" w:cs="Arial"/>
          <w:color w:val="000000" w:themeColor="text1"/>
        </w:rPr>
        <w:t xml:space="preserve">The </w:t>
      </w:r>
      <w:r>
        <w:rPr>
          <w:rFonts w:ascii="Arial" w:hAnsi="Arial" w:cs="Arial"/>
          <w:color w:val="000000" w:themeColor="text1"/>
          <w:lang w:val="ru-RU"/>
        </w:rPr>
        <w:t>С</w:t>
      </w:r>
      <w:r w:rsidRPr="004F5BCB">
        <w:rPr>
          <w:rFonts w:ascii="Arial" w:hAnsi="Arial" w:cs="Arial"/>
          <w:color w:val="000000" w:themeColor="text1"/>
        </w:rPr>
        <w:t xml:space="preserve">lient </w:t>
      </w:r>
      <w:r>
        <w:rPr>
          <w:rFonts w:ascii="Arial" w:hAnsi="Arial" w:cs="Arial"/>
          <w:color w:val="000000" w:themeColor="text1"/>
        </w:rPr>
        <w:t xml:space="preserve">shall pay </w:t>
      </w:r>
      <w:r w:rsidRPr="004F5BCB">
        <w:rPr>
          <w:rFonts w:ascii="Arial" w:hAnsi="Arial" w:cs="Arial"/>
          <w:color w:val="000000" w:themeColor="text1"/>
        </w:rPr>
        <w:t>for information and technical support services based on the invoices issued by the Partnership</w:t>
      </w:r>
      <w:r w:rsidR="00A932FC" w:rsidRPr="004F5BCB">
        <w:rPr>
          <w:rFonts w:ascii="Arial" w:hAnsi="Arial" w:cs="Arial"/>
          <w:color w:val="000000" w:themeColor="text1"/>
        </w:rPr>
        <w:t xml:space="preserve">. </w:t>
      </w:r>
    </w:p>
    <w:p w:rsidR="00A932FC" w:rsidRPr="004F5BCB" w:rsidRDefault="004F5BCB" w:rsidP="000050A4">
      <w:pPr>
        <w:pStyle w:val="a7"/>
        <w:spacing w:before="60"/>
        <w:ind w:left="709"/>
        <w:jc w:val="both"/>
        <w:rPr>
          <w:rFonts w:ascii="Arial" w:hAnsi="Arial" w:cs="Arial"/>
          <w:color w:val="000000" w:themeColor="text1"/>
          <w:lang w:val="en-US"/>
        </w:rPr>
      </w:pPr>
      <w:r w:rsidRPr="004F5BCB">
        <w:rPr>
          <w:rFonts w:ascii="Arial" w:hAnsi="Arial" w:cs="Arial"/>
          <w:color w:val="000000" w:themeColor="text1"/>
          <w:lang w:val="en-US"/>
        </w:rPr>
        <w:t xml:space="preserve">Invoices </w:t>
      </w:r>
      <w:r>
        <w:rPr>
          <w:rFonts w:ascii="Arial" w:hAnsi="Arial" w:cs="Arial"/>
          <w:color w:val="000000" w:themeColor="text1"/>
          <w:lang w:val="en-US"/>
        </w:rPr>
        <w:t>to be paid</w:t>
      </w:r>
      <w:r w:rsidRPr="004F5BCB">
        <w:rPr>
          <w:rFonts w:ascii="Arial" w:hAnsi="Arial" w:cs="Arial"/>
          <w:color w:val="000000" w:themeColor="text1"/>
          <w:lang w:val="en-US"/>
        </w:rPr>
        <w:t xml:space="preserve"> by residents of information and technical support services </w:t>
      </w:r>
      <w:r>
        <w:rPr>
          <w:rFonts w:ascii="Arial" w:hAnsi="Arial" w:cs="Arial"/>
          <w:color w:val="000000" w:themeColor="text1"/>
          <w:lang w:val="en-US"/>
        </w:rPr>
        <w:t>shall be</w:t>
      </w:r>
      <w:r w:rsidRPr="004F5BCB">
        <w:rPr>
          <w:rFonts w:ascii="Arial" w:hAnsi="Arial" w:cs="Arial"/>
          <w:color w:val="000000" w:themeColor="text1"/>
          <w:lang w:val="en-US"/>
        </w:rPr>
        <w:t xml:space="preserve"> issued in rubles. Invoices </w:t>
      </w:r>
      <w:r>
        <w:rPr>
          <w:rFonts w:ascii="Arial" w:hAnsi="Arial" w:cs="Arial"/>
          <w:color w:val="000000" w:themeColor="text1"/>
          <w:lang w:val="en-US"/>
        </w:rPr>
        <w:t>to be paid</w:t>
      </w:r>
      <w:r w:rsidRPr="004F5BCB">
        <w:rPr>
          <w:rFonts w:ascii="Arial" w:hAnsi="Arial" w:cs="Arial"/>
          <w:color w:val="000000" w:themeColor="text1"/>
          <w:lang w:val="en-US"/>
        </w:rPr>
        <w:t xml:space="preserve"> by non-residents of information and technical support services </w:t>
      </w:r>
      <w:r>
        <w:rPr>
          <w:rFonts w:ascii="Arial" w:hAnsi="Arial" w:cs="Arial"/>
          <w:color w:val="000000" w:themeColor="text1"/>
          <w:lang w:val="en-US"/>
        </w:rPr>
        <w:t>shall be</w:t>
      </w:r>
      <w:r w:rsidRPr="004F5BCB">
        <w:rPr>
          <w:rFonts w:ascii="Arial" w:hAnsi="Arial" w:cs="Arial"/>
          <w:color w:val="000000" w:themeColor="text1"/>
          <w:lang w:val="en-US"/>
        </w:rPr>
        <w:t xml:space="preserve"> issued in US dollars at the exchange rate of the Bank of Russia </w:t>
      </w:r>
      <w:r>
        <w:rPr>
          <w:rFonts w:ascii="Arial" w:hAnsi="Arial" w:cs="Arial"/>
          <w:color w:val="000000" w:themeColor="text1"/>
          <w:lang w:val="en-US"/>
        </w:rPr>
        <w:t>as of the date</w:t>
      </w:r>
      <w:r w:rsidRPr="004F5BCB">
        <w:rPr>
          <w:rFonts w:ascii="Arial" w:hAnsi="Arial" w:cs="Arial"/>
          <w:color w:val="000000" w:themeColor="text1"/>
          <w:lang w:val="en-US"/>
        </w:rPr>
        <w:t xml:space="preserve"> of invoicing</w:t>
      </w:r>
      <w:r w:rsidR="00A932FC" w:rsidRPr="004F5BCB">
        <w:rPr>
          <w:rFonts w:ascii="Arial" w:hAnsi="Arial" w:cs="Arial"/>
          <w:color w:val="000000" w:themeColor="text1"/>
          <w:lang w:val="en-US"/>
        </w:rPr>
        <w:t>.</w:t>
      </w:r>
    </w:p>
    <w:p w:rsidR="00A932FC" w:rsidRPr="004F5BCB" w:rsidRDefault="004F5BCB" w:rsidP="000050A4">
      <w:pPr>
        <w:pStyle w:val="a7"/>
        <w:spacing w:before="60"/>
        <w:ind w:left="709"/>
        <w:jc w:val="both"/>
        <w:rPr>
          <w:rFonts w:ascii="Arial" w:hAnsi="Arial" w:cs="Arial"/>
          <w:color w:val="000000" w:themeColor="text1"/>
          <w:lang w:val="en-US"/>
        </w:rPr>
      </w:pPr>
      <w:r w:rsidRPr="004F5BCB">
        <w:rPr>
          <w:rFonts w:ascii="Arial" w:hAnsi="Arial" w:cs="Arial"/>
          <w:color w:val="000000" w:themeColor="text1"/>
          <w:lang w:val="en-US"/>
        </w:rPr>
        <w:t>The Partnership</w:t>
      </w:r>
      <w:r>
        <w:rPr>
          <w:rFonts w:ascii="Arial" w:hAnsi="Arial" w:cs="Arial"/>
          <w:color w:val="000000" w:themeColor="text1"/>
          <w:lang w:val="en-US"/>
        </w:rPr>
        <w:t xml:space="preserve"> shall issue </w:t>
      </w:r>
      <w:r w:rsidRPr="004F5BCB">
        <w:rPr>
          <w:rFonts w:ascii="Arial" w:hAnsi="Arial" w:cs="Arial"/>
          <w:color w:val="000000" w:themeColor="text1"/>
          <w:lang w:val="en-US"/>
        </w:rPr>
        <w:t xml:space="preserve">an invoice for </w:t>
      </w:r>
      <w:r>
        <w:rPr>
          <w:rFonts w:ascii="Arial" w:hAnsi="Arial" w:cs="Arial"/>
          <w:color w:val="000000" w:themeColor="text1"/>
          <w:lang w:val="en-US"/>
        </w:rPr>
        <w:t xml:space="preserve">the </w:t>
      </w:r>
      <w:r w:rsidRPr="004F5BCB">
        <w:rPr>
          <w:rFonts w:ascii="Arial" w:hAnsi="Arial" w:cs="Arial"/>
          <w:color w:val="000000" w:themeColor="text1"/>
          <w:lang w:val="en-US"/>
        </w:rPr>
        <w:t xml:space="preserve">payment of the Registration Fee based on the Application in </w:t>
      </w:r>
      <w:r>
        <w:rPr>
          <w:rFonts w:ascii="Arial" w:hAnsi="Arial" w:cs="Arial"/>
          <w:color w:val="000000" w:themeColor="text1"/>
          <w:lang w:val="en-US"/>
        </w:rPr>
        <w:t>hard copy</w:t>
      </w:r>
      <w:r w:rsidRPr="004F5BCB">
        <w:rPr>
          <w:rFonts w:ascii="Arial" w:hAnsi="Arial" w:cs="Arial"/>
          <w:color w:val="000000" w:themeColor="text1"/>
          <w:lang w:val="en-US"/>
        </w:rPr>
        <w:t xml:space="preserve"> signed by the Client </w:t>
      </w:r>
      <w:r>
        <w:rPr>
          <w:rFonts w:ascii="Arial" w:hAnsi="Arial" w:cs="Arial"/>
          <w:color w:val="000000" w:themeColor="text1"/>
          <w:lang w:val="en-US"/>
        </w:rPr>
        <w:t xml:space="preserve">or received via the EDM </w:t>
      </w:r>
      <w:r w:rsidRPr="004F5BCB">
        <w:rPr>
          <w:rFonts w:ascii="Arial" w:hAnsi="Arial" w:cs="Arial"/>
          <w:color w:val="000000" w:themeColor="text1"/>
          <w:lang w:val="en-US"/>
        </w:rPr>
        <w:t>System from the Client after the conclusion of the Agreement</w:t>
      </w:r>
      <w:r w:rsidR="00A932FC" w:rsidRPr="004F5BCB">
        <w:rPr>
          <w:rFonts w:ascii="Arial" w:hAnsi="Arial" w:cs="Arial"/>
          <w:color w:val="000000" w:themeColor="text1"/>
          <w:lang w:val="en-US"/>
        </w:rPr>
        <w:t xml:space="preserve">. </w:t>
      </w:r>
    </w:p>
    <w:p w:rsidR="00A932FC" w:rsidRPr="004F5BCB" w:rsidRDefault="004F5BCB" w:rsidP="000050A4">
      <w:pPr>
        <w:pStyle w:val="a7"/>
        <w:spacing w:before="60"/>
        <w:ind w:left="709"/>
        <w:jc w:val="both"/>
        <w:rPr>
          <w:rFonts w:ascii="Arial" w:hAnsi="Arial" w:cs="Arial"/>
          <w:color w:val="000000" w:themeColor="text1"/>
          <w:lang w:val="en-US"/>
        </w:rPr>
      </w:pPr>
      <w:r w:rsidRPr="004F5BCB">
        <w:rPr>
          <w:rFonts w:ascii="Arial" w:hAnsi="Arial" w:cs="Arial"/>
          <w:color w:val="000000" w:themeColor="text1"/>
          <w:lang w:val="en-US"/>
        </w:rPr>
        <w:t xml:space="preserve">Invoices for </w:t>
      </w:r>
      <w:r>
        <w:rPr>
          <w:rFonts w:ascii="Arial" w:hAnsi="Arial" w:cs="Arial"/>
          <w:color w:val="000000" w:themeColor="text1"/>
          <w:lang w:val="en-US"/>
        </w:rPr>
        <w:t xml:space="preserve">the </w:t>
      </w:r>
      <w:r w:rsidRPr="004F5BCB">
        <w:rPr>
          <w:rFonts w:ascii="Arial" w:hAnsi="Arial" w:cs="Arial"/>
          <w:color w:val="000000" w:themeColor="text1"/>
          <w:lang w:val="en-US"/>
        </w:rPr>
        <w:t xml:space="preserve">payment </w:t>
      </w:r>
      <w:r>
        <w:rPr>
          <w:rFonts w:ascii="Arial" w:hAnsi="Arial" w:cs="Arial"/>
          <w:color w:val="000000" w:themeColor="text1"/>
          <w:lang w:val="en-US"/>
        </w:rPr>
        <w:t>of s</w:t>
      </w:r>
      <w:r w:rsidRPr="004F5BCB">
        <w:rPr>
          <w:rFonts w:ascii="Arial" w:hAnsi="Arial" w:cs="Arial"/>
          <w:color w:val="000000" w:themeColor="text1"/>
          <w:lang w:val="en-US"/>
        </w:rPr>
        <w:t xml:space="preserve">ubscription services </w:t>
      </w:r>
      <w:r>
        <w:rPr>
          <w:rFonts w:ascii="Arial" w:hAnsi="Arial" w:cs="Arial"/>
          <w:color w:val="000000" w:themeColor="text1"/>
          <w:lang w:val="en-US"/>
        </w:rPr>
        <w:t>shall be</w:t>
      </w:r>
      <w:r w:rsidRPr="004F5BCB">
        <w:rPr>
          <w:rFonts w:ascii="Arial" w:hAnsi="Arial" w:cs="Arial"/>
          <w:color w:val="000000" w:themeColor="text1"/>
          <w:lang w:val="en-US"/>
        </w:rPr>
        <w:t xml:space="preserve"> issued no later than 10 calendar days befor</w:t>
      </w:r>
      <w:r>
        <w:rPr>
          <w:rFonts w:ascii="Arial" w:hAnsi="Arial" w:cs="Arial"/>
          <w:color w:val="000000" w:themeColor="text1"/>
          <w:lang w:val="en-US"/>
        </w:rPr>
        <w:t>e the start of the paid period. Upon that, the</w:t>
      </w:r>
      <w:r w:rsidRPr="004F5BCB">
        <w:rPr>
          <w:rFonts w:ascii="Arial" w:hAnsi="Arial" w:cs="Arial"/>
          <w:color w:val="000000" w:themeColor="text1"/>
          <w:lang w:val="en-US"/>
        </w:rPr>
        <w:t xml:space="preserve"> payment </w:t>
      </w:r>
      <w:r>
        <w:rPr>
          <w:rFonts w:ascii="Arial" w:hAnsi="Arial" w:cs="Arial"/>
          <w:color w:val="000000" w:themeColor="text1"/>
          <w:lang w:val="en-US"/>
        </w:rPr>
        <w:t>shall</w:t>
      </w:r>
      <w:r w:rsidRPr="004F5BCB">
        <w:rPr>
          <w:rFonts w:ascii="Arial" w:hAnsi="Arial" w:cs="Arial"/>
          <w:color w:val="000000" w:themeColor="text1"/>
          <w:lang w:val="en-US"/>
        </w:rPr>
        <w:t xml:space="preserve"> be made no later than the last day of the month preceding the period </w:t>
      </w:r>
      <w:r>
        <w:rPr>
          <w:rFonts w:ascii="Arial" w:hAnsi="Arial" w:cs="Arial"/>
          <w:color w:val="000000" w:themeColor="text1"/>
          <w:lang w:val="en-US"/>
        </w:rPr>
        <w:t>being paid</w:t>
      </w:r>
      <w:r w:rsidR="00A932FC" w:rsidRPr="004F5BCB">
        <w:rPr>
          <w:rFonts w:ascii="Arial" w:hAnsi="Arial" w:cs="Arial"/>
          <w:color w:val="000000" w:themeColor="text1"/>
          <w:lang w:val="en-US"/>
        </w:rPr>
        <w:t>.</w:t>
      </w:r>
    </w:p>
    <w:p w:rsidR="00A932FC" w:rsidRPr="00620376" w:rsidRDefault="00620376" w:rsidP="000050A4">
      <w:pPr>
        <w:pStyle w:val="a7"/>
        <w:spacing w:before="60"/>
        <w:ind w:left="709"/>
        <w:jc w:val="both"/>
        <w:rPr>
          <w:rFonts w:ascii="Arial" w:hAnsi="Arial" w:cs="Arial"/>
          <w:color w:val="000000" w:themeColor="text1"/>
          <w:lang w:val="en-US"/>
        </w:rPr>
      </w:pPr>
      <w:r>
        <w:rPr>
          <w:rFonts w:ascii="Arial" w:hAnsi="Arial" w:cs="Arial"/>
          <w:color w:val="000000" w:themeColor="text1"/>
          <w:lang w:val="en-US"/>
        </w:rPr>
        <w:t xml:space="preserve">If the scope </w:t>
      </w:r>
      <w:r w:rsidRPr="00620376">
        <w:rPr>
          <w:rFonts w:ascii="Arial" w:hAnsi="Arial" w:cs="Arial"/>
          <w:color w:val="000000" w:themeColor="text1"/>
          <w:lang w:val="en-US"/>
        </w:rPr>
        <w:t>of services provided by the Partnership</w:t>
      </w:r>
      <w:r>
        <w:rPr>
          <w:rFonts w:ascii="Arial" w:hAnsi="Arial" w:cs="Arial"/>
          <w:color w:val="000000" w:themeColor="text1"/>
          <w:lang w:val="en-US"/>
        </w:rPr>
        <w:t xml:space="preserve"> is changed</w:t>
      </w:r>
      <w:r w:rsidRPr="00620376">
        <w:rPr>
          <w:rFonts w:ascii="Arial" w:hAnsi="Arial" w:cs="Arial"/>
          <w:color w:val="000000" w:themeColor="text1"/>
          <w:lang w:val="en-US"/>
        </w:rPr>
        <w:t xml:space="preserve">, the Client </w:t>
      </w:r>
      <w:r>
        <w:rPr>
          <w:rFonts w:ascii="Arial" w:hAnsi="Arial" w:cs="Arial"/>
          <w:color w:val="000000" w:themeColor="text1"/>
          <w:lang w:val="en-US"/>
        </w:rPr>
        <w:t>shall pay</w:t>
      </w:r>
      <w:r w:rsidRPr="00620376">
        <w:rPr>
          <w:rFonts w:ascii="Arial" w:hAnsi="Arial" w:cs="Arial"/>
          <w:color w:val="000000" w:themeColor="text1"/>
          <w:lang w:val="en-US"/>
        </w:rPr>
        <w:t xml:space="preserve"> the Registration Fee to the Partnership </w:t>
      </w:r>
      <w:r>
        <w:rPr>
          <w:rFonts w:ascii="Arial" w:hAnsi="Arial" w:cs="Arial"/>
          <w:color w:val="000000" w:themeColor="text1"/>
          <w:lang w:val="en-US"/>
        </w:rPr>
        <w:t>or reimburse</w:t>
      </w:r>
      <w:r w:rsidRPr="00620376">
        <w:rPr>
          <w:rFonts w:ascii="Arial" w:hAnsi="Arial" w:cs="Arial"/>
          <w:color w:val="000000" w:themeColor="text1"/>
          <w:lang w:val="en-US"/>
        </w:rPr>
        <w:t xml:space="preserve"> the Partnership for the positive difference between the previously valid and the current Registration Fee, </w:t>
      </w:r>
      <w:r>
        <w:rPr>
          <w:rFonts w:ascii="Arial" w:hAnsi="Arial" w:cs="Arial"/>
          <w:color w:val="000000" w:themeColor="text1"/>
          <w:lang w:val="en-US"/>
        </w:rPr>
        <w:t>it shall also refund</w:t>
      </w:r>
      <w:r w:rsidRPr="00620376">
        <w:rPr>
          <w:rFonts w:ascii="Arial" w:hAnsi="Arial" w:cs="Arial"/>
          <w:color w:val="000000" w:themeColor="text1"/>
          <w:lang w:val="en-US"/>
        </w:rPr>
        <w:t xml:space="preserve"> the positive diffe</w:t>
      </w:r>
      <w:r>
        <w:rPr>
          <w:rFonts w:ascii="Arial" w:hAnsi="Arial" w:cs="Arial"/>
          <w:color w:val="000000" w:themeColor="text1"/>
          <w:lang w:val="en-US"/>
        </w:rPr>
        <w:t>rence between the Subscription F</w:t>
      </w:r>
      <w:r w:rsidRPr="00620376">
        <w:rPr>
          <w:rFonts w:ascii="Arial" w:hAnsi="Arial" w:cs="Arial"/>
          <w:color w:val="000000" w:themeColor="text1"/>
          <w:lang w:val="en-US"/>
        </w:rPr>
        <w:t xml:space="preserve">ee </w:t>
      </w:r>
      <w:r>
        <w:rPr>
          <w:rFonts w:ascii="Arial" w:hAnsi="Arial" w:cs="Arial"/>
          <w:color w:val="000000" w:themeColor="text1"/>
          <w:lang w:val="en-US"/>
        </w:rPr>
        <w:t>under</w:t>
      </w:r>
      <w:r w:rsidRPr="00620376">
        <w:rPr>
          <w:rFonts w:ascii="Arial" w:hAnsi="Arial" w:cs="Arial"/>
          <w:color w:val="000000" w:themeColor="text1"/>
          <w:lang w:val="en-US"/>
        </w:rPr>
        <w:t xml:space="preserve"> the previous </w:t>
      </w:r>
      <w:r>
        <w:rPr>
          <w:rFonts w:ascii="Arial" w:hAnsi="Arial" w:cs="Arial"/>
          <w:color w:val="000000" w:themeColor="text1"/>
          <w:lang w:val="en-US"/>
        </w:rPr>
        <w:t>scope</w:t>
      </w:r>
      <w:r w:rsidRPr="00620376">
        <w:rPr>
          <w:rFonts w:ascii="Arial" w:hAnsi="Arial" w:cs="Arial"/>
          <w:color w:val="000000" w:themeColor="text1"/>
          <w:lang w:val="en-US"/>
        </w:rPr>
        <w:t xml:space="preserve"> of</w:t>
      </w:r>
      <w:r>
        <w:rPr>
          <w:rFonts w:ascii="Arial" w:hAnsi="Arial" w:cs="Arial"/>
          <w:color w:val="000000" w:themeColor="text1"/>
          <w:lang w:val="en-US"/>
        </w:rPr>
        <w:t xml:space="preserve"> services and the Subscription F</w:t>
      </w:r>
      <w:r w:rsidRPr="00620376">
        <w:rPr>
          <w:rFonts w:ascii="Arial" w:hAnsi="Arial" w:cs="Arial"/>
          <w:color w:val="000000" w:themeColor="text1"/>
          <w:lang w:val="en-US"/>
        </w:rPr>
        <w:t xml:space="preserve">ee </w:t>
      </w:r>
      <w:r>
        <w:rPr>
          <w:rFonts w:ascii="Arial" w:hAnsi="Arial" w:cs="Arial"/>
          <w:color w:val="000000" w:themeColor="text1"/>
          <w:lang w:val="en-US"/>
        </w:rPr>
        <w:t xml:space="preserve">under </w:t>
      </w:r>
      <w:r w:rsidRPr="00620376">
        <w:rPr>
          <w:rFonts w:ascii="Arial" w:hAnsi="Arial" w:cs="Arial"/>
          <w:color w:val="000000" w:themeColor="text1"/>
          <w:lang w:val="en-US"/>
        </w:rPr>
        <w:t xml:space="preserve">the new </w:t>
      </w:r>
      <w:r>
        <w:rPr>
          <w:rFonts w:ascii="Arial" w:hAnsi="Arial" w:cs="Arial"/>
          <w:color w:val="000000" w:themeColor="text1"/>
          <w:lang w:val="en-US"/>
        </w:rPr>
        <w:t>scope</w:t>
      </w:r>
      <w:r w:rsidRPr="00620376">
        <w:rPr>
          <w:rFonts w:ascii="Arial" w:hAnsi="Arial" w:cs="Arial"/>
          <w:color w:val="000000" w:themeColor="text1"/>
          <w:lang w:val="en-US"/>
        </w:rPr>
        <w:t xml:space="preserve"> of services</w:t>
      </w:r>
      <w:r w:rsidR="00A932FC" w:rsidRPr="00620376">
        <w:rPr>
          <w:rFonts w:ascii="Arial" w:hAnsi="Arial" w:cs="Arial"/>
          <w:color w:val="000000" w:themeColor="text1"/>
          <w:lang w:val="en-US"/>
        </w:rPr>
        <w:t xml:space="preserve">. </w:t>
      </w:r>
    </w:p>
    <w:p w:rsidR="00EF5FA5" w:rsidRPr="00620376" w:rsidRDefault="00620376" w:rsidP="00066AA8">
      <w:pPr>
        <w:pStyle w:val="3"/>
        <w:tabs>
          <w:tab w:val="clear" w:pos="0"/>
        </w:tabs>
        <w:ind w:left="709"/>
        <w:rPr>
          <w:rFonts w:ascii="Arial" w:hAnsi="Arial" w:cs="Arial"/>
          <w:color w:val="000000" w:themeColor="text1"/>
        </w:rPr>
      </w:pPr>
      <w:r w:rsidRPr="00620376">
        <w:rPr>
          <w:rFonts w:ascii="Arial" w:hAnsi="Arial" w:cs="Arial"/>
          <w:color w:val="000000" w:themeColor="text1"/>
        </w:rPr>
        <w:t xml:space="preserve">Other payments for the provision of relevant information and technical support services </w:t>
      </w:r>
      <w:r w:rsidR="00AF3620">
        <w:rPr>
          <w:rFonts w:ascii="Arial" w:hAnsi="Arial" w:cs="Arial"/>
          <w:color w:val="000000" w:themeColor="text1"/>
        </w:rPr>
        <w:t>shall be</w:t>
      </w:r>
      <w:r w:rsidRPr="00620376">
        <w:rPr>
          <w:rFonts w:ascii="Arial" w:hAnsi="Arial" w:cs="Arial"/>
          <w:color w:val="000000" w:themeColor="text1"/>
        </w:rPr>
        <w:t xml:space="preserve"> </w:t>
      </w:r>
      <w:r w:rsidR="00AF3620">
        <w:rPr>
          <w:rFonts w:ascii="Arial" w:hAnsi="Arial" w:cs="Arial"/>
          <w:color w:val="000000" w:themeColor="text1"/>
        </w:rPr>
        <w:t>specified</w:t>
      </w:r>
      <w:r w:rsidRPr="00620376">
        <w:rPr>
          <w:rFonts w:ascii="Arial" w:hAnsi="Arial" w:cs="Arial"/>
          <w:color w:val="000000" w:themeColor="text1"/>
        </w:rPr>
        <w:t xml:space="preserve"> by the Partnership in the invoices for the provision of information technology support services</w:t>
      </w:r>
      <w:r w:rsidR="00AF3620">
        <w:rPr>
          <w:rFonts w:ascii="Arial" w:hAnsi="Arial" w:cs="Arial"/>
          <w:color w:val="000000" w:themeColor="text1"/>
        </w:rPr>
        <w:t>,</w:t>
      </w:r>
      <w:r w:rsidRPr="00620376">
        <w:rPr>
          <w:rFonts w:ascii="Arial" w:hAnsi="Arial" w:cs="Arial"/>
          <w:color w:val="000000" w:themeColor="text1"/>
        </w:rPr>
        <w:t xml:space="preserve"> and </w:t>
      </w:r>
      <w:r w:rsidR="00AF3620">
        <w:rPr>
          <w:rFonts w:ascii="Arial" w:hAnsi="Arial" w:cs="Arial"/>
          <w:color w:val="000000" w:themeColor="text1"/>
        </w:rPr>
        <w:t>the ones shall</w:t>
      </w:r>
      <w:r w:rsidRPr="00620376">
        <w:rPr>
          <w:rFonts w:ascii="Arial" w:hAnsi="Arial" w:cs="Arial"/>
          <w:color w:val="000000" w:themeColor="text1"/>
        </w:rPr>
        <w:t xml:space="preserve"> be paid to the Partnership in the manner prescribed by this </w:t>
      </w:r>
      <w:r w:rsidR="00AF3620">
        <w:rPr>
          <w:rFonts w:ascii="Arial" w:hAnsi="Arial" w:cs="Arial"/>
          <w:color w:val="000000" w:themeColor="text1"/>
        </w:rPr>
        <w:t>clause</w:t>
      </w:r>
      <w:r w:rsidR="00A932FC" w:rsidRPr="00620376">
        <w:rPr>
          <w:rFonts w:ascii="Arial" w:hAnsi="Arial" w:cs="Arial"/>
          <w:color w:val="000000" w:themeColor="text1"/>
        </w:rPr>
        <w:t>.</w:t>
      </w:r>
    </w:p>
    <w:p w:rsidR="00A932FC" w:rsidRPr="006F44B6" w:rsidRDefault="006F44B6" w:rsidP="006F44B6">
      <w:pPr>
        <w:pStyle w:val="3"/>
        <w:numPr>
          <w:ilvl w:val="1"/>
          <w:numId w:val="26"/>
        </w:numPr>
        <w:ind w:left="709" w:hanging="709"/>
        <w:rPr>
          <w:rFonts w:ascii="Arial" w:hAnsi="Arial" w:cs="Arial"/>
          <w:color w:val="000000" w:themeColor="text1"/>
        </w:rPr>
      </w:pPr>
      <w:r>
        <w:rPr>
          <w:rFonts w:ascii="Arial" w:hAnsi="Arial" w:cs="Arial"/>
          <w:color w:val="000000" w:themeColor="text1"/>
        </w:rPr>
        <w:t>The C</w:t>
      </w:r>
      <w:r w:rsidRPr="006F44B6">
        <w:rPr>
          <w:rFonts w:ascii="Arial" w:hAnsi="Arial" w:cs="Arial"/>
          <w:color w:val="000000" w:themeColor="text1"/>
        </w:rPr>
        <w:t>lient is considered to have fulfilled his payment obligations from the moment the funds are received to the settlement account of the Partnership</w:t>
      </w:r>
      <w:r w:rsidR="00A932FC" w:rsidRPr="006F44B6">
        <w:rPr>
          <w:rFonts w:ascii="Arial" w:hAnsi="Arial" w:cs="Arial"/>
          <w:color w:val="000000" w:themeColor="text1"/>
        </w:rPr>
        <w:t>.</w:t>
      </w:r>
    </w:p>
    <w:p w:rsidR="00A932FC" w:rsidRPr="006F44B6" w:rsidRDefault="006F44B6" w:rsidP="006F44B6">
      <w:pPr>
        <w:pStyle w:val="3"/>
        <w:numPr>
          <w:ilvl w:val="1"/>
          <w:numId w:val="26"/>
        </w:numPr>
        <w:ind w:left="709" w:hanging="709"/>
        <w:rPr>
          <w:rFonts w:ascii="Arial" w:hAnsi="Arial" w:cs="Arial"/>
          <w:color w:val="000000" w:themeColor="text1"/>
        </w:rPr>
      </w:pPr>
      <w:r w:rsidRPr="006F44B6">
        <w:rPr>
          <w:rFonts w:ascii="Arial" w:hAnsi="Arial" w:cs="Arial"/>
          <w:color w:val="000000" w:themeColor="text1"/>
        </w:rPr>
        <w:t xml:space="preserve">The Client </w:t>
      </w:r>
      <w:r>
        <w:rPr>
          <w:rFonts w:ascii="Arial" w:hAnsi="Arial" w:cs="Arial"/>
          <w:color w:val="000000" w:themeColor="text1"/>
        </w:rPr>
        <w:t>shall pay</w:t>
      </w:r>
      <w:r w:rsidRPr="006F44B6">
        <w:rPr>
          <w:rFonts w:ascii="Arial" w:hAnsi="Arial" w:cs="Arial"/>
          <w:color w:val="000000" w:themeColor="text1"/>
        </w:rPr>
        <w:t xml:space="preserve"> all expenses of the Partnership related to troubleshooting and </w:t>
      </w:r>
      <w:r>
        <w:rPr>
          <w:rFonts w:ascii="Arial" w:hAnsi="Arial" w:cs="Arial"/>
          <w:color w:val="000000" w:themeColor="text1"/>
        </w:rPr>
        <w:t>fulfilling of</w:t>
      </w:r>
      <w:r w:rsidRPr="006F44B6">
        <w:rPr>
          <w:rFonts w:ascii="Arial" w:hAnsi="Arial" w:cs="Arial"/>
          <w:color w:val="000000" w:themeColor="text1"/>
        </w:rPr>
        <w:t xml:space="preserve"> work</w:t>
      </w:r>
      <w:r>
        <w:rPr>
          <w:rFonts w:ascii="Arial" w:hAnsi="Arial" w:cs="Arial"/>
          <w:color w:val="000000" w:themeColor="text1"/>
        </w:rPr>
        <w:t>s</w:t>
      </w:r>
      <w:r w:rsidRPr="006F44B6">
        <w:rPr>
          <w:rFonts w:ascii="Arial" w:hAnsi="Arial" w:cs="Arial"/>
          <w:color w:val="000000" w:themeColor="text1"/>
          <w:highlight w:val="cyan"/>
        </w:rPr>
        <w:t xml:space="preserve"> </w:t>
      </w:r>
      <w:r w:rsidRPr="006F44B6">
        <w:rPr>
          <w:rFonts w:ascii="Arial" w:hAnsi="Arial" w:cs="Arial"/>
          <w:color w:val="000000" w:themeColor="text1"/>
        </w:rPr>
        <w:t>in the territory of the Client (the other person to whom the Client has granted the right to use the Software), including the works arising from unauthorized interference with the functioning of the Software installed in acco</w:t>
      </w:r>
      <w:r>
        <w:rPr>
          <w:rFonts w:ascii="Arial" w:hAnsi="Arial" w:cs="Arial"/>
          <w:color w:val="000000" w:themeColor="text1"/>
        </w:rPr>
        <w:t>rdance with the Application. In case</w:t>
      </w:r>
      <w:r w:rsidRPr="006F44B6">
        <w:rPr>
          <w:rFonts w:ascii="Arial" w:hAnsi="Arial" w:cs="Arial"/>
          <w:color w:val="000000" w:themeColor="text1"/>
        </w:rPr>
        <w:t xml:space="preserve"> of a specialist's </w:t>
      </w:r>
      <w:r>
        <w:rPr>
          <w:rFonts w:ascii="Arial" w:hAnsi="Arial" w:cs="Arial"/>
          <w:color w:val="000000" w:themeColor="text1"/>
        </w:rPr>
        <w:t>visiting</w:t>
      </w:r>
      <w:r w:rsidRPr="006F44B6">
        <w:rPr>
          <w:rFonts w:ascii="Arial" w:hAnsi="Arial" w:cs="Arial"/>
          <w:color w:val="000000" w:themeColor="text1"/>
        </w:rPr>
        <w:t xml:space="preserve"> the</w:t>
      </w:r>
      <w:r>
        <w:rPr>
          <w:rFonts w:ascii="Arial" w:hAnsi="Arial" w:cs="Arial"/>
          <w:color w:val="000000" w:themeColor="text1"/>
        </w:rPr>
        <w:t xml:space="preserve"> place of</w:t>
      </w:r>
      <w:r w:rsidRPr="006F44B6">
        <w:rPr>
          <w:rFonts w:ascii="Arial" w:hAnsi="Arial" w:cs="Arial"/>
          <w:color w:val="000000" w:themeColor="text1"/>
        </w:rPr>
        <w:t xml:space="preserve"> installation of the Software specified in the Application for the purpose of installing such Software or performing the specified work</w:t>
      </w:r>
      <w:r>
        <w:rPr>
          <w:rFonts w:ascii="Arial" w:hAnsi="Arial" w:cs="Arial"/>
          <w:color w:val="000000" w:themeColor="text1"/>
        </w:rPr>
        <w:t>s</w:t>
      </w:r>
      <w:r w:rsidRPr="006F44B6">
        <w:rPr>
          <w:rFonts w:ascii="Arial" w:hAnsi="Arial" w:cs="Arial"/>
          <w:color w:val="000000" w:themeColor="text1"/>
        </w:rPr>
        <w:t>, the Client</w:t>
      </w:r>
      <w:r>
        <w:rPr>
          <w:rFonts w:ascii="Arial" w:hAnsi="Arial" w:cs="Arial"/>
          <w:color w:val="000000" w:themeColor="text1"/>
        </w:rPr>
        <w:t xml:space="preserve"> shall pay for the specialist’</w:t>
      </w:r>
      <w:r w:rsidRPr="006F44B6">
        <w:rPr>
          <w:rFonts w:ascii="Arial" w:hAnsi="Arial" w:cs="Arial"/>
          <w:color w:val="000000" w:themeColor="text1"/>
        </w:rPr>
        <w:t>s visit</w:t>
      </w:r>
      <w:r>
        <w:rPr>
          <w:rFonts w:ascii="Arial" w:hAnsi="Arial" w:cs="Arial"/>
          <w:color w:val="000000" w:themeColor="text1"/>
        </w:rPr>
        <w:t xml:space="preserve"> as well as reimburse</w:t>
      </w:r>
      <w:r w:rsidRPr="006F44B6">
        <w:rPr>
          <w:rFonts w:ascii="Arial" w:hAnsi="Arial" w:cs="Arial"/>
          <w:color w:val="000000" w:themeColor="text1"/>
        </w:rPr>
        <w:t xml:space="preserve"> all travel expenses of such a specialist</w:t>
      </w:r>
      <w:r w:rsidR="00A932FC" w:rsidRPr="006F44B6">
        <w:rPr>
          <w:rFonts w:ascii="Arial" w:hAnsi="Arial" w:cs="Arial"/>
          <w:color w:val="000000" w:themeColor="text1"/>
        </w:rPr>
        <w:t>.</w:t>
      </w:r>
    </w:p>
    <w:p w:rsidR="00A932FC" w:rsidRPr="006F44B6" w:rsidRDefault="006F44B6" w:rsidP="00066AA8">
      <w:pPr>
        <w:pStyle w:val="3"/>
        <w:tabs>
          <w:tab w:val="clear" w:pos="0"/>
        </w:tabs>
        <w:ind w:left="709"/>
        <w:rPr>
          <w:rFonts w:ascii="Arial" w:hAnsi="Arial" w:cs="Arial"/>
          <w:color w:val="000000" w:themeColor="text1"/>
        </w:rPr>
      </w:pPr>
      <w:r w:rsidRPr="006F44B6">
        <w:rPr>
          <w:rFonts w:ascii="Arial" w:hAnsi="Arial" w:cs="Arial"/>
          <w:color w:val="000000" w:themeColor="text1"/>
        </w:rPr>
        <w:t xml:space="preserve">The Client </w:t>
      </w:r>
      <w:r>
        <w:rPr>
          <w:rFonts w:ascii="Arial" w:hAnsi="Arial" w:cs="Arial"/>
          <w:color w:val="000000" w:themeColor="text1"/>
        </w:rPr>
        <w:t>shall</w:t>
      </w:r>
      <w:r w:rsidRPr="006F44B6">
        <w:rPr>
          <w:rFonts w:ascii="Arial" w:hAnsi="Arial" w:cs="Arial"/>
          <w:color w:val="000000" w:themeColor="text1"/>
        </w:rPr>
        <w:t xml:space="preserve"> not reimburse the Partnership for the specif</w:t>
      </w:r>
      <w:r>
        <w:rPr>
          <w:rFonts w:ascii="Arial" w:hAnsi="Arial" w:cs="Arial"/>
          <w:color w:val="000000" w:themeColor="text1"/>
        </w:rPr>
        <w:t>ied expenses of the Partnership</w:t>
      </w:r>
      <w:r w:rsidRPr="006F44B6">
        <w:rPr>
          <w:rFonts w:ascii="Arial" w:hAnsi="Arial" w:cs="Arial"/>
          <w:color w:val="000000" w:themeColor="text1"/>
        </w:rPr>
        <w:t xml:space="preserve"> if </w:t>
      </w:r>
      <w:r>
        <w:rPr>
          <w:rFonts w:ascii="Arial" w:hAnsi="Arial" w:cs="Arial"/>
          <w:color w:val="000000" w:themeColor="text1"/>
        </w:rPr>
        <w:t>the said works are required</w:t>
      </w:r>
      <w:r w:rsidRPr="006F44B6">
        <w:rPr>
          <w:rFonts w:ascii="Arial" w:hAnsi="Arial" w:cs="Arial"/>
          <w:color w:val="000000" w:themeColor="text1"/>
        </w:rPr>
        <w:t xml:space="preserve"> through the fault of the Partnership or the person </w:t>
      </w:r>
      <w:r>
        <w:rPr>
          <w:rFonts w:ascii="Arial" w:hAnsi="Arial" w:cs="Arial"/>
          <w:color w:val="000000" w:themeColor="text1"/>
        </w:rPr>
        <w:t>being</w:t>
      </w:r>
      <w:r w:rsidRPr="006F44B6">
        <w:rPr>
          <w:rFonts w:ascii="Arial" w:hAnsi="Arial" w:cs="Arial"/>
          <w:color w:val="000000" w:themeColor="text1"/>
        </w:rPr>
        <w:t xml:space="preserve"> the copyright holder of the Software</w:t>
      </w:r>
      <w:r w:rsidR="00A932FC" w:rsidRPr="006F44B6">
        <w:rPr>
          <w:rFonts w:ascii="Arial" w:hAnsi="Arial" w:cs="Arial"/>
          <w:color w:val="000000" w:themeColor="text1"/>
        </w:rPr>
        <w:t>.</w:t>
      </w:r>
    </w:p>
    <w:p w:rsidR="00A932FC" w:rsidRPr="006F44B6" w:rsidRDefault="006F44B6" w:rsidP="006F44B6">
      <w:pPr>
        <w:pStyle w:val="3"/>
        <w:numPr>
          <w:ilvl w:val="1"/>
          <w:numId w:val="26"/>
        </w:numPr>
        <w:ind w:left="709" w:hanging="709"/>
        <w:rPr>
          <w:rFonts w:ascii="Arial" w:hAnsi="Arial" w:cs="Arial"/>
          <w:color w:val="000000" w:themeColor="text1"/>
        </w:rPr>
      </w:pPr>
      <w:r w:rsidRPr="006F44B6">
        <w:rPr>
          <w:rFonts w:ascii="Arial" w:hAnsi="Arial" w:cs="Arial"/>
          <w:color w:val="000000" w:themeColor="text1"/>
        </w:rPr>
        <w:t>Information and technical support services are considered to be properly provided if, after 3 (three) days after the end of the calendar month in which such services were provided, no claims</w:t>
      </w:r>
      <w:r>
        <w:rPr>
          <w:rFonts w:ascii="Arial" w:hAnsi="Arial" w:cs="Arial"/>
          <w:color w:val="000000" w:themeColor="text1"/>
        </w:rPr>
        <w:t>, which are</w:t>
      </w:r>
      <w:r w:rsidRPr="006F44B6">
        <w:rPr>
          <w:rFonts w:ascii="Arial" w:hAnsi="Arial" w:cs="Arial"/>
          <w:color w:val="000000" w:themeColor="text1"/>
        </w:rPr>
        <w:t xml:space="preserve"> formalized in accordance with Section 1</w:t>
      </w:r>
      <w:r>
        <w:rPr>
          <w:rFonts w:ascii="Arial" w:hAnsi="Arial" w:cs="Arial"/>
          <w:color w:val="000000" w:themeColor="text1"/>
        </w:rPr>
        <w:t>0 of these Terms</w:t>
      </w:r>
      <w:r w:rsidRPr="006F44B6">
        <w:rPr>
          <w:rFonts w:ascii="Arial" w:hAnsi="Arial" w:cs="Arial"/>
          <w:color w:val="000000" w:themeColor="text1"/>
        </w:rPr>
        <w:t xml:space="preserve"> </w:t>
      </w:r>
      <w:r>
        <w:rPr>
          <w:rFonts w:ascii="Arial" w:hAnsi="Arial" w:cs="Arial"/>
          <w:color w:val="000000" w:themeColor="text1"/>
        </w:rPr>
        <w:t>and Conditions,</w:t>
      </w:r>
      <w:r w:rsidRPr="006F44B6">
        <w:rPr>
          <w:rFonts w:ascii="Arial" w:hAnsi="Arial" w:cs="Arial"/>
          <w:color w:val="000000" w:themeColor="text1"/>
        </w:rPr>
        <w:t xml:space="preserve"> were made to the Partnership for the</w:t>
      </w:r>
      <w:r>
        <w:rPr>
          <w:rFonts w:ascii="Arial" w:hAnsi="Arial" w:cs="Arial"/>
          <w:color w:val="000000" w:themeColor="text1"/>
        </w:rPr>
        <w:t xml:space="preserve"> improper provision of services.</w:t>
      </w:r>
    </w:p>
    <w:p w:rsidR="00A932FC" w:rsidRPr="006F44B6" w:rsidRDefault="00A932FC" w:rsidP="007D7E83">
      <w:pPr>
        <w:pStyle w:val="a7"/>
        <w:ind w:left="0"/>
        <w:jc w:val="both"/>
        <w:rPr>
          <w:rFonts w:ascii="Arial" w:hAnsi="Arial" w:cs="Arial"/>
          <w:color w:val="000000" w:themeColor="text1"/>
          <w:lang w:val="en-US"/>
        </w:rPr>
      </w:pPr>
    </w:p>
    <w:p w:rsidR="00A932FC" w:rsidRPr="006F44B6" w:rsidRDefault="006F44B6" w:rsidP="002875B7">
      <w:pPr>
        <w:tabs>
          <w:tab w:val="left" w:pos="1418"/>
        </w:tabs>
        <w:ind w:left="1418" w:hanging="1418"/>
        <w:jc w:val="both"/>
        <w:rPr>
          <w:rFonts w:ascii="Arial" w:hAnsi="Arial" w:cs="Arial"/>
          <w:b/>
          <w:bCs/>
          <w:color w:val="000000" w:themeColor="text1"/>
        </w:rPr>
      </w:pPr>
      <w:r>
        <w:rPr>
          <w:rFonts w:ascii="Arial" w:hAnsi="Arial" w:cs="Arial"/>
          <w:b/>
          <w:bCs/>
          <w:color w:val="000000" w:themeColor="text1"/>
        </w:rPr>
        <w:t>Section</w:t>
      </w:r>
      <w:r w:rsidR="0013661D" w:rsidRPr="006F44B6">
        <w:rPr>
          <w:rFonts w:ascii="Arial" w:hAnsi="Arial" w:cs="Arial"/>
          <w:b/>
          <w:bCs/>
          <w:color w:val="000000" w:themeColor="text1"/>
        </w:rPr>
        <w:t xml:space="preserve"> </w:t>
      </w:r>
      <w:r w:rsidR="00896049" w:rsidRPr="006F44B6">
        <w:rPr>
          <w:rFonts w:ascii="Arial" w:hAnsi="Arial" w:cs="Arial"/>
          <w:b/>
          <w:bCs/>
          <w:color w:val="000000" w:themeColor="text1"/>
        </w:rPr>
        <w:t>9</w:t>
      </w:r>
      <w:r w:rsidR="002875B7" w:rsidRPr="006F44B6">
        <w:rPr>
          <w:rFonts w:ascii="Arial" w:hAnsi="Arial" w:cs="Arial"/>
          <w:b/>
          <w:bCs/>
          <w:color w:val="000000" w:themeColor="text1"/>
        </w:rPr>
        <w:t>.</w:t>
      </w:r>
      <w:r w:rsidR="00A932FC" w:rsidRPr="006F44B6">
        <w:rPr>
          <w:rFonts w:ascii="Arial" w:hAnsi="Arial" w:cs="Arial"/>
          <w:b/>
          <w:bCs/>
          <w:color w:val="000000" w:themeColor="text1"/>
        </w:rPr>
        <w:tab/>
      </w:r>
      <w:r w:rsidRPr="006F44B6">
        <w:rPr>
          <w:rFonts w:ascii="Arial" w:hAnsi="Arial" w:cs="Arial"/>
          <w:b/>
          <w:bCs/>
          <w:color w:val="000000" w:themeColor="text1"/>
        </w:rPr>
        <w:t xml:space="preserve">DISCONNECTING THE CLIENT FROM THE </w:t>
      </w:r>
      <w:r w:rsidR="00AA1ABC">
        <w:rPr>
          <w:rFonts w:ascii="Arial" w:hAnsi="Arial" w:cs="Arial"/>
          <w:b/>
          <w:bCs/>
          <w:color w:val="000000" w:themeColor="text1"/>
        </w:rPr>
        <w:t>BACK-END</w:t>
      </w:r>
      <w:r w:rsidRPr="006F44B6">
        <w:rPr>
          <w:rFonts w:ascii="Arial" w:hAnsi="Arial" w:cs="Arial"/>
          <w:b/>
          <w:bCs/>
          <w:color w:val="000000" w:themeColor="text1"/>
        </w:rPr>
        <w:t xml:space="preserve"> OF THE SOFTWARE</w:t>
      </w:r>
    </w:p>
    <w:p w:rsidR="00A932FC" w:rsidRPr="006F44B6" w:rsidRDefault="00A932FC" w:rsidP="000050A4">
      <w:pPr>
        <w:pStyle w:val="a5"/>
        <w:rPr>
          <w:rFonts w:ascii="Arial" w:hAnsi="Arial" w:cs="Arial"/>
          <w:color w:val="000000" w:themeColor="text1"/>
        </w:rPr>
      </w:pPr>
    </w:p>
    <w:p w:rsidR="009B67B7" w:rsidRPr="00616CD7" w:rsidRDefault="00616CD7" w:rsidP="00616CD7">
      <w:pPr>
        <w:pStyle w:val="3"/>
        <w:numPr>
          <w:ilvl w:val="1"/>
          <w:numId w:val="27"/>
        </w:numPr>
        <w:ind w:left="709" w:hanging="709"/>
        <w:rPr>
          <w:rFonts w:ascii="Arial" w:hAnsi="Arial" w:cs="Arial"/>
          <w:color w:val="000000" w:themeColor="text1"/>
        </w:rPr>
      </w:pPr>
      <w:bookmarkStart w:id="1" w:name="_Ref335468474"/>
      <w:bookmarkStart w:id="2" w:name="_Ref248819266"/>
      <w:r w:rsidRPr="00616CD7">
        <w:rPr>
          <w:rFonts w:ascii="Arial" w:hAnsi="Arial" w:cs="Arial"/>
          <w:color w:val="000000" w:themeColor="text1"/>
        </w:rPr>
        <w:t>Di</w:t>
      </w:r>
      <w:r>
        <w:rPr>
          <w:rFonts w:ascii="Arial" w:hAnsi="Arial" w:cs="Arial"/>
          <w:color w:val="000000" w:themeColor="text1"/>
        </w:rPr>
        <w:t>sconnecting the Client from the Back-End</w:t>
      </w:r>
      <w:r w:rsidRPr="00616CD7">
        <w:rPr>
          <w:rFonts w:ascii="Arial" w:hAnsi="Arial" w:cs="Arial"/>
          <w:color w:val="000000" w:themeColor="text1"/>
        </w:rPr>
        <w:t xml:space="preserve"> of the Software </w:t>
      </w:r>
      <w:r>
        <w:rPr>
          <w:rFonts w:ascii="Arial" w:hAnsi="Arial" w:cs="Arial"/>
          <w:color w:val="000000" w:themeColor="text1"/>
        </w:rPr>
        <w:t xml:space="preserve">means </w:t>
      </w:r>
      <w:r w:rsidRPr="00616CD7">
        <w:rPr>
          <w:rFonts w:ascii="Arial" w:hAnsi="Arial" w:cs="Arial"/>
          <w:color w:val="000000" w:themeColor="text1"/>
        </w:rPr>
        <w:t>the Partnership</w:t>
      </w:r>
      <w:r>
        <w:rPr>
          <w:rFonts w:ascii="Arial" w:hAnsi="Arial" w:cs="Arial"/>
          <w:color w:val="000000" w:themeColor="text1"/>
        </w:rPr>
        <w:t>’s actions</w:t>
      </w:r>
      <w:r w:rsidRPr="00616CD7">
        <w:rPr>
          <w:rFonts w:ascii="Arial" w:hAnsi="Arial" w:cs="Arial"/>
          <w:color w:val="000000" w:themeColor="text1"/>
        </w:rPr>
        <w:t xml:space="preserve"> </w:t>
      </w:r>
      <w:r>
        <w:rPr>
          <w:rFonts w:ascii="Arial" w:hAnsi="Arial" w:cs="Arial"/>
          <w:color w:val="000000" w:themeColor="text1"/>
        </w:rPr>
        <w:t>making</w:t>
      </w:r>
      <w:r w:rsidRPr="00616CD7">
        <w:rPr>
          <w:rFonts w:ascii="Arial" w:hAnsi="Arial" w:cs="Arial"/>
          <w:color w:val="000000" w:themeColor="text1"/>
        </w:rPr>
        <w:t xml:space="preserve"> </w:t>
      </w:r>
      <w:r>
        <w:rPr>
          <w:rFonts w:ascii="Arial" w:hAnsi="Arial" w:cs="Arial"/>
          <w:color w:val="000000" w:themeColor="text1"/>
        </w:rPr>
        <w:t>the access to</w:t>
      </w:r>
      <w:r w:rsidRPr="00616CD7">
        <w:rPr>
          <w:rFonts w:ascii="Arial" w:hAnsi="Arial" w:cs="Arial"/>
          <w:color w:val="000000" w:themeColor="text1"/>
        </w:rPr>
        <w:t xml:space="preserve"> the </w:t>
      </w:r>
      <w:r>
        <w:rPr>
          <w:rFonts w:ascii="Arial" w:hAnsi="Arial" w:cs="Arial"/>
          <w:color w:val="000000" w:themeColor="text1"/>
        </w:rPr>
        <w:t>Back-End</w:t>
      </w:r>
      <w:r w:rsidRPr="00616CD7">
        <w:rPr>
          <w:rFonts w:ascii="Arial" w:hAnsi="Arial" w:cs="Arial"/>
          <w:color w:val="000000" w:themeColor="text1"/>
        </w:rPr>
        <w:t xml:space="preserve"> of the Software impossible for the Client and all persons to whom this Client has granted the right to use the Software (</w:t>
      </w:r>
      <w:r>
        <w:rPr>
          <w:rFonts w:ascii="Arial" w:hAnsi="Arial" w:cs="Arial"/>
          <w:color w:val="000000" w:themeColor="text1"/>
        </w:rPr>
        <w:t xml:space="preserve">the termination of opportunity </w:t>
      </w:r>
      <w:r w:rsidRPr="00616CD7">
        <w:rPr>
          <w:rFonts w:ascii="Arial" w:hAnsi="Arial" w:cs="Arial"/>
          <w:color w:val="000000" w:themeColor="text1"/>
        </w:rPr>
        <w:t xml:space="preserve">to exchange information between the corresponding </w:t>
      </w:r>
      <w:r>
        <w:rPr>
          <w:rFonts w:ascii="Arial" w:hAnsi="Arial" w:cs="Arial"/>
          <w:color w:val="000000" w:themeColor="text1"/>
        </w:rPr>
        <w:t>Front-End</w:t>
      </w:r>
      <w:r w:rsidRPr="00616CD7">
        <w:rPr>
          <w:rFonts w:ascii="Arial" w:hAnsi="Arial" w:cs="Arial"/>
          <w:color w:val="000000" w:themeColor="text1"/>
        </w:rPr>
        <w:t xml:space="preserve"> of the Software and the </w:t>
      </w:r>
      <w:r>
        <w:rPr>
          <w:rFonts w:ascii="Arial" w:hAnsi="Arial" w:cs="Arial"/>
          <w:color w:val="000000" w:themeColor="text1"/>
        </w:rPr>
        <w:t>Back-End</w:t>
      </w:r>
      <w:r w:rsidRPr="00616CD7">
        <w:rPr>
          <w:rFonts w:ascii="Arial" w:hAnsi="Arial" w:cs="Arial"/>
          <w:color w:val="000000" w:themeColor="text1"/>
        </w:rPr>
        <w:t xml:space="preserve"> of the Software).</w:t>
      </w:r>
    </w:p>
    <w:p w:rsidR="00C56B4C" w:rsidRPr="00616CD7" w:rsidRDefault="00616CD7" w:rsidP="00616CD7">
      <w:pPr>
        <w:pStyle w:val="3"/>
        <w:numPr>
          <w:ilvl w:val="1"/>
          <w:numId w:val="27"/>
        </w:numPr>
        <w:ind w:left="709" w:hanging="709"/>
        <w:rPr>
          <w:rFonts w:ascii="Arial" w:hAnsi="Arial" w:cs="Arial"/>
          <w:color w:val="000000" w:themeColor="text1"/>
        </w:rPr>
      </w:pPr>
      <w:r>
        <w:rPr>
          <w:rFonts w:ascii="Arial" w:hAnsi="Arial" w:cs="Arial"/>
          <w:color w:val="000000" w:themeColor="text1"/>
        </w:rPr>
        <w:t>The d</w:t>
      </w:r>
      <w:r w:rsidRPr="00616CD7">
        <w:rPr>
          <w:rFonts w:ascii="Arial" w:hAnsi="Arial" w:cs="Arial"/>
          <w:color w:val="000000" w:themeColor="text1"/>
        </w:rPr>
        <w:t xml:space="preserve">isconnection from the </w:t>
      </w:r>
      <w:r>
        <w:rPr>
          <w:rFonts w:ascii="Arial" w:hAnsi="Arial" w:cs="Arial"/>
          <w:color w:val="000000" w:themeColor="text1"/>
        </w:rPr>
        <w:t>Back-End</w:t>
      </w:r>
      <w:r w:rsidRPr="00616CD7">
        <w:rPr>
          <w:rFonts w:ascii="Arial" w:hAnsi="Arial" w:cs="Arial"/>
          <w:color w:val="000000" w:themeColor="text1"/>
        </w:rPr>
        <w:t xml:space="preserve"> of the Software may be temporary or permanent. The decision on the type of disconnection </w:t>
      </w:r>
      <w:r>
        <w:rPr>
          <w:rFonts w:ascii="Arial" w:hAnsi="Arial" w:cs="Arial"/>
          <w:color w:val="000000" w:themeColor="text1"/>
        </w:rPr>
        <w:t xml:space="preserve">shall be made by the Partnership </w:t>
      </w:r>
      <w:r w:rsidRPr="00616CD7">
        <w:rPr>
          <w:rFonts w:ascii="Arial" w:hAnsi="Arial" w:cs="Arial"/>
          <w:color w:val="000000" w:themeColor="text1"/>
        </w:rPr>
        <w:t>taking into account</w:t>
      </w:r>
      <w:r>
        <w:rPr>
          <w:rFonts w:ascii="Arial" w:hAnsi="Arial" w:cs="Arial"/>
          <w:color w:val="000000" w:themeColor="text1"/>
        </w:rPr>
        <w:t xml:space="preserve"> the provisions of this Section</w:t>
      </w:r>
      <w:r w:rsidR="00C56B4C" w:rsidRPr="00616CD7">
        <w:rPr>
          <w:rFonts w:ascii="Arial" w:hAnsi="Arial" w:cs="Arial"/>
          <w:color w:val="000000" w:themeColor="text1"/>
        </w:rPr>
        <w:t>.</w:t>
      </w:r>
    </w:p>
    <w:p w:rsidR="009B67B7" w:rsidRPr="00616CD7" w:rsidRDefault="00616CD7" w:rsidP="00616CD7">
      <w:pPr>
        <w:pStyle w:val="3"/>
        <w:numPr>
          <w:ilvl w:val="1"/>
          <w:numId w:val="27"/>
        </w:numPr>
        <w:ind w:left="709" w:hanging="709"/>
        <w:rPr>
          <w:rFonts w:ascii="Arial" w:hAnsi="Arial" w:cs="Arial"/>
          <w:color w:val="000000" w:themeColor="text1"/>
        </w:rPr>
      </w:pPr>
      <w:r>
        <w:rPr>
          <w:rFonts w:ascii="Arial" w:hAnsi="Arial" w:cs="Arial"/>
          <w:color w:val="000000" w:themeColor="text1"/>
        </w:rPr>
        <w:t>The d</w:t>
      </w:r>
      <w:r w:rsidRPr="00616CD7">
        <w:rPr>
          <w:rFonts w:ascii="Arial" w:hAnsi="Arial" w:cs="Arial"/>
          <w:color w:val="000000" w:themeColor="text1"/>
        </w:rPr>
        <w:t xml:space="preserve">isconnection of the Client from the </w:t>
      </w:r>
      <w:r>
        <w:rPr>
          <w:rFonts w:ascii="Arial" w:hAnsi="Arial" w:cs="Arial"/>
          <w:color w:val="000000" w:themeColor="text1"/>
        </w:rPr>
        <w:t>Back-End</w:t>
      </w:r>
      <w:r w:rsidRPr="00616CD7">
        <w:rPr>
          <w:rFonts w:ascii="Arial" w:hAnsi="Arial" w:cs="Arial"/>
          <w:color w:val="000000" w:themeColor="text1"/>
        </w:rPr>
        <w:t xml:space="preserve"> of the Software may be caused by the following reasons</w:t>
      </w:r>
      <w:r w:rsidR="00A932FC" w:rsidRPr="00616CD7">
        <w:rPr>
          <w:rFonts w:ascii="Arial" w:hAnsi="Arial" w:cs="Arial"/>
          <w:color w:val="000000" w:themeColor="text1"/>
        </w:rPr>
        <w:t>:</w:t>
      </w:r>
      <w:bookmarkEnd w:id="1"/>
      <w:bookmarkEnd w:id="2"/>
    </w:p>
    <w:p w:rsidR="00A932FC" w:rsidRPr="00616CD7" w:rsidRDefault="00616CD7" w:rsidP="00616CD7">
      <w:pPr>
        <w:pStyle w:val="a7"/>
        <w:numPr>
          <w:ilvl w:val="2"/>
          <w:numId w:val="27"/>
        </w:numPr>
        <w:jc w:val="both"/>
        <w:rPr>
          <w:rFonts w:ascii="Arial" w:hAnsi="Arial" w:cs="Arial"/>
          <w:color w:val="000000" w:themeColor="text1"/>
          <w:lang w:val="en-US"/>
        </w:rPr>
      </w:pPr>
      <w:r w:rsidRPr="00616CD7">
        <w:rPr>
          <w:rFonts w:ascii="Arial" w:hAnsi="Arial" w:cs="Arial"/>
          <w:color w:val="000000" w:themeColor="text1"/>
          <w:lang w:val="en-US"/>
        </w:rPr>
        <w:t>the Client</w:t>
      </w:r>
      <w:r>
        <w:rPr>
          <w:rFonts w:ascii="Arial" w:hAnsi="Arial" w:cs="Arial"/>
          <w:color w:val="000000" w:themeColor="text1"/>
          <w:lang w:val="en-US"/>
        </w:rPr>
        <w:t>’s violating</w:t>
      </w:r>
      <w:r w:rsidRPr="00616CD7">
        <w:rPr>
          <w:rFonts w:ascii="Arial" w:hAnsi="Arial" w:cs="Arial"/>
          <w:color w:val="000000" w:themeColor="text1"/>
          <w:lang w:val="en-US"/>
        </w:rPr>
        <w:t xml:space="preserve"> </w:t>
      </w:r>
      <w:r>
        <w:rPr>
          <w:rFonts w:ascii="Arial" w:hAnsi="Arial" w:cs="Arial"/>
          <w:color w:val="000000" w:themeColor="text1"/>
          <w:lang w:val="en-US"/>
        </w:rPr>
        <w:t xml:space="preserve">the terms of the Agreement as well as </w:t>
      </w:r>
      <w:r w:rsidRPr="00616CD7">
        <w:rPr>
          <w:rFonts w:ascii="Arial" w:hAnsi="Arial" w:cs="Arial"/>
          <w:color w:val="000000" w:themeColor="text1"/>
          <w:lang w:val="en-US"/>
        </w:rPr>
        <w:t>the provisions of these Terms</w:t>
      </w:r>
      <w:r>
        <w:rPr>
          <w:rFonts w:ascii="Arial" w:hAnsi="Arial" w:cs="Arial"/>
          <w:color w:val="000000" w:themeColor="text1"/>
          <w:lang w:val="en-US"/>
        </w:rPr>
        <w:t xml:space="preserve"> and Conditions and </w:t>
      </w:r>
      <w:r w:rsidRPr="00616CD7">
        <w:rPr>
          <w:rFonts w:ascii="Arial" w:hAnsi="Arial" w:cs="Arial"/>
          <w:color w:val="000000" w:themeColor="text1"/>
          <w:lang w:val="en-US"/>
        </w:rPr>
        <w:t>the provisions of the Partnership</w:t>
      </w:r>
      <w:r>
        <w:rPr>
          <w:rFonts w:ascii="Arial" w:hAnsi="Arial" w:cs="Arial"/>
          <w:color w:val="000000" w:themeColor="text1"/>
          <w:lang w:val="en-US"/>
        </w:rPr>
        <w:t>’s</w:t>
      </w:r>
      <w:r w:rsidRPr="00616CD7">
        <w:rPr>
          <w:rFonts w:ascii="Arial" w:hAnsi="Arial" w:cs="Arial"/>
          <w:color w:val="000000" w:themeColor="text1"/>
          <w:lang w:val="en-US"/>
        </w:rPr>
        <w:t xml:space="preserve"> </w:t>
      </w:r>
      <w:r>
        <w:rPr>
          <w:rFonts w:ascii="Arial" w:hAnsi="Arial" w:cs="Arial"/>
          <w:color w:val="000000" w:themeColor="text1"/>
          <w:lang w:val="en-US"/>
        </w:rPr>
        <w:t>internal documents</w:t>
      </w:r>
      <w:r w:rsidR="00A932FC" w:rsidRPr="00616CD7">
        <w:rPr>
          <w:rFonts w:ascii="Arial" w:hAnsi="Arial" w:cs="Arial"/>
          <w:color w:val="000000" w:themeColor="text1"/>
          <w:lang w:val="en-US"/>
        </w:rPr>
        <w:t>;</w:t>
      </w:r>
    </w:p>
    <w:p w:rsidR="00A932FC" w:rsidRPr="00616CD7" w:rsidRDefault="00616CD7" w:rsidP="00883AA9">
      <w:pPr>
        <w:pStyle w:val="a7"/>
        <w:numPr>
          <w:ilvl w:val="2"/>
          <w:numId w:val="27"/>
        </w:numPr>
        <w:jc w:val="both"/>
        <w:rPr>
          <w:rFonts w:ascii="Arial" w:hAnsi="Arial" w:cs="Arial"/>
          <w:color w:val="000000" w:themeColor="text1"/>
          <w:lang w:val="en-US"/>
        </w:rPr>
      </w:pPr>
      <w:r>
        <w:rPr>
          <w:rFonts w:ascii="Arial" w:hAnsi="Arial" w:cs="Arial"/>
          <w:color w:val="000000" w:themeColor="text1"/>
          <w:lang w:val="en-US"/>
        </w:rPr>
        <w:t>the termination of the Agreement</w:t>
      </w:r>
      <w:r w:rsidR="00A932FC" w:rsidRPr="00616CD7">
        <w:rPr>
          <w:rFonts w:ascii="Arial" w:hAnsi="Arial" w:cs="Arial"/>
          <w:color w:val="000000" w:themeColor="text1"/>
          <w:lang w:val="en-US"/>
        </w:rPr>
        <w:t>;</w:t>
      </w:r>
    </w:p>
    <w:p w:rsidR="00A932FC" w:rsidRPr="00616CD7" w:rsidRDefault="00616CD7" w:rsidP="00616CD7">
      <w:pPr>
        <w:pStyle w:val="a7"/>
        <w:numPr>
          <w:ilvl w:val="2"/>
          <w:numId w:val="27"/>
        </w:numPr>
        <w:jc w:val="both"/>
        <w:rPr>
          <w:rFonts w:ascii="Arial" w:hAnsi="Arial" w:cs="Arial"/>
          <w:color w:val="000000" w:themeColor="text1"/>
          <w:lang w:val="en-US"/>
        </w:rPr>
      </w:pPr>
      <w:r w:rsidRPr="00616CD7">
        <w:rPr>
          <w:rFonts w:ascii="Arial" w:hAnsi="Arial" w:cs="Arial"/>
          <w:color w:val="000000" w:themeColor="text1"/>
          <w:lang w:val="en-US"/>
        </w:rPr>
        <w:t xml:space="preserve">at the written request of persons with whom the Partnership has a contractual relationship </w:t>
      </w:r>
      <w:r>
        <w:rPr>
          <w:rFonts w:ascii="Arial" w:hAnsi="Arial" w:cs="Arial"/>
          <w:color w:val="000000" w:themeColor="text1"/>
          <w:lang w:val="en-US"/>
        </w:rPr>
        <w:t>regarding the</w:t>
      </w:r>
      <w:r w:rsidRPr="00616CD7">
        <w:rPr>
          <w:rFonts w:ascii="Arial" w:hAnsi="Arial" w:cs="Arial"/>
          <w:color w:val="000000" w:themeColor="text1"/>
          <w:lang w:val="en-US"/>
        </w:rPr>
        <w:t xml:space="preserve"> information and technical services</w:t>
      </w:r>
      <w:r w:rsidR="00A932FC" w:rsidRPr="00616CD7">
        <w:rPr>
          <w:rFonts w:ascii="Arial" w:hAnsi="Arial" w:cs="Arial"/>
          <w:color w:val="000000" w:themeColor="text1"/>
          <w:lang w:val="en-US"/>
        </w:rPr>
        <w:t>.</w:t>
      </w:r>
    </w:p>
    <w:p w:rsidR="00A932FC" w:rsidRPr="007B19D7" w:rsidRDefault="007B19D7" w:rsidP="00066AA8">
      <w:pPr>
        <w:pStyle w:val="a7"/>
        <w:jc w:val="both"/>
        <w:rPr>
          <w:rFonts w:ascii="Arial" w:hAnsi="Arial" w:cs="Arial"/>
          <w:color w:val="000000" w:themeColor="text1"/>
          <w:lang w:val="en-US"/>
        </w:rPr>
      </w:pPr>
      <w:r>
        <w:rPr>
          <w:rFonts w:ascii="Arial" w:hAnsi="Arial" w:cs="Arial"/>
          <w:color w:val="000000" w:themeColor="text1"/>
          <w:lang w:val="en-US"/>
        </w:rPr>
        <w:lastRenderedPageBreak/>
        <w:t xml:space="preserve">If </w:t>
      </w:r>
      <w:r w:rsidRPr="007B19D7">
        <w:rPr>
          <w:rFonts w:ascii="Arial" w:hAnsi="Arial" w:cs="Arial"/>
          <w:color w:val="000000" w:themeColor="text1"/>
          <w:lang w:val="en-US"/>
        </w:rPr>
        <w:t>the Agreement</w:t>
      </w:r>
      <w:r>
        <w:rPr>
          <w:rFonts w:ascii="Arial" w:hAnsi="Arial" w:cs="Arial"/>
          <w:color w:val="000000" w:themeColor="text1"/>
          <w:lang w:val="en-US"/>
        </w:rPr>
        <w:t xml:space="preserve"> is terminated</w:t>
      </w:r>
      <w:r w:rsidRPr="007B19D7">
        <w:rPr>
          <w:rFonts w:ascii="Arial" w:hAnsi="Arial" w:cs="Arial"/>
          <w:color w:val="000000" w:themeColor="text1"/>
          <w:lang w:val="en-US"/>
        </w:rPr>
        <w:t xml:space="preserve">, the Partnership </w:t>
      </w:r>
      <w:r>
        <w:rPr>
          <w:rFonts w:ascii="Arial" w:hAnsi="Arial" w:cs="Arial"/>
          <w:color w:val="000000" w:themeColor="text1"/>
          <w:lang w:val="en-US"/>
        </w:rPr>
        <w:t>shall</w:t>
      </w:r>
      <w:r w:rsidRPr="007B19D7">
        <w:rPr>
          <w:rFonts w:ascii="Arial" w:hAnsi="Arial" w:cs="Arial"/>
          <w:color w:val="000000" w:themeColor="text1"/>
          <w:lang w:val="en-US"/>
        </w:rPr>
        <w:t xml:space="preserve"> permanently disconnect t</w:t>
      </w:r>
      <w:r>
        <w:rPr>
          <w:rFonts w:ascii="Arial" w:hAnsi="Arial" w:cs="Arial"/>
          <w:color w:val="000000" w:themeColor="text1"/>
          <w:lang w:val="en-US"/>
        </w:rPr>
        <w:t>he Client and all persons, being granted</w:t>
      </w:r>
      <w:r w:rsidRPr="007B19D7">
        <w:rPr>
          <w:rFonts w:ascii="Arial" w:hAnsi="Arial" w:cs="Arial"/>
          <w:color w:val="000000" w:themeColor="text1"/>
          <w:lang w:val="en-US"/>
        </w:rPr>
        <w:t xml:space="preserve"> the right to use the Software</w:t>
      </w:r>
      <w:r>
        <w:rPr>
          <w:rFonts w:ascii="Arial" w:hAnsi="Arial" w:cs="Arial"/>
          <w:color w:val="000000" w:themeColor="text1"/>
          <w:lang w:val="en-US"/>
        </w:rPr>
        <w:t xml:space="preserve"> by the</w:t>
      </w:r>
      <w:r w:rsidRPr="007B19D7">
        <w:rPr>
          <w:rFonts w:ascii="Arial" w:hAnsi="Arial" w:cs="Arial"/>
          <w:color w:val="000000" w:themeColor="text1"/>
          <w:lang w:val="en-US"/>
        </w:rPr>
        <w:t xml:space="preserve"> </w:t>
      </w:r>
      <w:r>
        <w:rPr>
          <w:rFonts w:ascii="Arial" w:hAnsi="Arial" w:cs="Arial"/>
          <w:color w:val="000000" w:themeColor="text1"/>
          <w:lang w:val="en-US"/>
        </w:rPr>
        <w:t xml:space="preserve">Client, </w:t>
      </w:r>
      <w:r w:rsidRPr="007B19D7">
        <w:rPr>
          <w:rFonts w:ascii="Arial" w:hAnsi="Arial" w:cs="Arial"/>
          <w:color w:val="000000" w:themeColor="text1"/>
          <w:lang w:val="en-US"/>
        </w:rPr>
        <w:t xml:space="preserve">from the </w:t>
      </w:r>
      <w:r>
        <w:rPr>
          <w:rFonts w:ascii="Arial" w:hAnsi="Arial" w:cs="Arial"/>
          <w:color w:val="000000" w:themeColor="text1"/>
          <w:lang w:val="en-US"/>
        </w:rPr>
        <w:t>Back-End</w:t>
      </w:r>
      <w:r w:rsidRPr="007B19D7">
        <w:rPr>
          <w:rFonts w:ascii="Arial" w:hAnsi="Arial" w:cs="Arial"/>
          <w:color w:val="000000" w:themeColor="text1"/>
          <w:lang w:val="en-US"/>
        </w:rPr>
        <w:t xml:space="preserve"> of the Software.</w:t>
      </w:r>
    </w:p>
    <w:p w:rsidR="00A932FC" w:rsidRPr="007B19D7" w:rsidRDefault="007B19D7" w:rsidP="007B19D7">
      <w:pPr>
        <w:pStyle w:val="3"/>
        <w:numPr>
          <w:ilvl w:val="1"/>
          <w:numId w:val="27"/>
        </w:numPr>
        <w:ind w:left="709" w:hanging="709"/>
        <w:rPr>
          <w:rFonts w:ascii="Arial" w:hAnsi="Arial" w:cs="Arial"/>
          <w:color w:val="000000" w:themeColor="text1"/>
        </w:rPr>
      </w:pPr>
      <w:r w:rsidRPr="007B19D7">
        <w:rPr>
          <w:rFonts w:ascii="Arial" w:hAnsi="Arial" w:cs="Arial"/>
          <w:color w:val="000000" w:themeColor="text1"/>
        </w:rPr>
        <w:t>Tec</w:t>
      </w:r>
      <w:r w:rsidR="00617FA1">
        <w:rPr>
          <w:rFonts w:ascii="Arial" w:hAnsi="Arial" w:cs="Arial"/>
          <w:color w:val="000000" w:themeColor="text1"/>
        </w:rPr>
        <w:t xml:space="preserve">hnical reasons, which </w:t>
      </w:r>
      <w:r w:rsidRPr="007B19D7">
        <w:rPr>
          <w:rFonts w:ascii="Arial" w:hAnsi="Arial" w:cs="Arial"/>
          <w:color w:val="000000" w:themeColor="text1"/>
        </w:rPr>
        <w:t xml:space="preserve">resulted in the impossibility of access to the </w:t>
      </w:r>
      <w:r w:rsidR="00617FA1">
        <w:rPr>
          <w:rFonts w:ascii="Arial" w:hAnsi="Arial" w:cs="Arial"/>
          <w:color w:val="000000" w:themeColor="text1"/>
        </w:rPr>
        <w:t>Back-End</w:t>
      </w:r>
      <w:r w:rsidRPr="007B19D7">
        <w:rPr>
          <w:rFonts w:ascii="Arial" w:hAnsi="Arial" w:cs="Arial"/>
          <w:color w:val="000000" w:themeColor="text1"/>
        </w:rPr>
        <w:t xml:space="preserve"> of the Software</w:t>
      </w:r>
      <w:r w:rsidR="00617FA1">
        <w:rPr>
          <w:rFonts w:ascii="Arial" w:hAnsi="Arial" w:cs="Arial"/>
          <w:color w:val="000000" w:themeColor="text1"/>
        </w:rPr>
        <w:t>,</w:t>
      </w:r>
      <w:r w:rsidRPr="007B19D7">
        <w:rPr>
          <w:rFonts w:ascii="Arial" w:hAnsi="Arial" w:cs="Arial"/>
          <w:color w:val="000000" w:themeColor="text1"/>
        </w:rPr>
        <w:t xml:space="preserve"> are not the</w:t>
      </w:r>
      <w:r w:rsidR="00617FA1">
        <w:rPr>
          <w:rFonts w:ascii="Arial" w:hAnsi="Arial" w:cs="Arial"/>
          <w:color w:val="000000" w:themeColor="text1"/>
        </w:rPr>
        <w:t xml:space="preserve"> disconnection of the Client (the </w:t>
      </w:r>
      <w:r w:rsidRPr="007B19D7">
        <w:rPr>
          <w:rFonts w:ascii="Arial" w:hAnsi="Arial" w:cs="Arial"/>
          <w:color w:val="000000" w:themeColor="text1"/>
        </w:rPr>
        <w:t xml:space="preserve">other person to whom the Client has granted the right to use the Software) from the </w:t>
      </w:r>
      <w:r w:rsidR="00617FA1">
        <w:rPr>
          <w:rFonts w:ascii="Arial" w:hAnsi="Arial" w:cs="Arial"/>
          <w:color w:val="000000" w:themeColor="text1"/>
        </w:rPr>
        <w:t>Back-End</w:t>
      </w:r>
      <w:r w:rsidR="00617FA1" w:rsidRPr="007B19D7">
        <w:rPr>
          <w:rFonts w:ascii="Arial" w:hAnsi="Arial" w:cs="Arial"/>
          <w:color w:val="000000" w:themeColor="text1"/>
        </w:rPr>
        <w:t xml:space="preserve"> </w:t>
      </w:r>
      <w:r w:rsidRPr="007B19D7">
        <w:rPr>
          <w:rFonts w:ascii="Arial" w:hAnsi="Arial" w:cs="Arial"/>
          <w:color w:val="000000" w:themeColor="text1"/>
        </w:rPr>
        <w:t>of the Software.</w:t>
      </w:r>
    </w:p>
    <w:p w:rsidR="009B67B7" w:rsidRPr="00617FA1" w:rsidRDefault="00617FA1" w:rsidP="00617FA1">
      <w:pPr>
        <w:pStyle w:val="3"/>
        <w:numPr>
          <w:ilvl w:val="1"/>
          <w:numId w:val="27"/>
        </w:numPr>
        <w:ind w:left="709" w:hanging="709"/>
        <w:rPr>
          <w:rFonts w:ascii="Arial" w:hAnsi="Arial" w:cs="Arial"/>
          <w:color w:val="000000" w:themeColor="text1"/>
        </w:rPr>
      </w:pPr>
      <w:r>
        <w:rPr>
          <w:rFonts w:ascii="Arial" w:hAnsi="Arial" w:cs="Arial"/>
          <w:color w:val="000000" w:themeColor="text1"/>
        </w:rPr>
        <w:t xml:space="preserve">Shall the Partnership decide </w:t>
      </w:r>
      <w:r w:rsidRPr="00617FA1">
        <w:rPr>
          <w:rFonts w:ascii="Arial" w:hAnsi="Arial" w:cs="Arial"/>
          <w:color w:val="000000" w:themeColor="text1"/>
        </w:rPr>
        <w:t>to tempo</w:t>
      </w:r>
      <w:r>
        <w:rPr>
          <w:rFonts w:ascii="Arial" w:hAnsi="Arial" w:cs="Arial"/>
          <w:color w:val="000000" w:themeColor="text1"/>
        </w:rPr>
        <w:t xml:space="preserve">rarily disconnect the Client (the </w:t>
      </w:r>
      <w:r w:rsidRPr="00617FA1">
        <w:rPr>
          <w:rFonts w:ascii="Arial" w:hAnsi="Arial" w:cs="Arial"/>
          <w:color w:val="000000" w:themeColor="text1"/>
        </w:rPr>
        <w:t xml:space="preserve">other person to whom the Client has granted the right to use the Software) from </w:t>
      </w:r>
      <w:r w:rsidRPr="007B19D7">
        <w:rPr>
          <w:rFonts w:ascii="Arial" w:hAnsi="Arial" w:cs="Arial"/>
          <w:color w:val="000000" w:themeColor="text1"/>
        </w:rPr>
        <w:t xml:space="preserve">the </w:t>
      </w:r>
      <w:r>
        <w:rPr>
          <w:rFonts w:ascii="Arial" w:hAnsi="Arial" w:cs="Arial"/>
          <w:color w:val="000000" w:themeColor="text1"/>
        </w:rPr>
        <w:t>Back-End</w:t>
      </w:r>
      <w:r w:rsidRPr="007B19D7">
        <w:rPr>
          <w:rFonts w:ascii="Arial" w:hAnsi="Arial" w:cs="Arial"/>
          <w:color w:val="000000" w:themeColor="text1"/>
        </w:rPr>
        <w:t xml:space="preserve"> </w:t>
      </w:r>
      <w:r w:rsidRPr="00617FA1">
        <w:rPr>
          <w:rFonts w:ascii="Arial" w:hAnsi="Arial" w:cs="Arial"/>
          <w:color w:val="000000" w:themeColor="text1"/>
        </w:rPr>
        <w:t xml:space="preserve">of the Software </w:t>
      </w:r>
      <w:r>
        <w:rPr>
          <w:rFonts w:ascii="Arial" w:hAnsi="Arial" w:cs="Arial"/>
          <w:color w:val="000000" w:themeColor="text1"/>
        </w:rPr>
        <w:t>on the grounds provided for in C</w:t>
      </w:r>
      <w:r w:rsidRPr="00617FA1">
        <w:rPr>
          <w:rFonts w:ascii="Arial" w:hAnsi="Arial" w:cs="Arial"/>
          <w:color w:val="000000" w:themeColor="text1"/>
        </w:rPr>
        <w:t>lause 9.3.1. of these Terms</w:t>
      </w:r>
      <w:r>
        <w:rPr>
          <w:rFonts w:ascii="Arial" w:hAnsi="Arial" w:cs="Arial"/>
          <w:color w:val="000000" w:themeColor="text1"/>
        </w:rPr>
        <w:t xml:space="preserve"> and Conditions</w:t>
      </w:r>
      <w:r w:rsidRPr="00617FA1">
        <w:rPr>
          <w:rFonts w:ascii="Arial" w:hAnsi="Arial" w:cs="Arial"/>
          <w:color w:val="000000" w:themeColor="text1"/>
        </w:rPr>
        <w:t xml:space="preserve">, the decision </w:t>
      </w:r>
      <w:r>
        <w:rPr>
          <w:rFonts w:ascii="Arial" w:hAnsi="Arial" w:cs="Arial"/>
          <w:color w:val="000000" w:themeColor="text1"/>
        </w:rPr>
        <w:t>of reconnection shall be</w:t>
      </w:r>
      <w:r w:rsidRPr="00617FA1">
        <w:rPr>
          <w:rFonts w:ascii="Arial" w:hAnsi="Arial" w:cs="Arial"/>
          <w:color w:val="000000" w:themeColor="text1"/>
        </w:rPr>
        <w:t xml:space="preserve"> made after </w:t>
      </w:r>
      <w:r>
        <w:rPr>
          <w:rFonts w:ascii="Arial" w:hAnsi="Arial" w:cs="Arial"/>
          <w:color w:val="000000" w:themeColor="text1"/>
        </w:rPr>
        <w:t xml:space="preserve">the </w:t>
      </w:r>
      <w:r w:rsidRPr="00617FA1">
        <w:rPr>
          <w:rFonts w:ascii="Arial" w:hAnsi="Arial" w:cs="Arial"/>
          <w:color w:val="000000" w:themeColor="text1"/>
        </w:rPr>
        <w:t>elimination of the violations committed by the Client.</w:t>
      </w:r>
    </w:p>
    <w:p w:rsidR="00A932FC" w:rsidRPr="00C91DD6" w:rsidRDefault="00C91DD6" w:rsidP="000050A4">
      <w:pPr>
        <w:pStyle w:val="a7"/>
        <w:tabs>
          <w:tab w:val="left" w:pos="720"/>
        </w:tabs>
        <w:jc w:val="both"/>
        <w:rPr>
          <w:rFonts w:ascii="Arial" w:hAnsi="Arial" w:cs="Arial"/>
          <w:color w:val="000000" w:themeColor="text1"/>
          <w:lang w:val="en-US"/>
        </w:rPr>
      </w:pPr>
      <w:r w:rsidRPr="00C91DD6">
        <w:rPr>
          <w:rFonts w:ascii="Arial" w:hAnsi="Arial" w:cs="Arial"/>
          <w:color w:val="000000" w:themeColor="text1"/>
          <w:lang w:val="en-US"/>
        </w:rPr>
        <w:t xml:space="preserve">Shall the Partnership decide </w:t>
      </w:r>
      <w:r w:rsidRPr="00617FA1">
        <w:rPr>
          <w:rFonts w:ascii="Arial" w:hAnsi="Arial" w:cs="Arial"/>
          <w:color w:val="000000" w:themeColor="text1"/>
          <w:lang w:val="en-US"/>
        </w:rPr>
        <w:t>to tempo</w:t>
      </w:r>
      <w:r w:rsidRPr="00C91DD6">
        <w:rPr>
          <w:rFonts w:ascii="Arial" w:hAnsi="Arial" w:cs="Arial"/>
          <w:color w:val="000000" w:themeColor="text1"/>
          <w:lang w:val="en-US"/>
        </w:rPr>
        <w:t xml:space="preserve">rarily disconnect the Client (the </w:t>
      </w:r>
      <w:r w:rsidRPr="00617FA1">
        <w:rPr>
          <w:rFonts w:ascii="Arial" w:hAnsi="Arial" w:cs="Arial"/>
          <w:color w:val="000000" w:themeColor="text1"/>
          <w:lang w:val="en-US"/>
        </w:rPr>
        <w:t xml:space="preserve">other person to whom the Client has granted the right to use the Software) from </w:t>
      </w:r>
      <w:r w:rsidRPr="007B19D7">
        <w:rPr>
          <w:rFonts w:ascii="Arial" w:hAnsi="Arial" w:cs="Arial"/>
          <w:color w:val="000000" w:themeColor="text1"/>
          <w:lang w:val="en-US"/>
        </w:rPr>
        <w:t xml:space="preserve">the </w:t>
      </w:r>
      <w:r w:rsidRPr="00C91DD6">
        <w:rPr>
          <w:rFonts w:ascii="Arial" w:hAnsi="Arial" w:cs="Arial"/>
          <w:color w:val="000000" w:themeColor="text1"/>
          <w:lang w:val="en-US"/>
        </w:rPr>
        <w:t>Back-End</w:t>
      </w:r>
      <w:r w:rsidRPr="007B19D7">
        <w:rPr>
          <w:rFonts w:ascii="Arial" w:hAnsi="Arial" w:cs="Arial"/>
          <w:color w:val="000000" w:themeColor="text1"/>
          <w:lang w:val="en-US"/>
        </w:rPr>
        <w:t xml:space="preserve"> </w:t>
      </w:r>
      <w:r w:rsidRPr="00617FA1">
        <w:rPr>
          <w:rFonts w:ascii="Arial" w:hAnsi="Arial" w:cs="Arial"/>
          <w:color w:val="000000" w:themeColor="text1"/>
          <w:lang w:val="en-US"/>
        </w:rPr>
        <w:t xml:space="preserve">of the Software </w:t>
      </w:r>
      <w:r w:rsidRPr="00C91DD6">
        <w:rPr>
          <w:rFonts w:ascii="Arial" w:hAnsi="Arial" w:cs="Arial"/>
          <w:color w:val="000000" w:themeColor="text1"/>
          <w:lang w:val="en-US"/>
        </w:rPr>
        <w:t>on the grounds provided for in C</w:t>
      </w:r>
      <w:r>
        <w:rPr>
          <w:rFonts w:ascii="Arial" w:hAnsi="Arial" w:cs="Arial"/>
          <w:color w:val="000000" w:themeColor="text1"/>
          <w:lang w:val="en-US"/>
        </w:rPr>
        <w:t>lause 9.3.3</w:t>
      </w:r>
      <w:r w:rsidRPr="00617FA1">
        <w:rPr>
          <w:rFonts w:ascii="Arial" w:hAnsi="Arial" w:cs="Arial"/>
          <w:color w:val="000000" w:themeColor="text1"/>
          <w:lang w:val="en-US"/>
        </w:rPr>
        <w:t>. of these Terms</w:t>
      </w:r>
      <w:r w:rsidRPr="00C91DD6">
        <w:rPr>
          <w:rFonts w:ascii="Arial" w:hAnsi="Arial" w:cs="Arial"/>
          <w:color w:val="000000" w:themeColor="text1"/>
          <w:lang w:val="en-US"/>
        </w:rPr>
        <w:t xml:space="preserve"> and Conditions, the decision </w:t>
      </w:r>
      <w:r>
        <w:rPr>
          <w:rFonts w:ascii="Arial" w:hAnsi="Arial" w:cs="Arial"/>
          <w:color w:val="000000" w:themeColor="text1"/>
          <w:lang w:val="en-US"/>
        </w:rPr>
        <w:t>of</w:t>
      </w:r>
      <w:r w:rsidRPr="00C91DD6">
        <w:rPr>
          <w:rFonts w:ascii="Arial" w:hAnsi="Arial" w:cs="Arial"/>
          <w:color w:val="000000" w:themeColor="text1"/>
          <w:lang w:val="en-US"/>
        </w:rPr>
        <w:t xml:space="preserve"> reconnect</w:t>
      </w:r>
      <w:r>
        <w:rPr>
          <w:rFonts w:ascii="Arial" w:hAnsi="Arial" w:cs="Arial"/>
          <w:color w:val="000000" w:themeColor="text1"/>
          <w:lang w:val="en-US"/>
        </w:rPr>
        <w:t>ion</w:t>
      </w:r>
      <w:r w:rsidRPr="00C91DD6">
        <w:rPr>
          <w:rFonts w:ascii="Arial" w:hAnsi="Arial" w:cs="Arial"/>
          <w:color w:val="000000" w:themeColor="text1"/>
          <w:lang w:val="en-US"/>
        </w:rPr>
        <w:t xml:space="preserve"> </w:t>
      </w:r>
      <w:r>
        <w:rPr>
          <w:rFonts w:ascii="Arial" w:hAnsi="Arial" w:cs="Arial"/>
          <w:color w:val="000000" w:themeColor="text1"/>
          <w:lang w:val="en-US"/>
        </w:rPr>
        <w:t>shall be</w:t>
      </w:r>
      <w:r w:rsidRPr="00C91DD6">
        <w:rPr>
          <w:rFonts w:ascii="Arial" w:hAnsi="Arial" w:cs="Arial"/>
          <w:color w:val="000000" w:themeColor="text1"/>
          <w:lang w:val="en-US"/>
        </w:rPr>
        <w:t xml:space="preserve"> made after receiving </w:t>
      </w:r>
      <w:r>
        <w:rPr>
          <w:rFonts w:ascii="Arial" w:hAnsi="Arial" w:cs="Arial"/>
          <w:color w:val="000000" w:themeColor="text1"/>
          <w:lang w:val="en-US"/>
        </w:rPr>
        <w:t xml:space="preserve">the </w:t>
      </w:r>
      <w:r w:rsidRPr="00C91DD6">
        <w:rPr>
          <w:rFonts w:ascii="Arial" w:hAnsi="Arial" w:cs="Arial"/>
          <w:color w:val="000000" w:themeColor="text1"/>
          <w:lang w:val="en-US"/>
        </w:rPr>
        <w:t>information about the possibility of such reconnection from the person</w:t>
      </w:r>
      <w:r>
        <w:rPr>
          <w:rFonts w:ascii="Arial" w:hAnsi="Arial" w:cs="Arial"/>
          <w:color w:val="000000" w:themeColor="text1"/>
          <w:lang w:val="en-US"/>
        </w:rPr>
        <w:t xml:space="preserve"> at whose request the Client (the </w:t>
      </w:r>
      <w:r w:rsidRPr="00C91DD6">
        <w:rPr>
          <w:rFonts w:ascii="Arial" w:hAnsi="Arial" w:cs="Arial"/>
          <w:color w:val="000000" w:themeColor="text1"/>
          <w:lang w:val="en-US"/>
        </w:rPr>
        <w:t xml:space="preserve">other person to whom the Client has granted the right to use the Software) was disconnected from the </w:t>
      </w:r>
      <w:r>
        <w:rPr>
          <w:rFonts w:ascii="Arial" w:hAnsi="Arial" w:cs="Arial"/>
          <w:color w:val="000000" w:themeColor="text1"/>
          <w:lang w:val="en-US"/>
        </w:rPr>
        <w:t>Back-End of the Software.</w:t>
      </w:r>
    </w:p>
    <w:p w:rsidR="00066AA8" w:rsidRPr="00C91DD6" w:rsidRDefault="00066AA8" w:rsidP="007D7E83">
      <w:pPr>
        <w:pStyle w:val="a7"/>
        <w:tabs>
          <w:tab w:val="left" w:pos="720"/>
        </w:tabs>
        <w:ind w:left="0"/>
        <w:jc w:val="both"/>
        <w:rPr>
          <w:rFonts w:ascii="Arial" w:hAnsi="Arial" w:cs="Arial"/>
          <w:color w:val="000000" w:themeColor="text1"/>
          <w:lang w:val="en-US"/>
        </w:rPr>
      </w:pPr>
    </w:p>
    <w:p w:rsidR="00A932FC" w:rsidRPr="00597819" w:rsidRDefault="003C2B5A" w:rsidP="002875B7">
      <w:pPr>
        <w:tabs>
          <w:tab w:val="left" w:pos="1418"/>
        </w:tabs>
        <w:ind w:left="1418" w:hanging="1418"/>
        <w:jc w:val="both"/>
        <w:rPr>
          <w:rFonts w:ascii="Arial" w:hAnsi="Arial" w:cs="Arial"/>
          <w:b/>
          <w:bCs/>
          <w:color w:val="000000" w:themeColor="text1"/>
          <w:lang w:val="ru-RU"/>
        </w:rPr>
      </w:pPr>
      <w:r>
        <w:rPr>
          <w:rFonts w:ascii="Arial" w:hAnsi="Arial" w:cs="Arial"/>
          <w:b/>
          <w:bCs/>
          <w:color w:val="000000" w:themeColor="text1"/>
        </w:rPr>
        <w:t>Section</w:t>
      </w:r>
      <w:r w:rsidR="00A932FC" w:rsidRPr="00597819">
        <w:rPr>
          <w:rFonts w:ascii="Arial" w:hAnsi="Arial" w:cs="Arial"/>
          <w:b/>
          <w:bCs/>
          <w:color w:val="000000" w:themeColor="text1"/>
          <w:lang w:val="ru-RU"/>
        </w:rPr>
        <w:t xml:space="preserve"> </w:t>
      </w:r>
      <w:r w:rsidR="0013661D" w:rsidRPr="00597819">
        <w:rPr>
          <w:rFonts w:ascii="Arial" w:hAnsi="Arial" w:cs="Arial"/>
          <w:b/>
          <w:bCs/>
          <w:color w:val="000000" w:themeColor="text1"/>
          <w:lang w:val="ru-RU"/>
        </w:rPr>
        <w:t>1</w:t>
      </w:r>
      <w:r w:rsidR="00251C7B" w:rsidRPr="00597819">
        <w:rPr>
          <w:rFonts w:ascii="Arial" w:hAnsi="Arial" w:cs="Arial"/>
          <w:b/>
          <w:bCs/>
          <w:color w:val="000000" w:themeColor="text1"/>
          <w:lang w:val="ru-RU"/>
        </w:rPr>
        <w:t>0</w:t>
      </w:r>
      <w:r w:rsidR="002875B7" w:rsidRPr="00597819">
        <w:rPr>
          <w:rFonts w:ascii="Arial" w:hAnsi="Arial" w:cs="Arial"/>
          <w:b/>
          <w:bCs/>
          <w:color w:val="000000" w:themeColor="text1"/>
          <w:lang w:val="ru-RU"/>
        </w:rPr>
        <w:t>.</w:t>
      </w:r>
      <w:r w:rsidR="00A932FC" w:rsidRPr="00597819">
        <w:rPr>
          <w:rFonts w:ascii="Arial" w:hAnsi="Arial" w:cs="Arial"/>
          <w:b/>
          <w:bCs/>
          <w:color w:val="000000" w:themeColor="text1"/>
          <w:lang w:val="ru-RU"/>
        </w:rPr>
        <w:tab/>
      </w:r>
      <w:r w:rsidRPr="003C2B5A">
        <w:rPr>
          <w:rFonts w:ascii="Arial" w:hAnsi="Arial" w:cs="Arial"/>
          <w:b/>
          <w:bCs/>
          <w:color w:val="000000" w:themeColor="text1"/>
          <w:lang w:val="ru-RU"/>
        </w:rPr>
        <w:t>DISPUTE RESOLUTION PROCEDURE</w:t>
      </w:r>
    </w:p>
    <w:p w:rsidR="00A932FC" w:rsidRPr="00597819" w:rsidRDefault="00A932FC" w:rsidP="000050A4">
      <w:pPr>
        <w:pStyle w:val="a7"/>
        <w:spacing w:before="60" w:line="220" w:lineRule="exact"/>
        <w:ind w:hanging="720"/>
        <w:jc w:val="both"/>
        <w:rPr>
          <w:rFonts w:ascii="Arial" w:hAnsi="Arial" w:cs="Arial"/>
          <w:color w:val="000000" w:themeColor="text1"/>
        </w:rPr>
      </w:pPr>
    </w:p>
    <w:p w:rsidR="009B67B7" w:rsidRPr="003C2B5A" w:rsidRDefault="003C2B5A" w:rsidP="003C2B5A">
      <w:pPr>
        <w:pStyle w:val="13"/>
        <w:numPr>
          <w:ilvl w:val="1"/>
          <w:numId w:val="28"/>
        </w:numPr>
        <w:spacing w:before="60" w:line="220" w:lineRule="exact"/>
        <w:ind w:left="709" w:hanging="709"/>
        <w:rPr>
          <w:b w:val="0"/>
          <w:color w:val="000000" w:themeColor="text1"/>
          <w:lang w:val="en-US"/>
        </w:rPr>
      </w:pPr>
      <w:r w:rsidRPr="003C2B5A">
        <w:rPr>
          <w:b w:val="0"/>
          <w:color w:val="000000" w:themeColor="text1"/>
          <w:lang w:val="en-US"/>
        </w:rPr>
        <w:t>In the event of disputes arising from the Agreement, the Parties are obliged to comply with the claim</w:t>
      </w:r>
      <w:r w:rsidR="003712E5">
        <w:rPr>
          <w:b w:val="0"/>
          <w:color w:val="000000" w:themeColor="text1"/>
          <w:lang w:val="en-US"/>
        </w:rPr>
        <w:t>ing</w:t>
      </w:r>
      <w:r w:rsidRPr="003C2B5A">
        <w:rPr>
          <w:b w:val="0"/>
          <w:color w:val="000000" w:themeColor="text1"/>
          <w:lang w:val="en-US"/>
        </w:rPr>
        <w:t xml:space="preserve"> procedure for resolving disputes before </w:t>
      </w:r>
      <w:r>
        <w:rPr>
          <w:b w:val="0"/>
          <w:color w:val="000000" w:themeColor="text1"/>
          <w:lang w:val="en-US"/>
        </w:rPr>
        <w:t>applying</w:t>
      </w:r>
      <w:r w:rsidRPr="003C2B5A">
        <w:rPr>
          <w:b w:val="0"/>
          <w:color w:val="000000" w:themeColor="text1"/>
          <w:lang w:val="en-US"/>
        </w:rPr>
        <w:t xml:space="preserve"> to court. The </w:t>
      </w:r>
      <w:r w:rsidR="003712E5">
        <w:rPr>
          <w:b w:val="0"/>
          <w:color w:val="000000" w:themeColor="text1"/>
          <w:lang w:val="en-US"/>
        </w:rPr>
        <w:t>complaint</w:t>
      </w:r>
      <w:r w:rsidRPr="003C2B5A">
        <w:rPr>
          <w:b w:val="0"/>
          <w:color w:val="000000" w:themeColor="text1"/>
          <w:lang w:val="en-US"/>
        </w:rPr>
        <w:t xml:space="preserve"> and the response to the </w:t>
      </w:r>
      <w:r w:rsidR="003712E5">
        <w:rPr>
          <w:b w:val="0"/>
          <w:color w:val="000000" w:themeColor="text1"/>
          <w:lang w:val="en-US"/>
        </w:rPr>
        <w:t>complaint</w:t>
      </w:r>
      <w:r w:rsidRPr="003C2B5A">
        <w:rPr>
          <w:b w:val="0"/>
          <w:color w:val="000000" w:themeColor="text1"/>
          <w:lang w:val="en-US"/>
        </w:rPr>
        <w:t xml:space="preserve"> </w:t>
      </w:r>
      <w:r>
        <w:rPr>
          <w:b w:val="0"/>
          <w:color w:val="000000" w:themeColor="text1"/>
          <w:lang w:val="en-US"/>
        </w:rPr>
        <w:t>shall be</w:t>
      </w:r>
      <w:r w:rsidRPr="003C2B5A">
        <w:rPr>
          <w:b w:val="0"/>
          <w:color w:val="000000" w:themeColor="text1"/>
          <w:lang w:val="en-US"/>
        </w:rPr>
        <w:t xml:space="preserve"> sent in writi</w:t>
      </w:r>
      <w:r>
        <w:rPr>
          <w:b w:val="0"/>
          <w:color w:val="000000" w:themeColor="text1"/>
          <w:lang w:val="en-US"/>
        </w:rPr>
        <w:t>ng via the means of communication</w:t>
      </w:r>
      <w:r w:rsidRPr="003C2B5A">
        <w:rPr>
          <w:b w:val="0"/>
          <w:color w:val="000000" w:themeColor="text1"/>
          <w:lang w:val="en-US"/>
        </w:rPr>
        <w:t xml:space="preserve"> ensuring the </w:t>
      </w:r>
      <w:r>
        <w:rPr>
          <w:b w:val="0"/>
          <w:color w:val="000000" w:themeColor="text1"/>
          <w:lang w:val="en-US"/>
        </w:rPr>
        <w:t>record</w:t>
      </w:r>
      <w:r w:rsidRPr="003C2B5A">
        <w:rPr>
          <w:b w:val="0"/>
          <w:color w:val="000000" w:themeColor="text1"/>
          <w:lang w:val="en-US"/>
        </w:rPr>
        <w:t xml:space="preserve"> of their delivery, or </w:t>
      </w:r>
      <w:r>
        <w:rPr>
          <w:b w:val="0"/>
          <w:color w:val="000000" w:themeColor="text1"/>
          <w:lang w:val="en-US"/>
        </w:rPr>
        <w:t xml:space="preserve">shall be </w:t>
      </w:r>
      <w:r w:rsidRPr="003C2B5A">
        <w:rPr>
          <w:b w:val="0"/>
          <w:color w:val="000000" w:themeColor="text1"/>
          <w:lang w:val="en-US"/>
        </w:rPr>
        <w:t xml:space="preserve">handed </w:t>
      </w:r>
      <w:r>
        <w:rPr>
          <w:b w:val="0"/>
          <w:color w:val="000000" w:themeColor="text1"/>
          <w:lang w:val="en-US"/>
        </w:rPr>
        <w:t>out</w:t>
      </w:r>
      <w:r w:rsidRPr="003C2B5A">
        <w:rPr>
          <w:b w:val="0"/>
          <w:color w:val="000000" w:themeColor="text1"/>
          <w:lang w:val="en-US"/>
        </w:rPr>
        <w:t xml:space="preserve"> against receipt. The </w:t>
      </w:r>
      <w:r>
        <w:rPr>
          <w:b w:val="0"/>
          <w:color w:val="000000" w:themeColor="text1"/>
          <w:lang w:val="en-US"/>
        </w:rPr>
        <w:t>following data</w:t>
      </w:r>
      <w:r w:rsidRPr="003C2B5A">
        <w:rPr>
          <w:b w:val="0"/>
          <w:color w:val="000000" w:themeColor="text1"/>
          <w:lang w:val="en-US"/>
        </w:rPr>
        <w:t xml:space="preserve"> </w:t>
      </w:r>
      <w:r>
        <w:rPr>
          <w:b w:val="0"/>
          <w:color w:val="000000" w:themeColor="text1"/>
          <w:lang w:val="en-US"/>
        </w:rPr>
        <w:t xml:space="preserve">shall be specified in the </w:t>
      </w:r>
      <w:r w:rsidR="003712E5">
        <w:rPr>
          <w:b w:val="0"/>
          <w:color w:val="000000" w:themeColor="text1"/>
          <w:lang w:val="en-US"/>
        </w:rPr>
        <w:t>complaint</w:t>
      </w:r>
      <w:r w:rsidR="00C56B4C" w:rsidRPr="003C2B5A">
        <w:rPr>
          <w:b w:val="0"/>
          <w:color w:val="000000" w:themeColor="text1"/>
          <w:lang w:val="en-US"/>
        </w:rPr>
        <w:t>:</w:t>
      </w:r>
    </w:p>
    <w:p w:rsidR="009B67B7" w:rsidRPr="00597819" w:rsidRDefault="003C2B5A" w:rsidP="003C2B5A">
      <w:pPr>
        <w:pStyle w:val="13"/>
        <w:numPr>
          <w:ilvl w:val="0"/>
          <w:numId w:val="17"/>
        </w:numPr>
        <w:ind w:left="709" w:firstLine="0"/>
        <w:rPr>
          <w:b w:val="0"/>
          <w:bCs w:val="0"/>
          <w:color w:val="000000" w:themeColor="text1"/>
        </w:rPr>
      </w:pPr>
      <w:r>
        <w:rPr>
          <w:b w:val="0"/>
          <w:bCs w:val="0"/>
          <w:color w:val="000000" w:themeColor="text1"/>
          <w:lang w:val="en-US"/>
        </w:rPr>
        <w:t xml:space="preserve">the claimant’s </w:t>
      </w:r>
      <w:r w:rsidR="003712E5">
        <w:rPr>
          <w:b w:val="0"/>
          <w:bCs w:val="0"/>
          <w:color w:val="000000" w:themeColor="text1"/>
          <w:lang w:val="en-US"/>
        </w:rPr>
        <w:t>claims</w:t>
      </w:r>
      <w:r w:rsidR="00C56B4C" w:rsidRPr="00597819">
        <w:rPr>
          <w:b w:val="0"/>
          <w:bCs w:val="0"/>
          <w:color w:val="000000" w:themeColor="text1"/>
        </w:rPr>
        <w:t>;</w:t>
      </w:r>
    </w:p>
    <w:p w:rsidR="009B67B7" w:rsidRPr="003C2B5A" w:rsidRDefault="003C2B5A" w:rsidP="003C2B5A">
      <w:pPr>
        <w:pStyle w:val="13"/>
        <w:numPr>
          <w:ilvl w:val="0"/>
          <w:numId w:val="17"/>
        </w:numPr>
        <w:ind w:left="1418" w:hanging="709"/>
        <w:rPr>
          <w:b w:val="0"/>
          <w:bCs w:val="0"/>
          <w:color w:val="000000" w:themeColor="text1"/>
          <w:lang w:val="en-US"/>
        </w:rPr>
      </w:pPr>
      <w:r w:rsidRPr="003C2B5A">
        <w:rPr>
          <w:b w:val="0"/>
          <w:bCs w:val="0"/>
          <w:color w:val="000000" w:themeColor="text1"/>
          <w:lang w:val="en-US"/>
        </w:rPr>
        <w:t xml:space="preserve">the amount of the </w:t>
      </w:r>
      <w:r w:rsidR="003712E5">
        <w:rPr>
          <w:b w:val="0"/>
          <w:bCs w:val="0"/>
          <w:color w:val="000000" w:themeColor="text1"/>
          <w:lang w:val="en-US"/>
        </w:rPr>
        <w:t>complaint</w:t>
      </w:r>
      <w:r w:rsidRPr="003C2B5A">
        <w:rPr>
          <w:b w:val="0"/>
          <w:bCs w:val="0"/>
          <w:color w:val="000000" w:themeColor="text1"/>
          <w:lang w:val="en-US"/>
        </w:rPr>
        <w:t xml:space="preserve"> </w:t>
      </w:r>
      <w:r>
        <w:rPr>
          <w:b w:val="0"/>
          <w:bCs w:val="0"/>
          <w:color w:val="000000" w:themeColor="text1"/>
          <w:lang w:val="en-US"/>
        </w:rPr>
        <w:t xml:space="preserve">and its reasonable calculation </w:t>
      </w:r>
      <w:r w:rsidRPr="003C2B5A">
        <w:rPr>
          <w:b w:val="0"/>
          <w:bCs w:val="0"/>
          <w:color w:val="000000" w:themeColor="text1"/>
          <w:lang w:val="en-US"/>
        </w:rPr>
        <w:t xml:space="preserve">if the </w:t>
      </w:r>
      <w:r w:rsidR="003712E5">
        <w:rPr>
          <w:b w:val="0"/>
          <w:bCs w:val="0"/>
          <w:color w:val="000000" w:themeColor="text1"/>
          <w:lang w:val="en-US"/>
        </w:rPr>
        <w:t>complaint</w:t>
      </w:r>
      <w:r w:rsidRPr="003C2B5A">
        <w:rPr>
          <w:b w:val="0"/>
          <w:bCs w:val="0"/>
          <w:color w:val="000000" w:themeColor="text1"/>
          <w:lang w:val="en-US"/>
        </w:rPr>
        <w:t xml:space="preserve"> is subject to </w:t>
      </w:r>
      <w:r>
        <w:rPr>
          <w:b w:val="0"/>
          <w:bCs w:val="0"/>
          <w:color w:val="000000" w:themeColor="text1"/>
          <w:lang w:val="en-US"/>
        </w:rPr>
        <w:t xml:space="preserve">estimated </w:t>
      </w:r>
      <w:r w:rsidRPr="003C2B5A">
        <w:rPr>
          <w:b w:val="0"/>
          <w:bCs w:val="0"/>
          <w:color w:val="000000" w:themeColor="text1"/>
          <w:lang w:val="en-US"/>
        </w:rPr>
        <w:t>monetary value</w:t>
      </w:r>
      <w:r w:rsidR="00C56B4C" w:rsidRPr="003C2B5A">
        <w:rPr>
          <w:b w:val="0"/>
          <w:bCs w:val="0"/>
          <w:color w:val="000000" w:themeColor="text1"/>
          <w:lang w:val="en-US"/>
        </w:rPr>
        <w:t>;</w:t>
      </w:r>
    </w:p>
    <w:p w:rsidR="009B67B7" w:rsidRPr="00823A19" w:rsidRDefault="00823A19" w:rsidP="00823A19">
      <w:pPr>
        <w:pStyle w:val="13"/>
        <w:numPr>
          <w:ilvl w:val="0"/>
          <w:numId w:val="17"/>
        </w:numPr>
        <w:ind w:left="1418" w:hanging="709"/>
        <w:rPr>
          <w:b w:val="0"/>
          <w:bCs w:val="0"/>
          <w:color w:val="000000" w:themeColor="text1"/>
          <w:lang w:val="en-US"/>
        </w:rPr>
      </w:pPr>
      <w:r w:rsidRPr="00823A19">
        <w:rPr>
          <w:b w:val="0"/>
          <w:bCs w:val="0"/>
          <w:color w:val="000000" w:themeColor="text1"/>
          <w:lang w:val="en-US"/>
        </w:rPr>
        <w:t xml:space="preserve">the circumstances on which the </w:t>
      </w:r>
      <w:r w:rsidR="003712E5">
        <w:rPr>
          <w:b w:val="0"/>
          <w:bCs w:val="0"/>
          <w:color w:val="000000" w:themeColor="text1"/>
          <w:lang w:val="en-US"/>
        </w:rPr>
        <w:t>claims</w:t>
      </w:r>
      <w:r w:rsidRPr="00823A19">
        <w:rPr>
          <w:b w:val="0"/>
          <w:bCs w:val="0"/>
          <w:color w:val="000000" w:themeColor="text1"/>
          <w:lang w:val="en-US"/>
        </w:rPr>
        <w:t xml:space="preserve"> are based </w:t>
      </w:r>
      <w:r>
        <w:rPr>
          <w:b w:val="0"/>
          <w:bCs w:val="0"/>
          <w:color w:val="000000" w:themeColor="text1"/>
          <w:lang w:val="en-US"/>
        </w:rPr>
        <w:t>and the evidence supporting the ones</w:t>
      </w:r>
      <w:r w:rsidR="00C56B4C" w:rsidRPr="00823A19">
        <w:rPr>
          <w:b w:val="0"/>
          <w:bCs w:val="0"/>
          <w:color w:val="000000" w:themeColor="text1"/>
          <w:lang w:val="en-US"/>
        </w:rPr>
        <w:t>;</w:t>
      </w:r>
    </w:p>
    <w:p w:rsidR="009B67B7" w:rsidRPr="00823A19" w:rsidRDefault="00823A19" w:rsidP="00823A19">
      <w:pPr>
        <w:pStyle w:val="13"/>
        <w:numPr>
          <w:ilvl w:val="0"/>
          <w:numId w:val="17"/>
        </w:numPr>
        <w:ind w:left="1418" w:hanging="709"/>
        <w:rPr>
          <w:b w:val="0"/>
          <w:bCs w:val="0"/>
          <w:color w:val="000000" w:themeColor="text1"/>
          <w:lang w:val="en-US"/>
        </w:rPr>
      </w:pPr>
      <w:r>
        <w:rPr>
          <w:b w:val="0"/>
          <w:bCs w:val="0"/>
          <w:color w:val="000000" w:themeColor="text1"/>
          <w:lang w:val="en-US"/>
        </w:rPr>
        <w:t xml:space="preserve">the </w:t>
      </w:r>
      <w:r w:rsidRPr="00823A19">
        <w:rPr>
          <w:b w:val="0"/>
          <w:bCs w:val="0"/>
          <w:color w:val="000000" w:themeColor="text1"/>
          <w:lang w:val="en-US"/>
        </w:rPr>
        <w:t xml:space="preserve">list of documents and other evidence attached to the </w:t>
      </w:r>
      <w:r w:rsidR="003712E5">
        <w:rPr>
          <w:b w:val="0"/>
          <w:bCs w:val="0"/>
          <w:color w:val="000000" w:themeColor="text1"/>
          <w:lang w:val="en-US"/>
        </w:rPr>
        <w:t>complaint</w:t>
      </w:r>
      <w:r w:rsidR="00C56B4C" w:rsidRPr="00823A19">
        <w:rPr>
          <w:b w:val="0"/>
          <w:bCs w:val="0"/>
          <w:color w:val="000000" w:themeColor="text1"/>
          <w:lang w:val="en-US"/>
        </w:rPr>
        <w:t>;</w:t>
      </w:r>
    </w:p>
    <w:p w:rsidR="009B67B7" w:rsidRPr="00823A19" w:rsidRDefault="00823A19" w:rsidP="00823A19">
      <w:pPr>
        <w:pStyle w:val="13"/>
        <w:numPr>
          <w:ilvl w:val="0"/>
          <w:numId w:val="17"/>
        </w:numPr>
        <w:ind w:left="1418" w:hanging="709"/>
        <w:rPr>
          <w:b w:val="0"/>
          <w:bCs w:val="0"/>
          <w:color w:val="000000" w:themeColor="text1"/>
          <w:lang w:val="en-US"/>
        </w:rPr>
      </w:pPr>
      <w:r w:rsidRPr="00823A19">
        <w:rPr>
          <w:b w:val="0"/>
          <w:bCs w:val="0"/>
          <w:color w:val="000000" w:themeColor="text1"/>
          <w:lang w:val="en-US"/>
        </w:rPr>
        <w:t xml:space="preserve">other information </w:t>
      </w:r>
      <w:r>
        <w:rPr>
          <w:b w:val="0"/>
          <w:bCs w:val="0"/>
          <w:color w:val="000000" w:themeColor="text1"/>
          <w:lang w:val="en-US"/>
        </w:rPr>
        <w:t>required</w:t>
      </w:r>
      <w:r w:rsidRPr="00823A19">
        <w:rPr>
          <w:b w:val="0"/>
          <w:bCs w:val="0"/>
          <w:color w:val="000000" w:themeColor="text1"/>
          <w:lang w:val="en-US"/>
        </w:rPr>
        <w:t xml:space="preserve"> for the settlement of the dispute</w:t>
      </w:r>
      <w:r w:rsidR="00475605" w:rsidRPr="00823A19">
        <w:rPr>
          <w:b w:val="0"/>
          <w:bCs w:val="0"/>
          <w:color w:val="000000" w:themeColor="text1"/>
          <w:lang w:val="en-US"/>
        </w:rPr>
        <w:t>.</w:t>
      </w:r>
    </w:p>
    <w:p w:rsidR="00C56B4C" w:rsidRPr="003712E5" w:rsidRDefault="003712E5" w:rsidP="003712E5">
      <w:pPr>
        <w:pStyle w:val="13"/>
        <w:numPr>
          <w:ilvl w:val="1"/>
          <w:numId w:val="28"/>
        </w:numPr>
        <w:spacing w:before="60" w:line="220" w:lineRule="exact"/>
        <w:ind w:left="709" w:hanging="709"/>
        <w:rPr>
          <w:b w:val="0"/>
          <w:color w:val="000000" w:themeColor="text1"/>
          <w:lang w:val="en-US"/>
        </w:rPr>
      </w:pPr>
      <w:r w:rsidRPr="003712E5">
        <w:rPr>
          <w:b w:val="0"/>
          <w:color w:val="000000" w:themeColor="text1"/>
          <w:lang w:val="en-US"/>
        </w:rPr>
        <w:t xml:space="preserve">In case of full or partial refusal to satisfy the </w:t>
      </w:r>
      <w:r>
        <w:rPr>
          <w:b w:val="0"/>
          <w:color w:val="000000" w:themeColor="text1"/>
          <w:lang w:val="en-US"/>
        </w:rPr>
        <w:t>complaint</w:t>
      </w:r>
      <w:r w:rsidRPr="003712E5">
        <w:rPr>
          <w:b w:val="0"/>
          <w:color w:val="000000" w:themeColor="text1"/>
          <w:lang w:val="en-US"/>
        </w:rPr>
        <w:t xml:space="preserve">, actual dissatisfaction of the </w:t>
      </w:r>
      <w:r>
        <w:rPr>
          <w:b w:val="0"/>
          <w:color w:val="000000" w:themeColor="text1"/>
          <w:lang w:val="en-US"/>
        </w:rPr>
        <w:t>complaint</w:t>
      </w:r>
      <w:r w:rsidRPr="003712E5">
        <w:rPr>
          <w:b w:val="0"/>
          <w:color w:val="000000" w:themeColor="text1"/>
          <w:lang w:val="en-US"/>
        </w:rPr>
        <w:t xml:space="preserve"> or failure to receive a response to the </w:t>
      </w:r>
      <w:r>
        <w:rPr>
          <w:b w:val="0"/>
          <w:color w:val="000000" w:themeColor="text1"/>
          <w:lang w:val="en-US"/>
        </w:rPr>
        <w:t>complaint within the time limit, the claimant</w:t>
      </w:r>
      <w:r w:rsidRPr="003712E5">
        <w:rPr>
          <w:b w:val="0"/>
          <w:color w:val="000000" w:themeColor="text1"/>
          <w:lang w:val="en-US"/>
        </w:rPr>
        <w:t xml:space="preserve"> </w:t>
      </w:r>
      <w:r>
        <w:rPr>
          <w:b w:val="0"/>
          <w:color w:val="000000" w:themeColor="text1"/>
          <w:lang w:val="en-US"/>
        </w:rPr>
        <w:t>is entitled to apply</w:t>
      </w:r>
      <w:r w:rsidRPr="003712E5">
        <w:rPr>
          <w:b w:val="0"/>
          <w:color w:val="000000" w:themeColor="text1"/>
          <w:lang w:val="en-US"/>
        </w:rPr>
        <w:t xml:space="preserve"> to court. All disputes arising from the Agreement are subject to resolution in the Arbitration Court of the city of Moscow</w:t>
      </w:r>
      <w:r w:rsidR="00A932FC" w:rsidRPr="003712E5">
        <w:rPr>
          <w:b w:val="0"/>
          <w:color w:val="000000" w:themeColor="text1"/>
          <w:lang w:val="en-US"/>
        </w:rPr>
        <w:t>.</w:t>
      </w:r>
      <w:r>
        <w:rPr>
          <w:b w:val="0"/>
          <w:color w:val="000000" w:themeColor="text1"/>
          <w:lang w:val="en-US"/>
        </w:rPr>
        <w:t xml:space="preserve">  </w:t>
      </w:r>
    </w:p>
    <w:p w:rsidR="00A932FC" w:rsidRPr="003712E5" w:rsidRDefault="003712E5" w:rsidP="003712E5">
      <w:pPr>
        <w:pStyle w:val="13"/>
        <w:numPr>
          <w:ilvl w:val="1"/>
          <w:numId w:val="28"/>
        </w:numPr>
        <w:spacing w:before="60" w:line="220" w:lineRule="exact"/>
        <w:ind w:left="709" w:hanging="709"/>
        <w:rPr>
          <w:b w:val="0"/>
          <w:color w:val="000000" w:themeColor="text1"/>
          <w:lang w:val="en-US"/>
        </w:rPr>
      </w:pPr>
      <w:r w:rsidRPr="003712E5">
        <w:rPr>
          <w:b w:val="0"/>
          <w:color w:val="000000" w:themeColor="text1"/>
          <w:lang w:val="en-US"/>
        </w:rPr>
        <w:t xml:space="preserve">The </w:t>
      </w:r>
      <w:r>
        <w:rPr>
          <w:b w:val="0"/>
          <w:color w:val="000000" w:themeColor="text1"/>
          <w:lang w:val="en-US"/>
        </w:rPr>
        <w:t>complaint shall be</w:t>
      </w:r>
      <w:r w:rsidRPr="003712E5">
        <w:rPr>
          <w:b w:val="0"/>
          <w:color w:val="000000" w:themeColor="text1"/>
          <w:lang w:val="en-US"/>
        </w:rPr>
        <w:t xml:space="preserve"> considered within 30 (thirty)</w:t>
      </w:r>
      <w:r w:rsidR="009D6D81">
        <w:rPr>
          <w:b w:val="0"/>
          <w:color w:val="000000" w:themeColor="text1"/>
          <w:lang w:val="en-US"/>
        </w:rPr>
        <w:t xml:space="preserve"> days from the date of receipt. </w:t>
      </w:r>
      <w:r w:rsidRPr="003712E5">
        <w:rPr>
          <w:b w:val="0"/>
          <w:color w:val="000000" w:themeColor="text1"/>
          <w:lang w:val="en-US"/>
        </w:rPr>
        <w:t xml:space="preserve">The </w:t>
      </w:r>
      <w:r>
        <w:rPr>
          <w:b w:val="0"/>
          <w:color w:val="000000" w:themeColor="text1"/>
          <w:lang w:val="en-US"/>
        </w:rPr>
        <w:t xml:space="preserve">acknowledged </w:t>
      </w:r>
      <w:r w:rsidRPr="003712E5">
        <w:rPr>
          <w:b w:val="0"/>
          <w:color w:val="000000" w:themeColor="text1"/>
          <w:lang w:val="en-US"/>
        </w:rPr>
        <w:t>and un</w:t>
      </w:r>
      <w:r>
        <w:rPr>
          <w:b w:val="0"/>
          <w:color w:val="000000" w:themeColor="text1"/>
          <w:lang w:val="en-US"/>
        </w:rPr>
        <w:t>acknowledged claims</w:t>
      </w:r>
      <w:r w:rsidRPr="003712E5">
        <w:rPr>
          <w:b w:val="0"/>
          <w:color w:val="000000" w:themeColor="text1"/>
          <w:lang w:val="en-US"/>
        </w:rPr>
        <w:t xml:space="preserve"> contained in the </w:t>
      </w:r>
      <w:r w:rsidR="009D6D81">
        <w:rPr>
          <w:b w:val="0"/>
          <w:color w:val="000000" w:themeColor="text1"/>
          <w:lang w:val="en-US"/>
        </w:rPr>
        <w:t xml:space="preserve">complaint </w:t>
      </w:r>
      <w:r w:rsidR="009D6D81" w:rsidRPr="003712E5">
        <w:rPr>
          <w:b w:val="0"/>
          <w:color w:val="000000" w:themeColor="text1"/>
          <w:lang w:val="en-US"/>
        </w:rPr>
        <w:t xml:space="preserve">shall </w:t>
      </w:r>
      <w:r w:rsidR="009D6D81">
        <w:rPr>
          <w:b w:val="0"/>
          <w:color w:val="000000" w:themeColor="text1"/>
          <w:lang w:val="en-US"/>
        </w:rPr>
        <w:t>be specified</w:t>
      </w:r>
      <w:r w:rsidR="009D6D81" w:rsidRPr="003712E5">
        <w:rPr>
          <w:b w:val="0"/>
          <w:color w:val="000000" w:themeColor="text1"/>
          <w:lang w:val="en-US"/>
        </w:rPr>
        <w:t xml:space="preserve"> </w:t>
      </w:r>
      <w:r w:rsidR="009D6D81">
        <w:rPr>
          <w:b w:val="0"/>
          <w:color w:val="000000" w:themeColor="text1"/>
          <w:lang w:val="en-US"/>
        </w:rPr>
        <w:t xml:space="preserve">in the </w:t>
      </w:r>
      <w:r w:rsidRPr="003712E5">
        <w:rPr>
          <w:b w:val="0"/>
          <w:color w:val="000000" w:themeColor="text1"/>
          <w:lang w:val="en-US"/>
        </w:rPr>
        <w:t xml:space="preserve">response to the </w:t>
      </w:r>
      <w:r>
        <w:rPr>
          <w:b w:val="0"/>
          <w:color w:val="000000" w:themeColor="text1"/>
          <w:lang w:val="en-US"/>
        </w:rPr>
        <w:t>complaint</w:t>
      </w:r>
      <w:r w:rsidR="00C56B4C" w:rsidRPr="003712E5">
        <w:rPr>
          <w:b w:val="0"/>
          <w:color w:val="000000" w:themeColor="text1"/>
          <w:lang w:val="en-US"/>
        </w:rPr>
        <w:t>.</w:t>
      </w:r>
      <w:r>
        <w:rPr>
          <w:b w:val="0"/>
          <w:color w:val="000000" w:themeColor="text1"/>
          <w:lang w:val="en-US"/>
        </w:rPr>
        <w:t xml:space="preserve"> </w:t>
      </w:r>
    </w:p>
    <w:p w:rsidR="00C56B4C" w:rsidRPr="009D6D81" w:rsidRDefault="009D6D81" w:rsidP="00C56B4C">
      <w:pPr>
        <w:pStyle w:val="13"/>
        <w:spacing w:before="60" w:line="220" w:lineRule="exact"/>
        <w:ind w:left="709"/>
        <w:rPr>
          <w:b w:val="0"/>
          <w:bCs w:val="0"/>
          <w:color w:val="000000" w:themeColor="text1"/>
          <w:lang w:val="en-US"/>
        </w:rPr>
      </w:pPr>
      <w:r w:rsidRPr="009D6D81">
        <w:rPr>
          <w:b w:val="0"/>
          <w:bCs w:val="0"/>
          <w:color w:val="000000" w:themeColor="text1"/>
          <w:lang w:val="en-US"/>
        </w:rPr>
        <w:t xml:space="preserve">In case of full or partial refusal to satisfy the </w:t>
      </w:r>
      <w:r>
        <w:rPr>
          <w:b w:val="0"/>
          <w:bCs w:val="0"/>
          <w:color w:val="000000" w:themeColor="text1"/>
          <w:lang w:val="en-US"/>
        </w:rPr>
        <w:t>complaint</w:t>
      </w:r>
      <w:r w:rsidRPr="009D6D81">
        <w:rPr>
          <w:b w:val="0"/>
          <w:bCs w:val="0"/>
          <w:color w:val="000000" w:themeColor="text1"/>
          <w:lang w:val="en-US"/>
        </w:rPr>
        <w:t xml:space="preserve">, </w:t>
      </w:r>
      <w:r>
        <w:rPr>
          <w:b w:val="0"/>
          <w:bCs w:val="0"/>
          <w:color w:val="000000" w:themeColor="text1"/>
          <w:lang w:val="en-US"/>
        </w:rPr>
        <w:t>the following data shall be specified in the response to the complaint</w:t>
      </w:r>
      <w:r w:rsidR="00C56B4C" w:rsidRPr="009D6D81">
        <w:rPr>
          <w:b w:val="0"/>
          <w:bCs w:val="0"/>
          <w:color w:val="000000" w:themeColor="text1"/>
          <w:lang w:val="en-US"/>
        </w:rPr>
        <w:t>:</w:t>
      </w:r>
    </w:p>
    <w:p w:rsidR="009B67B7" w:rsidRPr="009D6D81" w:rsidRDefault="009D6D81" w:rsidP="009D6D81">
      <w:pPr>
        <w:pStyle w:val="13"/>
        <w:numPr>
          <w:ilvl w:val="0"/>
          <w:numId w:val="13"/>
        </w:numPr>
        <w:ind w:left="1418" w:hanging="709"/>
        <w:rPr>
          <w:b w:val="0"/>
          <w:bCs w:val="0"/>
          <w:color w:val="000000" w:themeColor="text1"/>
          <w:lang w:val="en-US"/>
        </w:rPr>
      </w:pPr>
      <w:r w:rsidRPr="009D6D81">
        <w:rPr>
          <w:b w:val="0"/>
          <w:bCs w:val="0"/>
          <w:color w:val="000000" w:themeColor="text1"/>
          <w:lang w:val="en-US"/>
        </w:rPr>
        <w:t>justified reasons for refusal with reference to the relevant regulatory legal acts of the Russian Federation</w:t>
      </w:r>
      <w:r w:rsidR="00C56B4C" w:rsidRPr="009D6D81">
        <w:rPr>
          <w:b w:val="0"/>
          <w:bCs w:val="0"/>
          <w:color w:val="000000" w:themeColor="text1"/>
          <w:lang w:val="en-US"/>
        </w:rPr>
        <w:t>;</w:t>
      </w:r>
    </w:p>
    <w:p w:rsidR="009B67B7" w:rsidRPr="00597819" w:rsidRDefault="009D6D81" w:rsidP="009D6D81">
      <w:pPr>
        <w:pStyle w:val="13"/>
        <w:numPr>
          <w:ilvl w:val="0"/>
          <w:numId w:val="13"/>
        </w:numPr>
        <w:ind w:left="1418" w:hanging="709"/>
        <w:rPr>
          <w:b w:val="0"/>
          <w:bCs w:val="0"/>
          <w:color w:val="000000" w:themeColor="text1"/>
        </w:rPr>
      </w:pPr>
      <w:r w:rsidRPr="009D6D81">
        <w:rPr>
          <w:b w:val="0"/>
          <w:bCs w:val="0"/>
          <w:color w:val="000000" w:themeColor="text1"/>
        </w:rPr>
        <w:t xml:space="preserve">evidence justifying </w:t>
      </w:r>
      <w:r>
        <w:rPr>
          <w:b w:val="0"/>
          <w:bCs w:val="0"/>
          <w:color w:val="000000" w:themeColor="text1"/>
          <w:lang w:val="en-US"/>
        </w:rPr>
        <w:t xml:space="preserve">the </w:t>
      </w:r>
      <w:r w:rsidRPr="009D6D81">
        <w:rPr>
          <w:b w:val="0"/>
          <w:bCs w:val="0"/>
          <w:color w:val="000000" w:themeColor="text1"/>
        </w:rPr>
        <w:t>refusal</w:t>
      </w:r>
      <w:r w:rsidR="00C56B4C" w:rsidRPr="00597819">
        <w:rPr>
          <w:b w:val="0"/>
          <w:bCs w:val="0"/>
          <w:color w:val="000000" w:themeColor="text1"/>
        </w:rPr>
        <w:t>;</w:t>
      </w:r>
    </w:p>
    <w:p w:rsidR="009B67B7" w:rsidRPr="009D6D81" w:rsidRDefault="009D6D81" w:rsidP="009D6D81">
      <w:pPr>
        <w:pStyle w:val="13"/>
        <w:numPr>
          <w:ilvl w:val="0"/>
          <w:numId w:val="13"/>
        </w:numPr>
        <w:ind w:left="1418" w:hanging="709"/>
        <w:rPr>
          <w:b w:val="0"/>
          <w:bCs w:val="0"/>
          <w:color w:val="000000" w:themeColor="text1"/>
          <w:lang w:val="en-US"/>
        </w:rPr>
      </w:pPr>
      <w:r>
        <w:rPr>
          <w:b w:val="0"/>
          <w:bCs w:val="0"/>
          <w:color w:val="000000" w:themeColor="text1"/>
          <w:lang w:val="en-US"/>
        </w:rPr>
        <w:t xml:space="preserve">the </w:t>
      </w:r>
      <w:r w:rsidRPr="009D6D81">
        <w:rPr>
          <w:b w:val="0"/>
          <w:bCs w:val="0"/>
          <w:color w:val="000000" w:themeColor="text1"/>
          <w:lang w:val="en-US"/>
        </w:rPr>
        <w:t xml:space="preserve">list of documents attached to the response to the </w:t>
      </w:r>
      <w:r>
        <w:rPr>
          <w:b w:val="0"/>
          <w:bCs w:val="0"/>
          <w:color w:val="000000" w:themeColor="text1"/>
          <w:lang w:val="en-US"/>
        </w:rPr>
        <w:t>complaint</w:t>
      </w:r>
      <w:r w:rsidRPr="009D6D81">
        <w:rPr>
          <w:b w:val="0"/>
          <w:bCs w:val="0"/>
          <w:color w:val="000000" w:themeColor="text1"/>
          <w:lang w:val="en-US"/>
        </w:rPr>
        <w:t xml:space="preserve">, </w:t>
      </w:r>
      <w:r>
        <w:rPr>
          <w:b w:val="0"/>
          <w:bCs w:val="0"/>
          <w:color w:val="000000" w:themeColor="text1"/>
          <w:lang w:val="en-US"/>
        </w:rPr>
        <w:t xml:space="preserve">and </w:t>
      </w:r>
      <w:r w:rsidRPr="009D6D81">
        <w:rPr>
          <w:b w:val="0"/>
          <w:bCs w:val="0"/>
          <w:color w:val="000000" w:themeColor="text1"/>
          <w:lang w:val="en-US"/>
        </w:rPr>
        <w:t>other evidence</w:t>
      </w:r>
      <w:r w:rsidR="00C56B4C" w:rsidRPr="009D6D81">
        <w:rPr>
          <w:b w:val="0"/>
          <w:bCs w:val="0"/>
          <w:color w:val="000000" w:themeColor="text1"/>
          <w:lang w:val="en-US"/>
        </w:rPr>
        <w:t>;</w:t>
      </w:r>
    </w:p>
    <w:p w:rsidR="009B67B7" w:rsidRPr="009D6D81" w:rsidRDefault="009D6D81" w:rsidP="009D6D81">
      <w:pPr>
        <w:pStyle w:val="13"/>
        <w:numPr>
          <w:ilvl w:val="0"/>
          <w:numId w:val="13"/>
        </w:numPr>
        <w:ind w:left="1418" w:hanging="709"/>
        <w:rPr>
          <w:b w:val="0"/>
          <w:bCs w:val="0"/>
          <w:color w:val="000000" w:themeColor="text1"/>
          <w:lang w:val="en-US"/>
        </w:rPr>
      </w:pPr>
      <w:r w:rsidRPr="009D6D81">
        <w:rPr>
          <w:b w:val="0"/>
          <w:bCs w:val="0"/>
          <w:color w:val="000000" w:themeColor="text1"/>
          <w:lang w:val="en-US"/>
        </w:rPr>
        <w:t xml:space="preserve">other </w:t>
      </w:r>
      <w:r>
        <w:rPr>
          <w:b w:val="0"/>
          <w:bCs w:val="0"/>
          <w:color w:val="000000" w:themeColor="text1"/>
          <w:lang w:val="en-US"/>
        </w:rPr>
        <w:t>data</w:t>
      </w:r>
      <w:r w:rsidRPr="009D6D81">
        <w:rPr>
          <w:b w:val="0"/>
          <w:bCs w:val="0"/>
          <w:color w:val="000000" w:themeColor="text1"/>
          <w:lang w:val="en-US"/>
        </w:rPr>
        <w:t xml:space="preserve"> </w:t>
      </w:r>
      <w:r>
        <w:rPr>
          <w:b w:val="0"/>
          <w:bCs w:val="0"/>
          <w:color w:val="000000" w:themeColor="text1"/>
          <w:lang w:val="en-US"/>
        </w:rPr>
        <w:t>required</w:t>
      </w:r>
      <w:r w:rsidRPr="009D6D81">
        <w:rPr>
          <w:b w:val="0"/>
          <w:bCs w:val="0"/>
          <w:color w:val="000000" w:themeColor="text1"/>
          <w:lang w:val="en-US"/>
        </w:rPr>
        <w:t xml:space="preserve"> for the settlement of the dispute</w:t>
      </w:r>
      <w:r w:rsidR="00C56B4C" w:rsidRPr="009D6D81">
        <w:rPr>
          <w:b w:val="0"/>
          <w:bCs w:val="0"/>
          <w:color w:val="000000" w:themeColor="text1"/>
          <w:lang w:val="en-US"/>
        </w:rPr>
        <w:t>.</w:t>
      </w:r>
    </w:p>
    <w:p w:rsidR="00A932FC" w:rsidRPr="009D6D81" w:rsidRDefault="00A932FC" w:rsidP="007D7E83">
      <w:pPr>
        <w:pStyle w:val="a5"/>
        <w:rPr>
          <w:rFonts w:ascii="Arial" w:hAnsi="Arial" w:cs="Arial"/>
          <w:color w:val="000000" w:themeColor="text1"/>
        </w:rPr>
      </w:pPr>
    </w:p>
    <w:p w:rsidR="00A932FC" w:rsidRPr="009D6D81" w:rsidRDefault="009D6D81" w:rsidP="002875B7">
      <w:pPr>
        <w:pStyle w:val="a5"/>
        <w:tabs>
          <w:tab w:val="left" w:pos="1418"/>
        </w:tabs>
        <w:ind w:left="1418" w:hanging="1418"/>
        <w:rPr>
          <w:rFonts w:ascii="Arial" w:hAnsi="Arial" w:cs="Arial"/>
          <w:b/>
          <w:bCs/>
          <w:color w:val="000000" w:themeColor="text1"/>
          <w:lang w:val="ru-RU"/>
        </w:rPr>
      </w:pPr>
      <w:r>
        <w:rPr>
          <w:rFonts w:ascii="Arial" w:hAnsi="Arial" w:cs="Arial"/>
          <w:b/>
          <w:bCs/>
          <w:color w:val="000000" w:themeColor="text1"/>
        </w:rPr>
        <w:t>Section</w:t>
      </w:r>
      <w:r w:rsidR="00A932FC" w:rsidRPr="009D6D81">
        <w:rPr>
          <w:rFonts w:ascii="Arial" w:hAnsi="Arial" w:cs="Arial"/>
          <w:b/>
          <w:bCs/>
          <w:color w:val="000000" w:themeColor="text1"/>
          <w:lang w:val="ru-RU"/>
        </w:rPr>
        <w:t xml:space="preserve"> </w:t>
      </w:r>
      <w:r w:rsidR="005442CE" w:rsidRPr="009D6D81">
        <w:rPr>
          <w:rFonts w:ascii="Arial" w:hAnsi="Arial" w:cs="Arial"/>
          <w:b/>
          <w:bCs/>
          <w:color w:val="000000" w:themeColor="text1"/>
          <w:lang w:val="ru-RU"/>
        </w:rPr>
        <w:t>1</w:t>
      </w:r>
      <w:r w:rsidR="00C005AE" w:rsidRPr="00597819">
        <w:rPr>
          <w:rFonts w:ascii="Arial" w:hAnsi="Arial" w:cs="Arial"/>
          <w:b/>
          <w:bCs/>
          <w:color w:val="000000" w:themeColor="text1"/>
          <w:lang w:val="ru-RU"/>
        </w:rPr>
        <w:t>1</w:t>
      </w:r>
      <w:r w:rsidR="002875B7" w:rsidRPr="00597819">
        <w:rPr>
          <w:rFonts w:ascii="Arial" w:hAnsi="Arial" w:cs="Arial"/>
          <w:b/>
          <w:bCs/>
          <w:color w:val="000000" w:themeColor="text1"/>
          <w:lang w:val="ru-RU"/>
        </w:rPr>
        <w:t>.</w:t>
      </w:r>
      <w:r w:rsidR="00A932FC" w:rsidRPr="009D6D81">
        <w:rPr>
          <w:rFonts w:ascii="Arial" w:hAnsi="Arial" w:cs="Arial"/>
          <w:b/>
          <w:bCs/>
          <w:color w:val="000000" w:themeColor="text1"/>
          <w:lang w:val="ru-RU"/>
        </w:rPr>
        <w:tab/>
      </w:r>
      <w:r>
        <w:rPr>
          <w:rFonts w:ascii="Arial" w:hAnsi="Arial" w:cs="Arial"/>
          <w:b/>
          <w:bCs/>
          <w:color w:val="000000" w:themeColor="text1"/>
        </w:rPr>
        <w:t>RESPONSIBILITY</w:t>
      </w:r>
      <w:r w:rsidR="00A932FC" w:rsidRPr="009D6D81">
        <w:rPr>
          <w:rFonts w:ascii="Arial" w:hAnsi="Arial" w:cs="Arial"/>
          <w:b/>
          <w:bCs/>
          <w:color w:val="000000" w:themeColor="text1"/>
          <w:lang w:val="ru-RU"/>
        </w:rPr>
        <w:t xml:space="preserve"> </w:t>
      </w:r>
    </w:p>
    <w:p w:rsidR="00A932FC" w:rsidRPr="00597819" w:rsidRDefault="00A932FC" w:rsidP="000050A4">
      <w:pPr>
        <w:pStyle w:val="3"/>
        <w:tabs>
          <w:tab w:val="clear" w:pos="0"/>
        </w:tabs>
        <w:rPr>
          <w:rFonts w:ascii="Arial" w:hAnsi="Arial" w:cs="Arial"/>
          <w:color w:val="000000" w:themeColor="text1"/>
          <w:lang w:val="ru-RU"/>
        </w:rPr>
      </w:pPr>
    </w:p>
    <w:p w:rsidR="00A932FC" w:rsidRPr="009D6D81" w:rsidRDefault="009D6D81" w:rsidP="009D6D81">
      <w:pPr>
        <w:pStyle w:val="3"/>
        <w:numPr>
          <w:ilvl w:val="1"/>
          <w:numId w:val="29"/>
        </w:numPr>
        <w:ind w:left="709" w:hanging="709"/>
        <w:rPr>
          <w:rFonts w:ascii="Arial" w:hAnsi="Arial" w:cs="Arial"/>
          <w:color w:val="000000" w:themeColor="text1"/>
        </w:rPr>
      </w:pPr>
      <w:r w:rsidRPr="009D6D81">
        <w:rPr>
          <w:rFonts w:ascii="Arial" w:hAnsi="Arial" w:cs="Arial"/>
          <w:color w:val="000000" w:themeColor="text1"/>
        </w:rPr>
        <w:t xml:space="preserve">The Partnership is not responsible for the actions of persons that have led to the impossibility of fulfilling obligations under the Agreement if the </w:t>
      </w:r>
      <w:r>
        <w:rPr>
          <w:rFonts w:ascii="Arial" w:hAnsi="Arial" w:cs="Arial"/>
          <w:color w:val="000000" w:themeColor="text1"/>
        </w:rPr>
        <w:t>actions</w:t>
      </w:r>
      <w:r w:rsidRPr="009D6D81">
        <w:rPr>
          <w:rFonts w:ascii="Arial" w:hAnsi="Arial" w:cs="Arial"/>
          <w:color w:val="000000" w:themeColor="text1"/>
        </w:rPr>
        <w:t xml:space="preserve"> of such persons cannot b</w:t>
      </w:r>
      <w:r>
        <w:rPr>
          <w:rFonts w:ascii="Arial" w:hAnsi="Arial" w:cs="Arial"/>
          <w:color w:val="000000" w:themeColor="text1"/>
        </w:rPr>
        <w:t>e controlled by the Partnership</w:t>
      </w:r>
      <w:r w:rsidR="00A932FC" w:rsidRPr="009D6D81">
        <w:rPr>
          <w:rFonts w:ascii="Arial" w:hAnsi="Arial" w:cs="Arial"/>
          <w:color w:val="000000" w:themeColor="text1"/>
        </w:rPr>
        <w:t>.</w:t>
      </w:r>
    </w:p>
    <w:p w:rsidR="009B67B7" w:rsidRPr="00DA2A98" w:rsidRDefault="00DA2A98" w:rsidP="009D6D81">
      <w:pPr>
        <w:pStyle w:val="3"/>
        <w:numPr>
          <w:ilvl w:val="1"/>
          <w:numId w:val="29"/>
        </w:numPr>
        <w:ind w:left="426"/>
        <w:rPr>
          <w:rFonts w:ascii="Arial" w:hAnsi="Arial" w:cs="Arial"/>
          <w:color w:val="000000" w:themeColor="text1"/>
        </w:rPr>
      </w:pPr>
      <w:r>
        <w:rPr>
          <w:rFonts w:ascii="Arial" w:hAnsi="Arial" w:cs="Arial"/>
          <w:color w:val="000000" w:themeColor="text1"/>
        </w:rPr>
        <w:t xml:space="preserve">The </w:t>
      </w:r>
      <w:r w:rsidR="009D6D81" w:rsidRPr="00DA2A98">
        <w:rPr>
          <w:rFonts w:ascii="Arial" w:hAnsi="Arial" w:cs="Arial"/>
          <w:color w:val="000000" w:themeColor="text1"/>
        </w:rPr>
        <w:t>Partnership does not guarantee</w:t>
      </w:r>
      <w:r w:rsidR="00A932FC" w:rsidRPr="00DA2A98">
        <w:rPr>
          <w:rFonts w:ascii="Arial" w:hAnsi="Arial" w:cs="Arial"/>
          <w:color w:val="000000" w:themeColor="text1"/>
        </w:rPr>
        <w:t>:</w:t>
      </w:r>
    </w:p>
    <w:p w:rsidR="00A932FC" w:rsidRPr="009D6D81" w:rsidRDefault="009D6D81" w:rsidP="009D6D81">
      <w:pPr>
        <w:pStyle w:val="3"/>
        <w:numPr>
          <w:ilvl w:val="0"/>
          <w:numId w:val="49"/>
        </w:numPr>
        <w:rPr>
          <w:rFonts w:ascii="Arial" w:hAnsi="Arial" w:cs="Arial"/>
          <w:color w:val="000000" w:themeColor="text1"/>
        </w:rPr>
      </w:pPr>
      <w:r>
        <w:rPr>
          <w:rFonts w:ascii="Arial" w:hAnsi="Arial" w:cs="Arial"/>
          <w:color w:val="000000" w:themeColor="text1"/>
        </w:rPr>
        <w:t xml:space="preserve">the </w:t>
      </w:r>
      <w:r w:rsidRPr="009D6D81">
        <w:rPr>
          <w:rFonts w:ascii="Arial" w:hAnsi="Arial" w:cs="Arial"/>
          <w:color w:val="000000" w:themeColor="text1"/>
        </w:rPr>
        <w:t>c</w:t>
      </w:r>
      <w:r>
        <w:rPr>
          <w:rFonts w:ascii="Arial" w:hAnsi="Arial" w:cs="Arial"/>
          <w:color w:val="000000" w:themeColor="text1"/>
        </w:rPr>
        <w:t>ompliance of the S</w:t>
      </w:r>
      <w:r w:rsidRPr="009D6D81">
        <w:rPr>
          <w:rFonts w:ascii="Arial" w:hAnsi="Arial" w:cs="Arial"/>
          <w:color w:val="000000" w:themeColor="text1"/>
        </w:rPr>
        <w:t>oftware with the Client</w:t>
      </w:r>
      <w:r>
        <w:rPr>
          <w:rFonts w:ascii="Arial" w:hAnsi="Arial" w:cs="Arial"/>
          <w:color w:val="000000" w:themeColor="text1"/>
        </w:rPr>
        <w:t xml:space="preserve">’s </w:t>
      </w:r>
      <w:r w:rsidRPr="009D6D81">
        <w:rPr>
          <w:rFonts w:ascii="Arial" w:hAnsi="Arial" w:cs="Arial"/>
          <w:color w:val="000000" w:themeColor="text1"/>
        </w:rPr>
        <w:t>needs</w:t>
      </w:r>
      <w:r>
        <w:rPr>
          <w:rFonts w:ascii="Arial" w:hAnsi="Arial" w:cs="Arial"/>
          <w:color w:val="000000" w:themeColor="text1"/>
        </w:rPr>
        <w:t>, the opportunity to use the Software in any specific way and/</w:t>
      </w:r>
      <w:r w:rsidRPr="009D6D81">
        <w:rPr>
          <w:rFonts w:ascii="Arial" w:hAnsi="Arial" w:cs="Arial"/>
          <w:color w:val="000000" w:themeColor="text1"/>
        </w:rPr>
        <w:t>or obtain</w:t>
      </w:r>
      <w:r>
        <w:rPr>
          <w:rFonts w:ascii="Arial" w:hAnsi="Arial" w:cs="Arial"/>
          <w:color w:val="000000" w:themeColor="text1"/>
        </w:rPr>
        <w:t>ing specific results from the S</w:t>
      </w:r>
      <w:r w:rsidRPr="009D6D81">
        <w:rPr>
          <w:rFonts w:ascii="Arial" w:hAnsi="Arial" w:cs="Arial"/>
          <w:color w:val="000000" w:themeColor="text1"/>
        </w:rPr>
        <w:t>oftware</w:t>
      </w:r>
      <w:r w:rsidR="00A932FC" w:rsidRPr="009D6D81">
        <w:rPr>
          <w:rFonts w:ascii="Arial" w:hAnsi="Arial" w:cs="Arial"/>
          <w:color w:val="000000" w:themeColor="text1"/>
        </w:rPr>
        <w:t>;</w:t>
      </w:r>
    </w:p>
    <w:p w:rsidR="00A932FC" w:rsidRPr="009D6D81" w:rsidRDefault="00A932FC" w:rsidP="000050A4">
      <w:pPr>
        <w:pStyle w:val="3"/>
        <w:tabs>
          <w:tab w:val="clear" w:pos="0"/>
          <w:tab w:val="left" w:pos="720"/>
        </w:tabs>
        <w:ind w:left="708"/>
        <w:rPr>
          <w:rFonts w:ascii="Arial" w:hAnsi="Arial" w:cs="Arial"/>
          <w:color w:val="000000" w:themeColor="text1"/>
        </w:rPr>
      </w:pPr>
      <w:r w:rsidRPr="009D6D81">
        <w:rPr>
          <w:rFonts w:ascii="Arial" w:hAnsi="Arial" w:cs="Arial"/>
          <w:color w:val="000000" w:themeColor="text1"/>
        </w:rPr>
        <w:t xml:space="preserve">2) </w:t>
      </w:r>
      <w:r w:rsidR="009D6D81">
        <w:rPr>
          <w:rFonts w:ascii="Arial" w:hAnsi="Arial" w:cs="Arial"/>
          <w:color w:val="000000" w:themeColor="text1"/>
        </w:rPr>
        <w:t xml:space="preserve">  the uninterrupted operation of the S</w:t>
      </w:r>
      <w:r w:rsidR="009D6D81" w:rsidRPr="009D6D81">
        <w:rPr>
          <w:rFonts w:ascii="Arial" w:hAnsi="Arial" w:cs="Arial"/>
          <w:color w:val="000000" w:themeColor="text1"/>
        </w:rPr>
        <w:t>oftware and the absence of errors in it</w:t>
      </w:r>
      <w:r w:rsidRPr="009D6D81">
        <w:rPr>
          <w:rFonts w:ascii="Arial" w:hAnsi="Arial" w:cs="Arial"/>
          <w:color w:val="000000" w:themeColor="text1"/>
        </w:rPr>
        <w:t>.</w:t>
      </w:r>
    </w:p>
    <w:p w:rsidR="00A932FC" w:rsidRPr="009D6D81" w:rsidRDefault="009D6D81" w:rsidP="00066AA8">
      <w:pPr>
        <w:pStyle w:val="3"/>
        <w:tabs>
          <w:tab w:val="clear" w:pos="0"/>
          <w:tab w:val="left" w:pos="720"/>
        </w:tabs>
        <w:ind w:left="708"/>
        <w:rPr>
          <w:rFonts w:ascii="Arial" w:hAnsi="Arial" w:cs="Arial"/>
          <w:color w:val="000000" w:themeColor="text1"/>
        </w:rPr>
      </w:pPr>
      <w:r w:rsidRPr="009D6D81">
        <w:rPr>
          <w:rFonts w:ascii="Arial" w:hAnsi="Arial" w:cs="Arial"/>
          <w:color w:val="000000" w:themeColor="text1"/>
        </w:rPr>
        <w:t xml:space="preserve">The Partnership is not </w:t>
      </w:r>
      <w:r>
        <w:rPr>
          <w:rFonts w:ascii="Arial" w:hAnsi="Arial" w:cs="Arial"/>
          <w:color w:val="000000" w:themeColor="text1"/>
        </w:rPr>
        <w:t>responsible</w:t>
      </w:r>
      <w:r w:rsidRPr="009D6D81">
        <w:rPr>
          <w:rFonts w:ascii="Arial" w:hAnsi="Arial" w:cs="Arial"/>
          <w:color w:val="000000" w:themeColor="text1"/>
        </w:rPr>
        <w:t xml:space="preserve"> in the event of </w:t>
      </w:r>
      <w:r>
        <w:rPr>
          <w:rFonts w:ascii="Arial" w:hAnsi="Arial" w:cs="Arial"/>
          <w:color w:val="000000" w:themeColor="text1"/>
        </w:rPr>
        <w:t xml:space="preserve">noncompliance </w:t>
      </w:r>
      <w:r w:rsidRPr="009D6D81">
        <w:rPr>
          <w:rFonts w:ascii="Arial" w:hAnsi="Arial" w:cs="Arial"/>
          <w:color w:val="000000" w:themeColor="text1"/>
        </w:rPr>
        <w:t>o</w:t>
      </w:r>
      <w:r>
        <w:rPr>
          <w:rFonts w:ascii="Arial" w:hAnsi="Arial" w:cs="Arial"/>
          <w:color w:val="000000" w:themeColor="text1"/>
        </w:rPr>
        <w:t>r incomplete compliance of the S</w:t>
      </w:r>
      <w:r w:rsidRPr="009D6D81">
        <w:rPr>
          <w:rFonts w:ascii="Arial" w:hAnsi="Arial" w:cs="Arial"/>
          <w:color w:val="000000" w:themeColor="text1"/>
        </w:rPr>
        <w:t>oftware with the Client</w:t>
      </w:r>
      <w:r>
        <w:rPr>
          <w:rFonts w:ascii="Arial" w:hAnsi="Arial" w:cs="Arial"/>
          <w:color w:val="000000" w:themeColor="text1"/>
        </w:rPr>
        <w:t>’s</w:t>
      </w:r>
      <w:r w:rsidRPr="009D6D81">
        <w:rPr>
          <w:rFonts w:ascii="Arial" w:hAnsi="Arial" w:cs="Arial"/>
          <w:color w:val="000000" w:themeColor="text1"/>
        </w:rPr>
        <w:t xml:space="preserve"> </w:t>
      </w:r>
      <w:r>
        <w:rPr>
          <w:rFonts w:ascii="Arial" w:hAnsi="Arial" w:cs="Arial"/>
          <w:color w:val="000000" w:themeColor="text1"/>
        </w:rPr>
        <w:t>needs, any negative result and/</w:t>
      </w:r>
      <w:r w:rsidRPr="009D6D81">
        <w:rPr>
          <w:rFonts w:ascii="Arial" w:hAnsi="Arial" w:cs="Arial"/>
          <w:color w:val="000000" w:themeColor="text1"/>
        </w:rPr>
        <w:t xml:space="preserve">or non-receipt of any positive result </w:t>
      </w:r>
      <w:r>
        <w:rPr>
          <w:rFonts w:ascii="Arial" w:hAnsi="Arial" w:cs="Arial"/>
          <w:color w:val="000000" w:themeColor="text1"/>
        </w:rPr>
        <w:t>upon using the Software. The P</w:t>
      </w:r>
      <w:r w:rsidRPr="009D6D81">
        <w:rPr>
          <w:rFonts w:ascii="Arial" w:hAnsi="Arial" w:cs="Arial"/>
          <w:color w:val="000000" w:themeColor="text1"/>
        </w:rPr>
        <w:t>artnersh</w:t>
      </w:r>
      <w:r>
        <w:rPr>
          <w:rFonts w:ascii="Arial" w:hAnsi="Arial" w:cs="Arial"/>
          <w:color w:val="000000" w:themeColor="text1"/>
        </w:rPr>
        <w:t>ip is also not responsible for S</w:t>
      </w:r>
      <w:r w:rsidRPr="009D6D81">
        <w:rPr>
          <w:rFonts w:ascii="Arial" w:hAnsi="Arial" w:cs="Arial"/>
          <w:color w:val="000000" w:themeColor="text1"/>
        </w:rPr>
        <w:t xml:space="preserve">oftware </w:t>
      </w:r>
      <w:r>
        <w:rPr>
          <w:rFonts w:ascii="Arial" w:hAnsi="Arial" w:cs="Arial"/>
          <w:color w:val="000000" w:themeColor="text1"/>
        </w:rPr>
        <w:t>failures</w:t>
      </w:r>
      <w:r w:rsidRPr="009D6D81">
        <w:rPr>
          <w:rFonts w:ascii="Arial" w:hAnsi="Arial" w:cs="Arial"/>
          <w:color w:val="000000" w:themeColor="text1"/>
        </w:rPr>
        <w:t xml:space="preserve"> as well as for any negative consequences of such failures.</w:t>
      </w:r>
    </w:p>
    <w:p w:rsidR="00A932FC" w:rsidRPr="003B0408" w:rsidRDefault="00365134" w:rsidP="00365134">
      <w:pPr>
        <w:pStyle w:val="3"/>
        <w:numPr>
          <w:ilvl w:val="1"/>
          <w:numId w:val="29"/>
        </w:numPr>
        <w:ind w:left="709" w:hanging="709"/>
        <w:rPr>
          <w:rFonts w:ascii="Arial" w:hAnsi="Arial" w:cs="Arial"/>
          <w:color w:val="000000" w:themeColor="text1"/>
        </w:rPr>
      </w:pPr>
      <w:r>
        <w:rPr>
          <w:rFonts w:ascii="Arial" w:hAnsi="Arial" w:cs="Arial"/>
          <w:color w:val="000000" w:themeColor="text1"/>
        </w:rPr>
        <w:t xml:space="preserve">In case of fault </w:t>
      </w:r>
      <w:r w:rsidRPr="003B0408">
        <w:rPr>
          <w:rFonts w:ascii="Arial" w:hAnsi="Arial" w:cs="Arial"/>
          <w:color w:val="000000" w:themeColor="text1"/>
        </w:rPr>
        <w:t>(</w:t>
      </w:r>
      <w:r w:rsidRPr="00365134">
        <w:rPr>
          <w:rFonts w:ascii="Arial" w:hAnsi="Arial" w:cs="Arial"/>
          <w:color w:val="000000" w:themeColor="text1"/>
        </w:rPr>
        <w:t>guilty intent</w:t>
      </w:r>
      <w:r>
        <w:rPr>
          <w:rFonts w:ascii="Arial" w:hAnsi="Arial" w:cs="Arial"/>
          <w:color w:val="000000" w:themeColor="text1"/>
        </w:rPr>
        <w:t xml:space="preserve"> </w:t>
      </w:r>
      <w:r w:rsidRPr="003B0408">
        <w:rPr>
          <w:rFonts w:ascii="Arial" w:hAnsi="Arial" w:cs="Arial"/>
          <w:color w:val="000000" w:themeColor="text1"/>
        </w:rPr>
        <w:t>or gross negligence)</w:t>
      </w:r>
      <w:r>
        <w:rPr>
          <w:rFonts w:ascii="Arial" w:hAnsi="Arial" w:cs="Arial"/>
          <w:color w:val="000000" w:themeColor="text1"/>
        </w:rPr>
        <w:t>, a</w:t>
      </w:r>
      <w:r w:rsidR="003B0408" w:rsidRPr="003B0408">
        <w:rPr>
          <w:rFonts w:ascii="Arial" w:hAnsi="Arial" w:cs="Arial"/>
          <w:color w:val="000000" w:themeColor="text1"/>
        </w:rPr>
        <w:t xml:space="preserve"> party to the Agreement that has not fulfilled its obligations or has </w:t>
      </w:r>
      <w:r>
        <w:rPr>
          <w:rFonts w:ascii="Arial" w:hAnsi="Arial" w:cs="Arial"/>
          <w:color w:val="000000" w:themeColor="text1"/>
        </w:rPr>
        <w:t xml:space="preserve">fulfilled the ones improperly is obliged </w:t>
      </w:r>
      <w:r w:rsidR="003B0408" w:rsidRPr="003B0408">
        <w:rPr>
          <w:rFonts w:ascii="Arial" w:hAnsi="Arial" w:cs="Arial"/>
          <w:color w:val="000000" w:themeColor="text1"/>
        </w:rPr>
        <w:t xml:space="preserve">to compensate the other party for the </w:t>
      </w:r>
      <w:r w:rsidR="003B0408" w:rsidRPr="003B0408">
        <w:rPr>
          <w:rFonts w:ascii="Arial" w:hAnsi="Arial" w:cs="Arial"/>
          <w:color w:val="000000" w:themeColor="text1"/>
        </w:rPr>
        <w:lastRenderedPageBreak/>
        <w:t xml:space="preserve">actual damage incurred by such a party. In any case, the liability of the Partnership to the Client is limited to the amount of payments </w:t>
      </w:r>
      <w:r>
        <w:rPr>
          <w:rFonts w:ascii="Arial" w:hAnsi="Arial" w:cs="Arial"/>
          <w:color w:val="000000" w:themeColor="text1"/>
        </w:rPr>
        <w:t>made</w:t>
      </w:r>
      <w:r w:rsidR="003B0408" w:rsidRPr="003B0408">
        <w:rPr>
          <w:rFonts w:ascii="Arial" w:hAnsi="Arial" w:cs="Arial"/>
          <w:color w:val="000000" w:themeColor="text1"/>
        </w:rPr>
        <w:t xml:space="preserve"> </w:t>
      </w:r>
      <w:r w:rsidRPr="003B0408">
        <w:rPr>
          <w:rFonts w:ascii="Arial" w:hAnsi="Arial" w:cs="Arial"/>
          <w:color w:val="000000" w:themeColor="text1"/>
        </w:rPr>
        <w:t>by such Cl</w:t>
      </w:r>
      <w:r>
        <w:rPr>
          <w:rFonts w:ascii="Arial" w:hAnsi="Arial" w:cs="Arial"/>
          <w:color w:val="000000" w:themeColor="text1"/>
        </w:rPr>
        <w:t>ient</w:t>
      </w:r>
      <w:r w:rsidRPr="003B0408">
        <w:rPr>
          <w:rFonts w:ascii="Arial" w:hAnsi="Arial" w:cs="Arial"/>
          <w:color w:val="000000" w:themeColor="text1"/>
        </w:rPr>
        <w:t xml:space="preserve"> </w:t>
      </w:r>
      <w:r w:rsidR="003B0408" w:rsidRPr="003B0408">
        <w:rPr>
          <w:rFonts w:ascii="Arial" w:hAnsi="Arial" w:cs="Arial"/>
          <w:color w:val="000000" w:themeColor="text1"/>
        </w:rPr>
        <w:t xml:space="preserve">in accordance with the Tariffs </w:t>
      </w:r>
      <w:r>
        <w:rPr>
          <w:rFonts w:ascii="Arial" w:hAnsi="Arial" w:cs="Arial"/>
          <w:color w:val="000000" w:themeColor="text1"/>
        </w:rPr>
        <w:t>established for the respective Software for one year</w:t>
      </w:r>
      <w:r w:rsidR="00A932FC" w:rsidRPr="003B0408">
        <w:rPr>
          <w:rFonts w:ascii="Arial" w:hAnsi="Arial" w:cs="Arial"/>
          <w:color w:val="000000" w:themeColor="text1"/>
        </w:rPr>
        <w:t xml:space="preserve">.  </w:t>
      </w:r>
    </w:p>
    <w:p w:rsidR="00A932FC" w:rsidRPr="003B0408" w:rsidRDefault="00A932FC" w:rsidP="007D7E83">
      <w:pPr>
        <w:pStyle w:val="a7"/>
        <w:ind w:left="0"/>
        <w:rPr>
          <w:rFonts w:ascii="Arial" w:hAnsi="Arial" w:cs="Arial"/>
          <w:color w:val="000000" w:themeColor="text1"/>
          <w:lang w:val="en-US"/>
        </w:rPr>
      </w:pPr>
    </w:p>
    <w:p w:rsidR="00A932FC" w:rsidRPr="00597819" w:rsidRDefault="003746BA" w:rsidP="002875B7">
      <w:pPr>
        <w:pStyle w:val="a5"/>
        <w:tabs>
          <w:tab w:val="left" w:pos="1418"/>
        </w:tabs>
        <w:ind w:left="1418" w:hanging="1418"/>
        <w:rPr>
          <w:rFonts w:ascii="Arial" w:hAnsi="Arial" w:cs="Arial"/>
          <w:b/>
          <w:bCs/>
          <w:color w:val="000000" w:themeColor="text1"/>
        </w:rPr>
      </w:pPr>
      <w:r>
        <w:rPr>
          <w:rFonts w:ascii="Arial" w:hAnsi="Arial" w:cs="Arial"/>
          <w:b/>
          <w:bCs/>
          <w:color w:val="000000" w:themeColor="text1"/>
        </w:rPr>
        <w:t>Section</w:t>
      </w:r>
      <w:r w:rsidR="00A932FC" w:rsidRPr="00597819">
        <w:rPr>
          <w:rFonts w:ascii="Arial" w:hAnsi="Arial" w:cs="Arial"/>
          <w:b/>
          <w:bCs/>
          <w:color w:val="000000" w:themeColor="text1"/>
        </w:rPr>
        <w:t xml:space="preserve"> 1</w:t>
      </w:r>
      <w:r w:rsidR="00BD384C" w:rsidRPr="00597819">
        <w:rPr>
          <w:rFonts w:ascii="Arial" w:hAnsi="Arial" w:cs="Arial"/>
          <w:b/>
          <w:bCs/>
          <w:color w:val="000000" w:themeColor="text1"/>
          <w:lang w:val="ru-RU"/>
        </w:rPr>
        <w:t>2</w:t>
      </w:r>
      <w:r w:rsidR="002875B7" w:rsidRPr="00597819">
        <w:rPr>
          <w:rFonts w:ascii="Arial" w:hAnsi="Arial" w:cs="Arial"/>
          <w:b/>
          <w:bCs/>
          <w:color w:val="000000" w:themeColor="text1"/>
          <w:lang w:val="ru-RU"/>
        </w:rPr>
        <w:t>.</w:t>
      </w:r>
      <w:r w:rsidR="00A932FC" w:rsidRPr="00597819">
        <w:rPr>
          <w:rFonts w:ascii="Arial" w:hAnsi="Arial" w:cs="Arial"/>
          <w:b/>
          <w:bCs/>
          <w:color w:val="000000" w:themeColor="text1"/>
        </w:rPr>
        <w:tab/>
      </w:r>
      <w:r w:rsidRPr="003746BA">
        <w:rPr>
          <w:rFonts w:ascii="Arial" w:hAnsi="Arial" w:cs="Arial"/>
          <w:b/>
          <w:bCs/>
          <w:color w:val="000000" w:themeColor="text1"/>
        </w:rPr>
        <w:t>FINAL PROVISIONS</w:t>
      </w:r>
    </w:p>
    <w:p w:rsidR="00A932FC" w:rsidRPr="00597819" w:rsidRDefault="00A932FC" w:rsidP="007D7E83">
      <w:pPr>
        <w:pStyle w:val="a7"/>
        <w:ind w:left="0"/>
        <w:rPr>
          <w:rFonts w:ascii="Arial" w:hAnsi="Arial"/>
          <w:color w:val="000000" w:themeColor="text1"/>
        </w:rPr>
      </w:pPr>
    </w:p>
    <w:p w:rsidR="009B67B7" w:rsidRPr="00A30177" w:rsidRDefault="00A30177" w:rsidP="00A30177">
      <w:pPr>
        <w:pStyle w:val="a7"/>
        <w:numPr>
          <w:ilvl w:val="1"/>
          <w:numId w:val="30"/>
        </w:numPr>
        <w:tabs>
          <w:tab w:val="left" w:pos="709"/>
        </w:tabs>
        <w:spacing w:before="120" w:after="120"/>
        <w:ind w:left="709" w:hanging="709"/>
        <w:jc w:val="both"/>
        <w:rPr>
          <w:rFonts w:ascii="Arial" w:hAnsi="Arial" w:cs="Arial"/>
          <w:color w:val="000000" w:themeColor="text1"/>
          <w:lang w:val="en-US"/>
        </w:rPr>
      </w:pPr>
      <w:r>
        <w:rPr>
          <w:rFonts w:ascii="Arial" w:hAnsi="Arial" w:cs="Arial"/>
          <w:color w:val="000000" w:themeColor="text1"/>
          <w:lang w:val="en-US"/>
        </w:rPr>
        <w:t>The amendments</w:t>
      </w:r>
      <w:r w:rsidRPr="00A30177">
        <w:rPr>
          <w:rFonts w:ascii="Arial" w:hAnsi="Arial" w:cs="Arial"/>
          <w:color w:val="000000" w:themeColor="text1"/>
          <w:lang w:val="en-US"/>
        </w:rPr>
        <w:t xml:space="preserve"> to these Terms</w:t>
      </w:r>
      <w:r>
        <w:rPr>
          <w:rFonts w:ascii="Arial" w:hAnsi="Arial" w:cs="Arial"/>
          <w:color w:val="000000" w:themeColor="text1"/>
          <w:lang w:val="en-US"/>
        </w:rPr>
        <w:t xml:space="preserve"> and Conditions</w:t>
      </w:r>
      <w:r w:rsidRPr="00A30177">
        <w:rPr>
          <w:rFonts w:ascii="Arial" w:hAnsi="Arial" w:cs="Arial"/>
          <w:color w:val="000000" w:themeColor="text1"/>
          <w:lang w:val="en-US"/>
        </w:rPr>
        <w:t xml:space="preserve"> </w:t>
      </w:r>
      <w:r>
        <w:rPr>
          <w:rFonts w:ascii="Arial" w:hAnsi="Arial" w:cs="Arial"/>
          <w:color w:val="000000" w:themeColor="text1"/>
          <w:lang w:val="en-US"/>
        </w:rPr>
        <w:t>shall be</w:t>
      </w:r>
      <w:r w:rsidRPr="00A30177">
        <w:rPr>
          <w:rFonts w:ascii="Arial" w:hAnsi="Arial" w:cs="Arial"/>
          <w:color w:val="000000" w:themeColor="text1"/>
          <w:lang w:val="en-US"/>
        </w:rPr>
        <w:t xml:space="preserve"> made unilaterally </w:t>
      </w:r>
      <w:r>
        <w:rPr>
          <w:rFonts w:ascii="Arial" w:hAnsi="Arial" w:cs="Arial"/>
          <w:color w:val="000000" w:themeColor="text1"/>
          <w:lang w:val="en-US"/>
        </w:rPr>
        <w:t>under</w:t>
      </w:r>
      <w:r w:rsidRPr="00A30177">
        <w:rPr>
          <w:rFonts w:ascii="Arial" w:hAnsi="Arial" w:cs="Arial"/>
          <w:color w:val="000000" w:themeColor="text1"/>
          <w:lang w:val="en-US"/>
        </w:rPr>
        <w:t xml:space="preserve"> decisions of the Partnership by </w:t>
      </w:r>
      <w:r>
        <w:rPr>
          <w:rFonts w:ascii="Arial" w:hAnsi="Arial" w:cs="Arial"/>
          <w:color w:val="000000" w:themeColor="text1"/>
          <w:lang w:val="en-US"/>
        </w:rPr>
        <w:t xml:space="preserve">means of </w:t>
      </w:r>
      <w:r w:rsidRPr="00A30177">
        <w:rPr>
          <w:rFonts w:ascii="Arial" w:hAnsi="Arial" w:cs="Arial"/>
          <w:color w:val="000000" w:themeColor="text1"/>
          <w:lang w:val="en-US"/>
        </w:rPr>
        <w:t xml:space="preserve">approving the corresponding </w:t>
      </w:r>
      <w:r>
        <w:rPr>
          <w:rFonts w:ascii="Arial" w:hAnsi="Arial" w:cs="Arial"/>
          <w:color w:val="000000" w:themeColor="text1"/>
          <w:lang w:val="en-US"/>
        </w:rPr>
        <w:t>amendments</w:t>
      </w:r>
      <w:r w:rsidRPr="00A30177">
        <w:rPr>
          <w:rFonts w:ascii="Arial" w:hAnsi="Arial" w:cs="Arial"/>
          <w:color w:val="000000" w:themeColor="text1"/>
          <w:lang w:val="en-US"/>
        </w:rPr>
        <w:t xml:space="preserve"> to these Terms</w:t>
      </w:r>
      <w:r>
        <w:rPr>
          <w:rFonts w:ascii="Arial" w:hAnsi="Arial" w:cs="Arial"/>
          <w:color w:val="000000" w:themeColor="text1"/>
          <w:lang w:val="en-US"/>
        </w:rPr>
        <w:t xml:space="preserve"> and Conditions</w:t>
      </w:r>
      <w:r w:rsidRPr="00A30177">
        <w:rPr>
          <w:rFonts w:ascii="Arial" w:hAnsi="Arial" w:cs="Arial"/>
          <w:color w:val="000000" w:themeColor="text1"/>
          <w:lang w:val="en-US"/>
        </w:rPr>
        <w:t>. The text of the amended version of these Terms</w:t>
      </w:r>
      <w:r>
        <w:rPr>
          <w:rFonts w:ascii="Arial" w:hAnsi="Arial" w:cs="Arial"/>
          <w:color w:val="000000" w:themeColor="text1"/>
          <w:lang w:val="en-US"/>
        </w:rPr>
        <w:t xml:space="preserve"> and Conditions</w:t>
      </w:r>
      <w:r w:rsidRPr="00A30177">
        <w:rPr>
          <w:rFonts w:ascii="Arial" w:hAnsi="Arial" w:cs="Arial"/>
          <w:color w:val="000000" w:themeColor="text1"/>
          <w:lang w:val="en-US"/>
        </w:rPr>
        <w:t xml:space="preserve"> as well as </w:t>
      </w:r>
      <w:r>
        <w:rPr>
          <w:rFonts w:ascii="Arial" w:hAnsi="Arial" w:cs="Arial"/>
          <w:color w:val="000000" w:themeColor="text1"/>
          <w:lang w:val="en-US"/>
        </w:rPr>
        <w:t>the data</w:t>
      </w:r>
      <w:r w:rsidRPr="00A30177">
        <w:rPr>
          <w:rFonts w:ascii="Arial" w:hAnsi="Arial" w:cs="Arial"/>
          <w:color w:val="000000" w:themeColor="text1"/>
          <w:lang w:val="en-US"/>
        </w:rPr>
        <w:t xml:space="preserve"> on the entry into force of </w:t>
      </w:r>
      <w:r>
        <w:rPr>
          <w:rFonts w:ascii="Arial" w:hAnsi="Arial" w:cs="Arial"/>
          <w:color w:val="000000" w:themeColor="text1"/>
          <w:lang w:val="en-US"/>
        </w:rPr>
        <w:t>amendments</w:t>
      </w:r>
      <w:r w:rsidRPr="00A30177">
        <w:rPr>
          <w:rFonts w:ascii="Arial" w:hAnsi="Arial" w:cs="Arial"/>
          <w:color w:val="000000" w:themeColor="text1"/>
          <w:lang w:val="en-US"/>
        </w:rPr>
        <w:t xml:space="preserve"> to these Terms</w:t>
      </w:r>
      <w:r>
        <w:rPr>
          <w:rFonts w:ascii="Arial" w:hAnsi="Arial" w:cs="Arial"/>
          <w:color w:val="000000" w:themeColor="text1"/>
          <w:lang w:val="en-US"/>
        </w:rPr>
        <w:t xml:space="preserve"> and Conditions</w:t>
      </w:r>
      <w:r w:rsidRPr="00A30177">
        <w:rPr>
          <w:rFonts w:ascii="Arial" w:hAnsi="Arial" w:cs="Arial"/>
          <w:color w:val="000000" w:themeColor="text1"/>
          <w:lang w:val="en-US"/>
        </w:rPr>
        <w:t xml:space="preserve"> </w:t>
      </w:r>
      <w:r>
        <w:rPr>
          <w:rFonts w:ascii="Arial" w:hAnsi="Arial" w:cs="Arial"/>
          <w:color w:val="000000" w:themeColor="text1"/>
          <w:lang w:val="en-US"/>
        </w:rPr>
        <w:t>shall be</w:t>
      </w:r>
      <w:r w:rsidRPr="00A30177">
        <w:rPr>
          <w:rFonts w:ascii="Arial" w:hAnsi="Arial" w:cs="Arial"/>
          <w:color w:val="000000" w:themeColor="text1"/>
          <w:lang w:val="en-US"/>
        </w:rPr>
        <w:t xml:space="preserve"> </w:t>
      </w:r>
      <w:r>
        <w:rPr>
          <w:rFonts w:ascii="Arial" w:hAnsi="Arial" w:cs="Arial"/>
          <w:color w:val="000000" w:themeColor="text1"/>
          <w:lang w:val="en-US"/>
        </w:rPr>
        <w:t>posted</w:t>
      </w:r>
      <w:r w:rsidRPr="00A30177">
        <w:rPr>
          <w:rFonts w:ascii="Arial" w:hAnsi="Arial" w:cs="Arial"/>
          <w:color w:val="000000" w:themeColor="text1"/>
          <w:lang w:val="en-US"/>
        </w:rPr>
        <w:t xml:space="preserve"> on www.nprts.ru website </w:t>
      </w:r>
      <w:r>
        <w:rPr>
          <w:rFonts w:ascii="Arial" w:hAnsi="Arial" w:cs="Arial"/>
          <w:color w:val="000000" w:themeColor="text1"/>
          <w:lang w:val="en-US"/>
        </w:rPr>
        <w:t>i</w:t>
      </w:r>
      <w:r w:rsidRPr="00A30177">
        <w:rPr>
          <w:rFonts w:ascii="Arial" w:hAnsi="Arial" w:cs="Arial"/>
          <w:color w:val="000000" w:themeColor="text1"/>
          <w:lang w:val="en-US"/>
        </w:rPr>
        <w:t>n the Internet</w:t>
      </w:r>
      <w:r w:rsidR="00A932FC" w:rsidRPr="00A30177">
        <w:rPr>
          <w:rFonts w:ascii="Arial" w:hAnsi="Arial" w:cs="Arial"/>
          <w:color w:val="000000" w:themeColor="text1"/>
          <w:lang w:val="en-US"/>
        </w:rPr>
        <w:t xml:space="preserve">. </w:t>
      </w:r>
    </w:p>
    <w:p w:rsidR="00A932FC" w:rsidRPr="00A30177" w:rsidRDefault="005442CE" w:rsidP="005442CE">
      <w:pPr>
        <w:pStyle w:val="a7"/>
        <w:tabs>
          <w:tab w:val="left" w:pos="709"/>
        </w:tabs>
        <w:spacing w:before="120" w:after="120"/>
        <w:ind w:hanging="795"/>
        <w:jc w:val="both"/>
        <w:rPr>
          <w:rFonts w:ascii="Arial" w:hAnsi="Arial" w:cs="Arial"/>
          <w:color w:val="000000" w:themeColor="text1"/>
          <w:lang w:val="en-US"/>
        </w:rPr>
      </w:pPr>
      <w:r w:rsidRPr="00A30177">
        <w:rPr>
          <w:rFonts w:ascii="Arial" w:hAnsi="Arial" w:cs="Arial"/>
          <w:color w:val="000000" w:themeColor="text1"/>
          <w:lang w:val="en-US"/>
        </w:rPr>
        <w:tab/>
      </w:r>
      <w:r w:rsidR="00A30177" w:rsidRPr="00A30177">
        <w:rPr>
          <w:rFonts w:ascii="Arial" w:hAnsi="Arial" w:cs="Arial"/>
          <w:color w:val="000000" w:themeColor="text1"/>
          <w:lang w:val="en-US"/>
        </w:rPr>
        <w:t xml:space="preserve">If </w:t>
      </w:r>
      <w:r w:rsidR="00A30177">
        <w:rPr>
          <w:rFonts w:ascii="Arial" w:hAnsi="Arial" w:cs="Arial"/>
          <w:color w:val="000000" w:themeColor="text1"/>
          <w:lang w:val="en-US"/>
        </w:rPr>
        <w:t>the amendments</w:t>
      </w:r>
      <w:r w:rsidR="00A30177" w:rsidRPr="00A30177">
        <w:rPr>
          <w:rFonts w:ascii="Arial" w:hAnsi="Arial" w:cs="Arial"/>
          <w:color w:val="000000" w:themeColor="text1"/>
          <w:lang w:val="en-US"/>
        </w:rPr>
        <w:t xml:space="preserve"> to these Terms </w:t>
      </w:r>
      <w:r w:rsidR="00A30177">
        <w:rPr>
          <w:rFonts w:ascii="Arial" w:hAnsi="Arial" w:cs="Arial"/>
          <w:color w:val="000000" w:themeColor="text1"/>
          <w:lang w:val="en-US"/>
        </w:rPr>
        <w:t xml:space="preserve">and Conditions </w:t>
      </w:r>
      <w:r w:rsidR="00A30177" w:rsidRPr="00A30177">
        <w:rPr>
          <w:rFonts w:ascii="Arial" w:hAnsi="Arial" w:cs="Arial"/>
          <w:color w:val="000000" w:themeColor="text1"/>
          <w:lang w:val="en-US"/>
        </w:rPr>
        <w:t xml:space="preserve">are related to </w:t>
      </w:r>
      <w:r w:rsidR="00A30177">
        <w:rPr>
          <w:rFonts w:ascii="Arial" w:hAnsi="Arial" w:cs="Arial"/>
          <w:color w:val="000000" w:themeColor="text1"/>
          <w:lang w:val="en-US"/>
        </w:rPr>
        <w:t>the</w:t>
      </w:r>
      <w:r w:rsidR="00A30177" w:rsidRPr="00A30177">
        <w:rPr>
          <w:rFonts w:ascii="Arial" w:hAnsi="Arial" w:cs="Arial"/>
          <w:color w:val="000000" w:themeColor="text1"/>
          <w:lang w:val="en-US"/>
        </w:rPr>
        <w:t xml:space="preserve"> increase </w:t>
      </w:r>
      <w:r w:rsidR="00A30177">
        <w:rPr>
          <w:rFonts w:ascii="Arial" w:hAnsi="Arial" w:cs="Arial"/>
          <w:color w:val="000000" w:themeColor="text1"/>
          <w:lang w:val="en-US"/>
        </w:rPr>
        <w:t>of</w:t>
      </w:r>
      <w:r w:rsidR="00A30177" w:rsidRPr="00A30177">
        <w:rPr>
          <w:rFonts w:ascii="Arial" w:hAnsi="Arial" w:cs="Arial"/>
          <w:color w:val="000000" w:themeColor="text1"/>
          <w:lang w:val="en-US"/>
        </w:rPr>
        <w:t xml:space="preserve"> Tariffs, the Partnership </w:t>
      </w:r>
      <w:r w:rsidR="00A30177">
        <w:rPr>
          <w:rFonts w:ascii="Arial" w:hAnsi="Arial" w:cs="Arial"/>
          <w:color w:val="000000" w:themeColor="text1"/>
          <w:lang w:val="en-US"/>
        </w:rPr>
        <w:t>shall post</w:t>
      </w:r>
      <w:r w:rsidR="00A30177" w:rsidRPr="00A30177">
        <w:rPr>
          <w:rFonts w:ascii="Arial" w:hAnsi="Arial" w:cs="Arial"/>
          <w:color w:val="000000" w:themeColor="text1"/>
          <w:lang w:val="en-US"/>
        </w:rPr>
        <w:t xml:space="preserve"> the text of the amended version of these Terms</w:t>
      </w:r>
      <w:r w:rsidR="00A30177">
        <w:rPr>
          <w:rFonts w:ascii="Arial" w:hAnsi="Arial" w:cs="Arial"/>
          <w:color w:val="000000" w:themeColor="text1"/>
          <w:lang w:val="en-US"/>
        </w:rPr>
        <w:t xml:space="preserve"> and Conditions</w:t>
      </w:r>
      <w:r w:rsidR="00A30177" w:rsidRPr="00A30177">
        <w:rPr>
          <w:rFonts w:ascii="Arial" w:hAnsi="Arial" w:cs="Arial"/>
          <w:color w:val="000000" w:themeColor="text1"/>
          <w:lang w:val="en-US"/>
        </w:rPr>
        <w:t xml:space="preserve"> as well as </w:t>
      </w:r>
      <w:r w:rsidR="00A30177">
        <w:rPr>
          <w:rFonts w:ascii="Arial" w:hAnsi="Arial" w:cs="Arial"/>
          <w:color w:val="000000" w:themeColor="text1"/>
          <w:lang w:val="en-US"/>
        </w:rPr>
        <w:t>the data</w:t>
      </w:r>
      <w:r w:rsidR="00A30177" w:rsidRPr="00A30177">
        <w:rPr>
          <w:rFonts w:ascii="Arial" w:hAnsi="Arial" w:cs="Arial"/>
          <w:color w:val="000000" w:themeColor="text1"/>
          <w:lang w:val="en-US"/>
        </w:rPr>
        <w:t xml:space="preserve"> on the entry into force of </w:t>
      </w:r>
      <w:r w:rsidR="00A30177">
        <w:rPr>
          <w:rFonts w:ascii="Arial" w:hAnsi="Arial" w:cs="Arial"/>
          <w:color w:val="000000" w:themeColor="text1"/>
          <w:lang w:val="en-US"/>
        </w:rPr>
        <w:t>amendments</w:t>
      </w:r>
      <w:r w:rsidR="00A30177" w:rsidRPr="00A30177">
        <w:rPr>
          <w:rFonts w:ascii="Arial" w:hAnsi="Arial" w:cs="Arial"/>
          <w:color w:val="000000" w:themeColor="text1"/>
          <w:lang w:val="en-US"/>
        </w:rPr>
        <w:t xml:space="preserve"> to these Terms</w:t>
      </w:r>
      <w:r w:rsidR="00A30177">
        <w:rPr>
          <w:rFonts w:ascii="Arial" w:hAnsi="Arial" w:cs="Arial"/>
          <w:color w:val="000000" w:themeColor="text1"/>
          <w:lang w:val="en-US"/>
        </w:rPr>
        <w:t xml:space="preserve"> and Conditions</w:t>
      </w:r>
      <w:r w:rsidR="00A30177" w:rsidRPr="00A30177">
        <w:rPr>
          <w:rFonts w:ascii="Arial" w:hAnsi="Arial" w:cs="Arial"/>
          <w:color w:val="000000" w:themeColor="text1"/>
          <w:lang w:val="en-US"/>
        </w:rPr>
        <w:t xml:space="preserve"> no later than 10 days before the date of entry into force of such </w:t>
      </w:r>
      <w:r w:rsidR="00166855">
        <w:rPr>
          <w:rFonts w:ascii="Arial" w:hAnsi="Arial" w:cs="Arial"/>
          <w:color w:val="000000" w:themeColor="text1"/>
          <w:lang w:val="en-US"/>
        </w:rPr>
        <w:t>amendments</w:t>
      </w:r>
      <w:r w:rsidR="00A932FC" w:rsidRPr="00A30177">
        <w:rPr>
          <w:rFonts w:ascii="Arial" w:hAnsi="Arial" w:cs="Arial"/>
          <w:color w:val="000000" w:themeColor="text1"/>
          <w:lang w:val="en-US"/>
        </w:rPr>
        <w:t>.</w:t>
      </w:r>
    </w:p>
    <w:p w:rsidR="009B67B7" w:rsidRPr="00DC7CA2" w:rsidRDefault="00DC7CA2" w:rsidP="00DC7CA2">
      <w:pPr>
        <w:pStyle w:val="a7"/>
        <w:numPr>
          <w:ilvl w:val="1"/>
          <w:numId w:val="30"/>
        </w:numPr>
        <w:tabs>
          <w:tab w:val="left" w:pos="709"/>
        </w:tabs>
        <w:spacing w:before="120" w:after="120"/>
        <w:ind w:left="709" w:hanging="709"/>
        <w:jc w:val="both"/>
        <w:rPr>
          <w:rFonts w:ascii="Arial" w:hAnsi="Arial" w:cs="Arial"/>
          <w:color w:val="000000" w:themeColor="text1"/>
          <w:lang w:val="en-US"/>
        </w:rPr>
      </w:pPr>
      <w:r>
        <w:rPr>
          <w:rFonts w:ascii="Arial" w:hAnsi="Arial" w:cs="Arial"/>
          <w:color w:val="000000" w:themeColor="text1"/>
          <w:lang w:val="en-US"/>
        </w:rPr>
        <w:t>Any</w:t>
      </w:r>
      <w:r w:rsidRPr="00DC7CA2">
        <w:rPr>
          <w:rFonts w:ascii="Arial" w:hAnsi="Arial" w:cs="Arial"/>
          <w:color w:val="000000" w:themeColor="text1"/>
          <w:lang w:val="en-US"/>
        </w:rPr>
        <w:t xml:space="preserve"> </w:t>
      </w:r>
      <w:r>
        <w:rPr>
          <w:rFonts w:ascii="Arial" w:hAnsi="Arial" w:cs="Arial"/>
          <w:color w:val="000000" w:themeColor="text1"/>
          <w:lang w:val="en-US"/>
        </w:rPr>
        <w:t>of the Parties</w:t>
      </w:r>
      <w:r w:rsidRPr="00DC7CA2">
        <w:rPr>
          <w:rFonts w:ascii="Arial" w:hAnsi="Arial" w:cs="Arial"/>
          <w:color w:val="000000" w:themeColor="text1"/>
          <w:lang w:val="en-US"/>
        </w:rPr>
        <w:t xml:space="preserve"> </w:t>
      </w:r>
      <w:r>
        <w:rPr>
          <w:rFonts w:ascii="Arial" w:hAnsi="Arial" w:cs="Arial"/>
          <w:color w:val="000000" w:themeColor="text1"/>
          <w:lang w:val="en-US"/>
        </w:rPr>
        <w:t>is entitled</w:t>
      </w:r>
      <w:r w:rsidRPr="00DC7CA2">
        <w:rPr>
          <w:rFonts w:ascii="Arial" w:hAnsi="Arial" w:cs="Arial"/>
          <w:color w:val="000000" w:themeColor="text1"/>
          <w:lang w:val="en-US"/>
        </w:rPr>
        <w:t xml:space="preserve"> to cancel the Agreement in whole or in any part</w:t>
      </w:r>
      <w:r>
        <w:rPr>
          <w:rFonts w:ascii="Arial" w:hAnsi="Arial" w:cs="Arial"/>
          <w:color w:val="000000" w:themeColor="text1"/>
          <w:lang w:val="en-US"/>
        </w:rPr>
        <w:t xml:space="preserve"> as well as to refuse from providing/receiving</w:t>
      </w:r>
      <w:r w:rsidRPr="00DC7CA2">
        <w:rPr>
          <w:rFonts w:ascii="Arial" w:hAnsi="Arial" w:cs="Arial"/>
          <w:color w:val="000000" w:themeColor="text1"/>
          <w:lang w:val="en-US"/>
        </w:rPr>
        <w:t xml:space="preserve"> one or more information </w:t>
      </w:r>
      <w:r>
        <w:rPr>
          <w:rFonts w:ascii="Arial" w:hAnsi="Arial" w:cs="Arial"/>
          <w:color w:val="000000" w:themeColor="text1"/>
          <w:lang w:val="en-US"/>
        </w:rPr>
        <w:t xml:space="preserve">and technical support services by </w:t>
      </w:r>
      <w:r w:rsidRPr="00DC7CA2">
        <w:rPr>
          <w:rFonts w:ascii="Arial" w:hAnsi="Arial" w:cs="Arial"/>
          <w:color w:val="000000" w:themeColor="text1"/>
          <w:lang w:val="en-US"/>
        </w:rPr>
        <w:t>notifying the other party in writing no later than 10 days before the date of termination of the Agreement</w:t>
      </w:r>
      <w:r w:rsidR="00A932FC" w:rsidRPr="00DC7CA2">
        <w:rPr>
          <w:rFonts w:ascii="Arial" w:hAnsi="Arial" w:cs="Arial"/>
          <w:color w:val="000000" w:themeColor="text1"/>
          <w:lang w:val="en-US"/>
        </w:rPr>
        <w:t xml:space="preserve">. </w:t>
      </w:r>
    </w:p>
    <w:p w:rsidR="00A932FC" w:rsidRPr="00161578" w:rsidRDefault="00161578" w:rsidP="005442CE">
      <w:pPr>
        <w:pStyle w:val="a7"/>
        <w:spacing w:before="120" w:after="120"/>
        <w:jc w:val="both"/>
        <w:rPr>
          <w:rFonts w:ascii="Arial" w:hAnsi="Arial" w:cs="Arial"/>
          <w:color w:val="000000" w:themeColor="text1"/>
          <w:lang w:val="en-US"/>
        </w:rPr>
      </w:pPr>
      <w:r w:rsidRPr="00161578">
        <w:rPr>
          <w:rFonts w:ascii="Arial" w:hAnsi="Arial" w:cs="Arial"/>
          <w:color w:val="000000" w:themeColor="text1"/>
          <w:lang w:val="en-US"/>
        </w:rPr>
        <w:t xml:space="preserve">If the Client does not agree with the </w:t>
      </w:r>
      <w:r>
        <w:rPr>
          <w:rFonts w:ascii="Arial" w:hAnsi="Arial" w:cs="Arial"/>
          <w:color w:val="000000" w:themeColor="text1"/>
          <w:lang w:val="en-US"/>
        </w:rPr>
        <w:t>amendments</w:t>
      </w:r>
      <w:r w:rsidRPr="00161578">
        <w:rPr>
          <w:rFonts w:ascii="Arial" w:hAnsi="Arial" w:cs="Arial"/>
          <w:color w:val="000000" w:themeColor="text1"/>
          <w:lang w:val="en-US"/>
        </w:rPr>
        <w:t xml:space="preserve"> made by the Partnership to these Terms</w:t>
      </w:r>
      <w:r>
        <w:rPr>
          <w:rFonts w:ascii="Arial" w:hAnsi="Arial" w:cs="Arial"/>
          <w:color w:val="000000" w:themeColor="text1"/>
          <w:lang w:val="en-US"/>
        </w:rPr>
        <w:t xml:space="preserve"> and Conditions</w:t>
      </w:r>
      <w:r w:rsidRPr="00161578">
        <w:rPr>
          <w:rFonts w:ascii="Arial" w:hAnsi="Arial" w:cs="Arial"/>
          <w:color w:val="000000" w:themeColor="text1"/>
          <w:lang w:val="en-US"/>
        </w:rPr>
        <w:t xml:space="preserve">, the Client </w:t>
      </w:r>
      <w:r>
        <w:rPr>
          <w:rFonts w:ascii="Arial" w:hAnsi="Arial" w:cs="Arial"/>
          <w:color w:val="000000" w:themeColor="text1"/>
          <w:lang w:val="en-US"/>
        </w:rPr>
        <w:t>is entitled</w:t>
      </w:r>
      <w:r w:rsidRPr="00161578">
        <w:rPr>
          <w:rFonts w:ascii="Arial" w:hAnsi="Arial" w:cs="Arial"/>
          <w:color w:val="000000" w:themeColor="text1"/>
          <w:lang w:val="en-US"/>
        </w:rPr>
        <w:t xml:space="preserve"> to refuse to execute the Agreement by notifying the Partnership in writing no later than 5 days before the date of termination of the Agreement</w:t>
      </w:r>
      <w:r w:rsidR="00A932FC" w:rsidRPr="00161578">
        <w:rPr>
          <w:rFonts w:ascii="Arial" w:hAnsi="Arial" w:cs="Arial"/>
          <w:color w:val="000000" w:themeColor="text1"/>
          <w:lang w:val="en-US"/>
        </w:rPr>
        <w:t>.</w:t>
      </w:r>
    </w:p>
    <w:p w:rsidR="00A932FC" w:rsidRPr="00161578" w:rsidRDefault="00161578" w:rsidP="005442CE">
      <w:pPr>
        <w:pStyle w:val="a7"/>
        <w:spacing w:before="120" w:after="120"/>
        <w:jc w:val="both"/>
        <w:rPr>
          <w:rFonts w:ascii="Arial" w:hAnsi="Arial" w:cs="Arial"/>
          <w:color w:val="000000" w:themeColor="text1"/>
          <w:lang w:val="en-US"/>
        </w:rPr>
      </w:pPr>
      <w:r w:rsidRPr="00161578">
        <w:rPr>
          <w:rFonts w:ascii="Arial" w:hAnsi="Arial" w:cs="Arial"/>
          <w:color w:val="000000" w:themeColor="text1"/>
          <w:lang w:val="en-US"/>
        </w:rPr>
        <w:t xml:space="preserve">In case of </w:t>
      </w:r>
      <w:r>
        <w:rPr>
          <w:rFonts w:ascii="Arial" w:hAnsi="Arial" w:cs="Arial"/>
          <w:color w:val="000000" w:themeColor="text1"/>
          <w:lang w:val="en-US"/>
        </w:rPr>
        <w:t>the Client’s delaying its</w:t>
      </w:r>
      <w:r w:rsidRPr="00161578">
        <w:rPr>
          <w:rFonts w:ascii="Arial" w:hAnsi="Arial" w:cs="Arial"/>
          <w:color w:val="000000" w:themeColor="text1"/>
          <w:lang w:val="en-US"/>
        </w:rPr>
        <w:t xml:space="preserve"> payment for information and technical support services for more than one calendar month, the Partnership </w:t>
      </w:r>
      <w:r>
        <w:rPr>
          <w:rFonts w:ascii="Arial" w:hAnsi="Arial" w:cs="Arial"/>
          <w:color w:val="000000" w:themeColor="text1"/>
          <w:lang w:val="en-US"/>
        </w:rPr>
        <w:t>is entitled</w:t>
      </w:r>
      <w:r w:rsidRPr="00161578">
        <w:rPr>
          <w:rFonts w:ascii="Arial" w:hAnsi="Arial" w:cs="Arial"/>
          <w:color w:val="000000" w:themeColor="text1"/>
          <w:lang w:val="en-US"/>
        </w:rPr>
        <w:t xml:space="preserve"> to unilaterally refuse to execute the Agreement by notifying the Client in writing. In this case, the date of the termination of the Agreement is the date of sending such </w:t>
      </w:r>
      <w:r>
        <w:rPr>
          <w:rFonts w:ascii="Arial" w:hAnsi="Arial" w:cs="Arial"/>
          <w:color w:val="000000" w:themeColor="text1"/>
          <w:lang w:val="en-US"/>
        </w:rPr>
        <w:t xml:space="preserve">a </w:t>
      </w:r>
      <w:r w:rsidRPr="00161578">
        <w:rPr>
          <w:rFonts w:ascii="Arial" w:hAnsi="Arial" w:cs="Arial"/>
          <w:color w:val="000000" w:themeColor="text1"/>
          <w:lang w:val="en-US"/>
        </w:rPr>
        <w:t>notification.</w:t>
      </w:r>
    </w:p>
    <w:p w:rsidR="00A932FC" w:rsidRPr="00161578" w:rsidRDefault="00161578" w:rsidP="00161578">
      <w:pPr>
        <w:pStyle w:val="a7"/>
        <w:numPr>
          <w:ilvl w:val="1"/>
          <w:numId w:val="30"/>
        </w:numPr>
        <w:tabs>
          <w:tab w:val="left" w:pos="709"/>
        </w:tabs>
        <w:spacing w:before="120" w:after="120"/>
        <w:ind w:left="709" w:hanging="709"/>
        <w:jc w:val="both"/>
        <w:rPr>
          <w:rFonts w:ascii="Arial" w:hAnsi="Arial" w:cs="Arial"/>
          <w:color w:val="000000" w:themeColor="text1"/>
          <w:lang w:val="en-US"/>
        </w:rPr>
      </w:pPr>
      <w:r w:rsidRPr="00161578">
        <w:rPr>
          <w:rFonts w:ascii="Arial" w:hAnsi="Arial" w:cs="Arial"/>
          <w:color w:val="000000" w:themeColor="text1"/>
          <w:lang w:val="en-US"/>
        </w:rPr>
        <w:t xml:space="preserve">The </w:t>
      </w:r>
      <w:r>
        <w:rPr>
          <w:rFonts w:ascii="Arial" w:hAnsi="Arial" w:cs="Arial"/>
          <w:color w:val="000000" w:themeColor="text1"/>
          <w:lang w:val="en-US"/>
        </w:rPr>
        <w:t>C</w:t>
      </w:r>
      <w:r w:rsidRPr="00161578">
        <w:rPr>
          <w:rFonts w:ascii="Arial" w:hAnsi="Arial" w:cs="Arial"/>
          <w:color w:val="000000" w:themeColor="text1"/>
          <w:lang w:val="en-US"/>
        </w:rPr>
        <w:t xml:space="preserve">lient is not entitled to transfer </w:t>
      </w:r>
      <w:r>
        <w:rPr>
          <w:rFonts w:ascii="Arial" w:hAnsi="Arial" w:cs="Arial"/>
          <w:color w:val="000000" w:themeColor="text1"/>
          <w:lang w:val="en-US"/>
        </w:rPr>
        <w:t>its</w:t>
      </w:r>
      <w:r w:rsidRPr="00161578">
        <w:rPr>
          <w:rFonts w:ascii="Arial" w:hAnsi="Arial" w:cs="Arial"/>
          <w:color w:val="000000" w:themeColor="text1"/>
          <w:lang w:val="en-US"/>
        </w:rPr>
        <w:t xml:space="preserve"> rights and obligations under the Agreement without the prior written consent of the Partnership</w:t>
      </w:r>
      <w:r w:rsidR="00A932FC" w:rsidRPr="00161578">
        <w:rPr>
          <w:rFonts w:ascii="Arial" w:hAnsi="Arial" w:cs="Arial"/>
          <w:color w:val="000000" w:themeColor="text1"/>
          <w:lang w:val="en-US"/>
        </w:rPr>
        <w:t>.</w:t>
      </w:r>
    </w:p>
    <w:p w:rsidR="00A932FC" w:rsidRPr="00597819" w:rsidRDefault="00A932FC" w:rsidP="00161578">
      <w:pPr>
        <w:autoSpaceDE/>
        <w:autoSpaceDN/>
        <w:spacing w:after="200"/>
        <w:ind w:left="709" w:hanging="709"/>
        <w:jc w:val="right"/>
        <w:rPr>
          <w:rFonts w:ascii="Arial" w:hAnsi="Arial" w:cs="Arial"/>
          <w:b/>
          <w:bCs/>
          <w:color w:val="000000" w:themeColor="text1"/>
          <w:lang w:val="ru-RU"/>
        </w:rPr>
      </w:pPr>
      <w:r w:rsidRPr="00940DAC">
        <w:rPr>
          <w:color w:val="000000" w:themeColor="text1"/>
          <w:lang w:val="ru-RU"/>
        </w:rPr>
        <w:br w:type="page"/>
      </w:r>
      <w:r w:rsidR="00290C96">
        <w:rPr>
          <w:rFonts w:ascii="Arial" w:hAnsi="Arial" w:cs="Arial"/>
          <w:b/>
          <w:bCs/>
          <w:color w:val="000000" w:themeColor="text1"/>
        </w:rPr>
        <w:lastRenderedPageBreak/>
        <w:t>Appendix</w:t>
      </w:r>
      <w:r w:rsidR="00290C96" w:rsidRPr="00940DAC">
        <w:rPr>
          <w:rFonts w:ascii="Arial" w:hAnsi="Arial" w:cs="Arial"/>
          <w:b/>
          <w:bCs/>
          <w:color w:val="000000" w:themeColor="text1"/>
          <w:lang w:val="ru-RU"/>
        </w:rPr>
        <w:t xml:space="preserve"> </w:t>
      </w:r>
      <w:r w:rsidR="00290C96">
        <w:rPr>
          <w:rFonts w:ascii="Arial" w:hAnsi="Arial" w:cs="Arial"/>
          <w:b/>
          <w:bCs/>
          <w:color w:val="000000" w:themeColor="text1"/>
        </w:rPr>
        <w:t>No</w:t>
      </w:r>
      <w:r w:rsidR="00290C96" w:rsidRPr="00940DAC">
        <w:rPr>
          <w:rFonts w:ascii="Arial" w:hAnsi="Arial" w:cs="Arial"/>
          <w:b/>
          <w:bCs/>
          <w:color w:val="000000" w:themeColor="text1"/>
          <w:lang w:val="ru-RU"/>
        </w:rPr>
        <w:t>.</w:t>
      </w:r>
      <w:r w:rsidRPr="00597819">
        <w:rPr>
          <w:rFonts w:ascii="Arial" w:hAnsi="Arial" w:cs="Arial"/>
          <w:b/>
          <w:bCs/>
          <w:color w:val="000000" w:themeColor="text1"/>
          <w:lang w:val="ru-RU"/>
        </w:rPr>
        <w:t xml:space="preserve"> 1</w:t>
      </w:r>
    </w:p>
    <w:p w:rsidR="00F351F5" w:rsidRPr="00F351F5" w:rsidRDefault="00F351F5" w:rsidP="00F351F5">
      <w:pPr>
        <w:ind w:firstLine="4536"/>
        <w:rPr>
          <w:rFonts w:ascii="Arial" w:hAnsi="Arial" w:cs="Arial"/>
          <w:b/>
          <w:bCs/>
          <w:color w:val="000000" w:themeColor="text1"/>
        </w:rPr>
      </w:pPr>
      <w:r w:rsidRPr="00F351F5">
        <w:rPr>
          <w:rFonts w:ascii="Arial" w:hAnsi="Arial" w:cs="Arial"/>
          <w:b/>
          <w:bCs/>
          <w:color w:val="000000" w:themeColor="text1"/>
        </w:rPr>
        <w:t xml:space="preserve">    To the Terms and Conditions for the Provision </w:t>
      </w:r>
    </w:p>
    <w:p w:rsidR="00F351F5" w:rsidRPr="00F351F5" w:rsidRDefault="00F351F5" w:rsidP="00F351F5">
      <w:pPr>
        <w:ind w:firstLine="4536"/>
        <w:rPr>
          <w:rFonts w:ascii="Arial" w:hAnsi="Arial" w:cs="Arial"/>
          <w:b/>
          <w:bCs/>
          <w:color w:val="000000" w:themeColor="text1"/>
        </w:rPr>
      </w:pPr>
      <w:r w:rsidRPr="00F351F5">
        <w:rPr>
          <w:rFonts w:ascii="Arial" w:hAnsi="Arial" w:cs="Arial"/>
          <w:b/>
          <w:bCs/>
          <w:color w:val="000000" w:themeColor="text1"/>
        </w:rPr>
        <w:t xml:space="preserve">    of Information and Technical Support Services </w:t>
      </w:r>
    </w:p>
    <w:p w:rsidR="00F351F5" w:rsidRPr="00F351F5" w:rsidRDefault="00F351F5" w:rsidP="00F351F5">
      <w:pPr>
        <w:ind w:firstLine="4536"/>
        <w:rPr>
          <w:rFonts w:ascii="Arial" w:hAnsi="Arial" w:cs="Arial"/>
          <w:b/>
          <w:color w:val="000000" w:themeColor="text1"/>
        </w:rPr>
      </w:pPr>
      <w:r w:rsidRPr="00F351F5">
        <w:rPr>
          <w:rFonts w:ascii="Arial" w:hAnsi="Arial" w:cs="Arial"/>
          <w:b/>
          <w:bCs/>
          <w:color w:val="000000" w:themeColor="text1"/>
        </w:rPr>
        <w:t xml:space="preserve">    of </w:t>
      </w:r>
      <w:r w:rsidRPr="00F351F5">
        <w:rPr>
          <w:rFonts w:ascii="Arial" w:hAnsi="Arial" w:cs="Arial"/>
          <w:b/>
          <w:color w:val="000000" w:themeColor="text1"/>
        </w:rPr>
        <w:t>Association of financial market participants</w:t>
      </w:r>
    </w:p>
    <w:p w:rsidR="00F351F5" w:rsidRPr="00F351F5" w:rsidRDefault="00F351F5" w:rsidP="00F351F5">
      <w:pPr>
        <w:ind w:firstLine="4536"/>
        <w:rPr>
          <w:rFonts w:ascii="Arial" w:hAnsi="Arial" w:cs="Arial"/>
          <w:b/>
          <w:color w:val="000000" w:themeColor="text1"/>
        </w:rPr>
      </w:pPr>
      <w:r w:rsidRPr="00F351F5">
        <w:rPr>
          <w:rFonts w:ascii="Arial" w:hAnsi="Arial" w:cs="Arial"/>
          <w:b/>
          <w:color w:val="000000" w:themeColor="text1"/>
        </w:rPr>
        <w:t xml:space="preserve">    </w:t>
      </w:r>
      <w:r w:rsidRPr="00F351F5">
        <w:rPr>
          <w:rFonts w:ascii="Arial" w:hAnsi="Arial" w:cs="Arial"/>
          <w:b/>
          <w:color w:val="000000" w:themeColor="text1"/>
        </w:rPr>
        <w:t xml:space="preserve"> “Nonprofit Partnership for the Development of </w:t>
      </w:r>
      <w:r w:rsidRPr="00F351F5">
        <w:rPr>
          <w:rFonts w:ascii="Arial" w:hAnsi="Arial" w:cs="Arial"/>
          <w:b/>
          <w:color w:val="000000" w:themeColor="text1"/>
        </w:rPr>
        <w:tab/>
      </w:r>
      <w:r w:rsidRPr="00F351F5">
        <w:rPr>
          <w:rFonts w:ascii="Arial" w:hAnsi="Arial" w:cs="Arial"/>
          <w:b/>
          <w:color w:val="000000" w:themeColor="text1"/>
        </w:rPr>
        <w:tab/>
      </w:r>
      <w:r w:rsidRPr="00F351F5">
        <w:rPr>
          <w:rFonts w:ascii="Arial" w:hAnsi="Arial" w:cs="Arial"/>
          <w:b/>
          <w:color w:val="000000" w:themeColor="text1"/>
        </w:rPr>
        <w:tab/>
      </w:r>
      <w:r w:rsidRPr="00F351F5">
        <w:rPr>
          <w:rFonts w:ascii="Arial" w:hAnsi="Arial" w:cs="Arial"/>
          <w:b/>
          <w:color w:val="000000" w:themeColor="text1"/>
        </w:rPr>
        <w:tab/>
      </w:r>
      <w:r w:rsidRPr="00F351F5">
        <w:rPr>
          <w:rFonts w:ascii="Arial" w:hAnsi="Arial" w:cs="Arial"/>
          <w:b/>
          <w:color w:val="000000" w:themeColor="text1"/>
        </w:rPr>
        <w:tab/>
      </w:r>
      <w:r w:rsidRPr="00F351F5">
        <w:rPr>
          <w:rFonts w:ascii="Arial" w:hAnsi="Arial" w:cs="Arial"/>
          <w:b/>
          <w:color w:val="000000" w:themeColor="text1"/>
        </w:rPr>
        <w:tab/>
        <w:t xml:space="preserve">          </w:t>
      </w:r>
      <w:r w:rsidRPr="00F351F5">
        <w:rPr>
          <w:rFonts w:ascii="Arial" w:hAnsi="Arial" w:cs="Arial"/>
          <w:b/>
          <w:color w:val="000000" w:themeColor="text1"/>
        </w:rPr>
        <w:t xml:space="preserve">Financial Market RTS” </w:t>
      </w:r>
    </w:p>
    <w:p w:rsidR="00F351F5" w:rsidRPr="00F351F5" w:rsidRDefault="00F351F5" w:rsidP="00F351F5">
      <w:pPr>
        <w:ind w:firstLine="4536"/>
        <w:jc w:val="right"/>
        <w:rPr>
          <w:rFonts w:ascii="Arial" w:hAnsi="Arial" w:cs="Arial"/>
          <w:b/>
          <w:color w:val="000000" w:themeColor="text1"/>
        </w:rPr>
      </w:pPr>
    </w:p>
    <w:p w:rsidR="000D2AE2" w:rsidRPr="00F351F5" w:rsidRDefault="000D2AE2" w:rsidP="000D2AE2">
      <w:pPr>
        <w:ind w:left="4820"/>
        <w:rPr>
          <w:rFonts w:ascii="Arial" w:hAnsi="Arial" w:cs="Arial"/>
          <w:b/>
          <w:color w:val="000000" w:themeColor="text1"/>
        </w:rPr>
      </w:pPr>
    </w:p>
    <w:p w:rsidR="00A932FC" w:rsidRPr="00F351F5" w:rsidRDefault="00A932FC" w:rsidP="005223F0">
      <w:pPr>
        <w:ind w:hanging="990"/>
        <w:jc w:val="right"/>
        <w:rPr>
          <w:rFonts w:ascii="Arial" w:hAnsi="Arial" w:cs="Arial"/>
          <w:color w:val="000000" w:themeColor="text1"/>
        </w:rPr>
      </w:pPr>
    </w:p>
    <w:p w:rsidR="00A932FC" w:rsidRPr="00985529" w:rsidRDefault="00985529" w:rsidP="00985529">
      <w:pPr>
        <w:jc w:val="center"/>
        <w:rPr>
          <w:rFonts w:ascii="Arial" w:hAnsi="Arial" w:cs="Arial"/>
          <w:b/>
          <w:color w:val="000000" w:themeColor="text1"/>
        </w:rPr>
      </w:pPr>
      <w:r w:rsidRPr="00985529">
        <w:rPr>
          <w:rFonts w:ascii="Arial" w:hAnsi="Arial" w:cs="Arial"/>
          <w:b/>
          <w:color w:val="000000" w:themeColor="text1"/>
        </w:rPr>
        <w:t xml:space="preserve">Agreement </w:t>
      </w:r>
      <w:r>
        <w:rPr>
          <w:rFonts w:ascii="Arial" w:hAnsi="Arial" w:cs="Arial"/>
          <w:b/>
          <w:color w:val="000000" w:themeColor="text1"/>
        </w:rPr>
        <w:t>for</w:t>
      </w:r>
      <w:r w:rsidRPr="00985529">
        <w:rPr>
          <w:rFonts w:ascii="Arial" w:hAnsi="Arial" w:cs="Arial"/>
          <w:b/>
          <w:color w:val="000000" w:themeColor="text1"/>
        </w:rPr>
        <w:t xml:space="preserve"> Information and Technical Support of</w:t>
      </w:r>
      <w:r>
        <w:rPr>
          <w:rFonts w:ascii="Arial" w:hAnsi="Arial" w:cs="Arial"/>
          <w:b/>
          <w:color w:val="000000" w:themeColor="text1"/>
        </w:rPr>
        <w:t xml:space="preserve"> NP RTS</w:t>
      </w:r>
    </w:p>
    <w:p w:rsidR="00985529" w:rsidRPr="00985529" w:rsidRDefault="00985529" w:rsidP="005223F0">
      <w:pPr>
        <w:jc w:val="both"/>
        <w:rPr>
          <w:rFonts w:ascii="Arial" w:hAnsi="Arial" w:cs="Arial"/>
          <w:b/>
          <w:bCs/>
          <w:color w:val="000000" w:themeColor="text1"/>
        </w:rPr>
      </w:pPr>
    </w:p>
    <w:p w:rsidR="00A932FC" w:rsidRPr="00940DAC" w:rsidRDefault="00985529" w:rsidP="00985529">
      <w:pPr>
        <w:ind w:left="-426"/>
        <w:rPr>
          <w:rFonts w:ascii="Arial" w:hAnsi="Arial" w:cs="Arial"/>
          <w:b/>
          <w:bCs/>
          <w:color w:val="000000" w:themeColor="text1"/>
        </w:rPr>
      </w:pPr>
      <w:r w:rsidRPr="00940DAC">
        <w:rPr>
          <w:rFonts w:ascii="Arial" w:hAnsi="Arial" w:cs="Arial"/>
          <w:b/>
          <w:bCs/>
          <w:color w:val="000000" w:themeColor="text1"/>
        </w:rPr>
        <w:t xml:space="preserve">        </w:t>
      </w:r>
      <w:r>
        <w:rPr>
          <w:rFonts w:ascii="Arial" w:hAnsi="Arial" w:cs="Arial"/>
          <w:b/>
          <w:bCs/>
          <w:color w:val="000000" w:themeColor="text1"/>
        </w:rPr>
        <w:t>Moscow</w:t>
      </w:r>
      <w:r w:rsidR="00A932FC" w:rsidRPr="00940DAC">
        <w:rPr>
          <w:rFonts w:ascii="Arial" w:hAnsi="Arial" w:cs="Arial"/>
          <w:b/>
          <w:bCs/>
          <w:color w:val="000000" w:themeColor="text1"/>
        </w:rPr>
        <w:tab/>
      </w:r>
      <w:r w:rsidR="00A932FC" w:rsidRPr="00940DAC">
        <w:rPr>
          <w:rFonts w:ascii="Arial" w:hAnsi="Arial" w:cs="Arial"/>
          <w:b/>
          <w:bCs/>
          <w:color w:val="000000" w:themeColor="text1"/>
        </w:rPr>
        <w:tab/>
      </w:r>
      <w:r w:rsidR="00A932FC" w:rsidRPr="00940DAC">
        <w:rPr>
          <w:rFonts w:ascii="Arial" w:hAnsi="Arial" w:cs="Arial"/>
          <w:b/>
          <w:bCs/>
          <w:color w:val="000000" w:themeColor="text1"/>
        </w:rPr>
        <w:tab/>
      </w:r>
      <w:r w:rsidR="00A932FC" w:rsidRPr="00940DAC">
        <w:rPr>
          <w:rFonts w:ascii="Arial" w:hAnsi="Arial" w:cs="Arial"/>
          <w:b/>
          <w:bCs/>
          <w:color w:val="000000" w:themeColor="text1"/>
        </w:rPr>
        <w:tab/>
      </w:r>
      <w:r w:rsidR="00A932FC" w:rsidRPr="00940DAC">
        <w:rPr>
          <w:rFonts w:ascii="Arial" w:hAnsi="Arial" w:cs="Arial"/>
          <w:b/>
          <w:bCs/>
          <w:color w:val="000000" w:themeColor="text1"/>
        </w:rPr>
        <w:tab/>
      </w:r>
      <w:r w:rsidR="00A932FC" w:rsidRPr="00940DAC">
        <w:rPr>
          <w:rFonts w:ascii="Arial" w:hAnsi="Arial" w:cs="Arial"/>
          <w:b/>
          <w:bCs/>
          <w:color w:val="000000" w:themeColor="text1"/>
        </w:rPr>
        <w:tab/>
      </w:r>
      <w:r w:rsidR="00A932FC" w:rsidRPr="00940DAC">
        <w:rPr>
          <w:rFonts w:ascii="Arial" w:hAnsi="Arial" w:cs="Arial"/>
          <w:b/>
          <w:bCs/>
          <w:color w:val="000000" w:themeColor="text1"/>
        </w:rPr>
        <w:tab/>
      </w:r>
      <w:r w:rsidR="00A932FC" w:rsidRPr="00940DAC">
        <w:rPr>
          <w:rFonts w:ascii="Arial" w:hAnsi="Arial" w:cs="Arial"/>
          <w:b/>
          <w:bCs/>
          <w:color w:val="000000" w:themeColor="text1"/>
        </w:rPr>
        <w:tab/>
      </w:r>
      <w:r w:rsidRPr="00940DAC">
        <w:rPr>
          <w:rFonts w:ascii="Arial" w:hAnsi="Arial" w:cs="Arial"/>
          <w:b/>
          <w:bCs/>
          <w:color w:val="000000" w:themeColor="text1"/>
        </w:rPr>
        <w:t xml:space="preserve">              __ </w:t>
      </w:r>
      <w:r w:rsidR="00A932FC" w:rsidRPr="00940DAC">
        <w:rPr>
          <w:rFonts w:ascii="Arial" w:hAnsi="Arial" w:cs="Arial"/>
          <w:b/>
          <w:bCs/>
          <w:color w:val="000000" w:themeColor="text1"/>
        </w:rPr>
        <w:t xml:space="preserve">___________ 20___ </w:t>
      </w:r>
    </w:p>
    <w:p w:rsidR="00A932FC" w:rsidRPr="00940DAC" w:rsidRDefault="00A932FC">
      <w:pPr>
        <w:rPr>
          <w:rFonts w:ascii="Arial" w:hAnsi="Arial" w:cs="Arial"/>
          <w:color w:val="000000" w:themeColor="text1"/>
        </w:rPr>
      </w:pPr>
    </w:p>
    <w:p w:rsidR="00A932FC" w:rsidRPr="00484967" w:rsidRDefault="00F351F5" w:rsidP="00F351F5">
      <w:pPr>
        <w:jc w:val="both"/>
        <w:rPr>
          <w:rFonts w:ascii="Arial" w:hAnsi="Arial" w:cs="Arial"/>
          <w:color w:val="000000" w:themeColor="text1"/>
        </w:rPr>
      </w:pPr>
      <w:r w:rsidRPr="00BC2C42">
        <w:rPr>
          <w:rFonts w:ascii="Arial" w:hAnsi="Arial" w:cs="Arial"/>
          <w:color w:val="000000" w:themeColor="text1"/>
        </w:rPr>
        <w:t>Association of financial market participants “Nonprofit Partnership for the Development</w:t>
      </w:r>
      <w:r>
        <w:rPr>
          <w:rFonts w:ascii="Arial" w:hAnsi="Arial" w:cs="Arial"/>
          <w:color w:val="000000" w:themeColor="text1"/>
        </w:rPr>
        <w:t xml:space="preserve"> </w:t>
      </w:r>
      <w:r w:rsidRPr="00BC2C42">
        <w:rPr>
          <w:rFonts w:ascii="Arial" w:hAnsi="Arial" w:cs="Arial"/>
          <w:color w:val="000000" w:themeColor="text1"/>
        </w:rPr>
        <w:t>of Financial Market RTS”</w:t>
      </w:r>
      <w:r>
        <w:rPr>
          <w:rFonts w:ascii="Arial" w:hAnsi="Arial" w:cs="Arial"/>
          <w:color w:val="000000" w:themeColor="text1"/>
        </w:rPr>
        <w:t xml:space="preserve"> </w:t>
      </w:r>
      <w:r w:rsidR="00A932FC" w:rsidRPr="00484967">
        <w:rPr>
          <w:rFonts w:ascii="Arial" w:hAnsi="Arial" w:cs="Arial"/>
          <w:color w:val="000000" w:themeColor="text1"/>
        </w:rPr>
        <w:t>(</w:t>
      </w:r>
      <w:r w:rsidR="00985529">
        <w:rPr>
          <w:rFonts w:ascii="Arial" w:hAnsi="Arial" w:cs="Arial"/>
          <w:color w:val="000000" w:themeColor="text1"/>
        </w:rPr>
        <w:t>hereinafter</w:t>
      </w:r>
      <w:r w:rsidR="00985529" w:rsidRPr="00484967">
        <w:rPr>
          <w:rFonts w:ascii="Arial" w:hAnsi="Arial" w:cs="Arial"/>
          <w:color w:val="000000" w:themeColor="text1"/>
        </w:rPr>
        <w:t xml:space="preserve"> </w:t>
      </w:r>
      <w:r w:rsidR="00985529">
        <w:rPr>
          <w:rFonts w:ascii="Arial" w:hAnsi="Arial" w:cs="Arial"/>
          <w:color w:val="000000" w:themeColor="text1"/>
        </w:rPr>
        <w:t>referred</w:t>
      </w:r>
      <w:r w:rsidR="00985529" w:rsidRPr="00484967">
        <w:rPr>
          <w:rFonts w:ascii="Arial" w:hAnsi="Arial" w:cs="Arial"/>
          <w:color w:val="000000" w:themeColor="text1"/>
        </w:rPr>
        <w:t xml:space="preserve"> </w:t>
      </w:r>
      <w:r w:rsidR="00985529">
        <w:rPr>
          <w:rFonts w:ascii="Arial" w:hAnsi="Arial" w:cs="Arial"/>
          <w:color w:val="000000" w:themeColor="text1"/>
        </w:rPr>
        <w:t>to</w:t>
      </w:r>
      <w:r w:rsidR="00985529" w:rsidRPr="00484967">
        <w:rPr>
          <w:rFonts w:ascii="Arial" w:hAnsi="Arial" w:cs="Arial"/>
          <w:color w:val="000000" w:themeColor="text1"/>
        </w:rPr>
        <w:t xml:space="preserve"> </w:t>
      </w:r>
      <w:r w:rsidR="00985529">
        <w:rPr>
          <w:rFonts w:ascii="Arial" w:hAnsi="Arial" w:cs="Arial"/>
          <w:color w:val="000000" w:themeColor="text1"/>
        </w:rPr>
        <w:t>as</w:t>
      </w:r>
      <w:r w:rsidR="00985529" w:rsidRPr="00484967">
        <w:rPr>
          <w:rFonts w:ascii="Arial" w:hAnsi="Arial" w:cs="Arial"/>
          <w:color w:val="000000" w:themeColor="text1"/>
        </w:rPr>
        <w:t xml:space="preserve"> </w:t>
      </w:r>
      <w:r w:rsidR="00985529">
        <w:rPr>
          <w:rFonts w:ascii="Arial" w:hAnsi="Arial" w:cs="Arial"/>
          <w:color w:val="000000" w:themeColor="text1"/>
        </w:rPr>
        <w:t>the</w:t>
      </w:r>
      <w:r w:rsidR="00985529" w:rsidRPr="00484967">
        <w:rPr>
          <w:rFonts w:ascii="Arial" w:hAnsi="Arial" w:cs="Arial"/>
          <w:color w:val="000000" w:themeColor="text1"/>
        </w:rPr>
        <w:t xml:space="preserve"> </w:t>
      </w:r>
      <w:r w:rsidR="00985529">
        <w:rPr>
          <w:rFonts w:ascii="Arial" w:hAnsi="Arial" w:cs="Arial"/>
          <w:color w:val="000000" w:themeColor="text1"/>
        </w:rPr>
        <w:t>Partnership</w:t>
      </w:r>
      <w:r w:rsidR="00A932FC" w:rsidRPr="00484967">
        <w:rPr>
          <w:rFonts w:ascii="Arial" w:hAnsi="Arial" w:cs="Arial"/>
          <w:color w:val="000000" w:themeColor="text1"/>
        </w:rPr>
        <w:t xml:space="preserve">) </w:t>
      </w:r>
      <w:r w:rsidR="00484967">
        <w:rPr>
          <w:rFonts w:ascii="Arial" w:hAnsi="Arial" w:cs="Arial"/>
          <w:color w:val="000000" w:themeColor="text1"/>
        </w:rPr>
        <w:t>represented</w:t>
      </w:r>
      <w:r w:rsidR="00484967" w:rsidRPr="00484967">
        <w:rPr>
          <w:rFonts w:ascii="Arial" w:hAnsi="Arial" w:cs="Arial"/>
          <w:color w:val="000000" w:themeColor="text1"/>
        </w:rPr>
        <w:t xml:space="preserve"> </w:t>
      </w:r>
      <w:r w:rsidR="00484967">
        <w:rPr>
          <w:rFonts w:ascii="Arial" w:hAnsi="Arial" w:cs="Arial"/>
          <w:color w:val="000000" w:themeColor="text1"/>
        </w:rPr>
        <w:t>by</w:t>
      </w:r>
      <w:r w:rsidR="00484967" w:rsidRPr="00484967">
        <w:rPr>
          <w:rFonts w:ascii="Arial" w:hAnsi="Arial" w:cs="Arial"/>
          <w:color w:val="000000" w:themeColor="text1"/>
        </w:rPr>
        <w:t xml:space="preserve"> </w:t>
      </w:r>
      <w:r w:rsidR="00A932FC" w:rsidRPr="00484967">
        <w:rPr>
          <w:rFonts w:ascii="Arial" w:hAnsi="Arial" w:cs="Arial"/>
          <w:color w:val="000000" w:themeColor="text1"/>
        </w:rPr>
        <w:t xml:space="preserve">________________________, </w:t>
      </w:r>
      <w:r w:rsidR="00484967" w:rsidRPr="00484967">
        <w:rPr>
          <w:rFonts w:ascii="Arial" w:hAnsi="Arial" w:cs="Arial"/>
          <w:color w:val="000000" w:themeColor="text1"/>
        </w:rPr>
        <w:t xml:space="preserve">acting on the basis of </w:t>
      </w:r>
      <w:r w:rsidR="00A932FC" w:rsidRPr="00484967">
        <w:rPr>
          <w:rFonts w:ascii="Arial" w:hAnsi="Arial" w:cs="Arial"/>
          <w:color w:val="000000" w:themeColor="text1"/>
        </w:rPr>
        <w:t>_______</w:t>
      </w:r>
      <w:r w:rsidR="00030893" w:rsidRPr="00484967">
        <w:rPr>
          <w:rFonts w:ascii="Arial" w:hAnsi="Arial" w:cs="Arial"/>
          <w:color w:val="000000" w:themeColor="text1"/>
        </w:rPr>
        <w:t>_______________________________________________</w:t>
      </w:r>
      <w:r w:rsidR="00A932FC" w:rsidRPr="00484967">
        <w:rPr>
          <w:rFonts w:ascii="Arial" w:hAnsi="Arial" w:cs="Arial"/>
          <w:color w:val="000000" w:themeColor="text1"/>
        </w:rPr>
        <w:t xml:space="preserve">____, </w:t>
      </w:r>
      <w:r w:rsidR="00484967">
        <w:rPr>
          <w:rFonts w:ascii="Arial" w:hAnsi="Arial" w:cs="Arial"/>
          <w:color w:val="000000" w:themeColor="text1"/>
        </w:rPr>
        <w:t>on</w:t>
      </w:r>
      <w:r w:rsidR="00484967" w:rsidRPr="00484967">
        <w:rPr>
          <w:rFonts w:ascii="Arial" w:hAnsi="Arial" w:cs="Arial"/>
          <w:color w:val="000000" w:themeColor="text1"/>
        </w:rPr>
        <w:t xml:space="preserve"> </w:t>
      </w:r>
      <w:r w:rsidR="00484967">
        <w:rPr>
          <w:rFonts w:ascii="Arial" w:hAnsi="Arial" w:cs="Arial"/>
          <w:color w:val="000000" w:themeColor="text1"/>
        </w:rPr>
        <w:t>the</w:t>
      </w:r>
      <w:r w:rsidR="00484967" w:rsidRPr="00484967">
        <w:rPr>
          <w:rFonts w:ascii="Arial" w:hAnsi="Arial" w:cs="Arial"/>
          <w:color w:val="000000" w:themeColor="text1"/>
        </w:rPr>
        <w:t xml:space="preserve"> </w:t>
      </w:r>
      <w:r w:rsidR="00484967">
        <w:rPr>
          <w:rFonts w:ascii="Arial" w:hAnsi="Arial" w:cs="Arial"/>
          <w:color w:val="000000" w:themeColor="text1"/>
        </w:rPr>
        <w:t>one</w:t>
      </w:r>
      <w:r w:rsidR="00484967" w:rsidRPr="00484967">
        <w:rPr>
          <w:rFonts w:ascii="Arial" w:hAnsi="Arial" w:cs="Arial"/>
          <w:color w:val="000000" w:themeColor="text1"/>
        </w:rPr>
        <w:t xml:space="preserve"> </w:t>
      </w:r>
      <w:r w:rsidR="00484967">
        <w:rPr>
          <w:rFonts w:ascii="Arial" w:hAnsi="Arial" w:cs="Arial"/>
          <w:color w:val="000000" w:themeColor="text1"/>
        </w:rPr>
        <w:t>part</w:t>
      </w:r>
      <w:r w:rsidR="00A932FC" w:rsidRPr="00484967">
        <w:rPr>
          <w:rFonts w:ascii="Arial" w:hAnsi="Arial" w:cs="Arial"/>
          <w:color w:val="000000" w:themeColor="text1"/>
        </w:rPr>
        <w:t xml:space="preserve">, </w:t>
      </w:r>
      <w:r w:rsidR="00484967">
        <w:rPr>
          <w:rFonts w:ascii="Arial" w:hAnsi="Arial" w:cs="Arial"/>
          <w:color w:val="000000" w:themeColor="text1"/>
        </w:rPr>
        <w:t>and</w:t>
      </w:r>
      <w:r w:rsidR="00A932FC" w:rsidRPr="00484967">
        <w:rPr>
          <w:rFonts w:ascii="Arial" w:hAnsi="Arial" w:cs="Arial"/>
          <w:color w:val="000000" w:themeColor="text1"/>
        </w:rPr>
        <w:t xml:space="preserve"> ______________________________</w:t>
      </w:r>
      <w:r w:rsidR="00484967" w:rsidRPr="00484967">
        <w:rPr>
          <w:rFonts w:ascii="Arial" w:hAnsi="Arial" w:cs="Arial"/>
          <w:color w:val="000000" w:themeColor="text1"/>
        </w:rPr>
        <w:t>______________________________</w:t>
      </w:r>
      <w:r w:rsidR="00A932FC" w:rsidRPr="00484967">
        <w:rPr>
          <w:rFonts w:ascii="Arial" w:hAnsi="Arial" w:cs="Arial"/>
          <w:color w:val="000000" w:themeColor="text1"/>
        </w:rPr>
        <w:t xml:space="preserve"> (</w:t>
      </w:r>
      <w:r w:rsidR="00484967">
        <w:rPr>
          <w:rFonts w:ascii="Arial" w:hAnsi="Arial" w:cs="Arial"/>
          <w:color w:val="000000" w:themeColor="text1"/>
        </w:rPr>
        <w:t>hereinafter</w:t>
      </w:r>
      <w:r w:rsidR="00484967" w:rsidRPr="00484967">
        <w:rPr>
          <w:rFonts w:ascii="Arial" w:hAnsi="Arial" w:cs="Arial"/>
          <w:color w:val="000000" w:themeColor="text1"/>
        </w:rPr>
        <w:t xml:space="preserve"> </w:t>
      </w:r>
      <w:r w:rsidR="00484967">
        <w:rPr>
          <w:rFonts w:ascii="Arial" w:hAnsi="Arial" w:cs="Arial"/>
          <w:color w:val="000000" w:themeColor="text1"/>
        </w:rPr>
        <w:t>referred</w:t>
      </w:r>
      <w:r w:rsidR="00484967" w:rsidRPr="00484967">
        <w:rPr>
          <w:rFonts w:ascii="Arial" w:hAnsi="Arial" w:cs="Arial"/>
          <w:color w:val="000000" w:themeColor="text1"/>
        </w:rPr>
        <w:t xml:space="preserve"> </w:t>
      </w:r>
      <w:r w:rsidR="00484967">
        <w:rPr>
          <w:rFonts w:ascii="Arial" w:hAnsi="Arial" w:cs="Arial"/>
          <w:color w:val="000000" w:themeColor="text1"/>
        </w:rPr>
        <w:t>to</w:t>
      </w:r>
      <w:r w:rsidR="00484967" w:rsidRPr="00484967">
        <w:rPr>
          <w:rFonts w:ascii="Arial" w:hAnsi="Arial" w:cs="Arial"/>
          <w:color w:val="000000" w:themeColor="text1"/>
        </w:rPr>
        <w:t xml:space="preserve"> </w:t>
      </w:r>
      <w:r w:rsidR="00484967">
        <w:rPr>
          <w:rFonts w:ascii="Arial" w:hAnsi="Arial" w:cs="Arial"/>
          <w:color w:val="000000" w:themeColor="text1"/>
        </w:rPr>
        <w:t>as</w:t>
      </w:r>
      <w:r w:rsidR="00484967" w:rsidRPr="00484967">
        <w:rPr>
          <w:rFonts w:ascii="Arial" w:hAnsi="Arial" w:cs="Arial"/>
          <w:color w:val="000000" w:themeColor="text1"/>
        </w:rPr>
        <w:t xml:space="preserve"> </w:t>
      </w:r>
      <w:r w:rsidR="00484967">
        <w:rPr>
          <w:rFonts w:ascii="Arial" w:hAnsi="Arial" w:cs="Arial"/>
          <w:color w:val="000000" w:themeColor="text1"/>
        </w:rPr>
        <w:t>the</w:t>
      </w:r>
      <w:r w:rsidR="00484967" w:rsidRPr="00484967">
        <w:rPr>
          <w:rFonts w:ascii="Arial" w:hAnsi="Arial" w:cs="Arial"/>
          <w:color w:val="000000" w:themeColor="text1"/>
        </w:rPr>
        <w:t xml:space="preserve"> “</w:t>
      </w:r>
      <w:r w:rsidR="00484967">
        <w:rPr>
          <w:rFonts w:ascii="Arial" w:hAnsi="Arial" w:cs="Arial"/>
          <w:color w:val="000000" w:themeColor="text1"/>
        </w:rPr>
        <w:t>Client</w:t>
      </w:r>
      <w:r w:rsidR="00484967" w:rsidRPr="00484967">
        <w:rPr>
          <w:rFonts w:ascii="Arial" w:hAnsi="Arial" w:cs="Arial"/>
          <w:color w:val="000000" w:themeColor="text1"/>
        </w:rPr>
        <w:t>”</w:t>
      </w:r>
      <w:r w:rsidR="00A932FC" w:rsidRPr="00484967">
        <w:rPr>
          <w:rFonts w:ascii="Arial" w:hAnsi="Arial" w:cs="Arial"/>
          <w:color w:val="000000" w:themeColor="text1"/>
        </w:rPr>
        <w:t xml:space="preserve">) </w:t>
      </w:r>
      <w:r w:rsidR="00484967">
        <w:rPr>
          <w:rFonts w:ascii="Arial" w:hAnsi="Arial" w:cs="Arial"/>
          <w:color w:val="000000" w:themeColor="text1"/>
        </w:rPr>
        <w:t>represented</w:t>
      </w:r>
      <w:r w:rsidR="00484967" w:rsidRPr="00484967">
        <w:rPr>
          <w:rFonts w:ascii="Arial" w:hAnsi="Arial" w:cs="Arial"/>
          <w:color w:val="000000" w:themeColor="text1"/>
        </w:rPr>
        <w:t xml:space="preserve"> </w:t>
      </w:r>
      <w:r w:rsidR="00484967">
        <w:rPr>
          <w:rFonts w:ascii="Arial" w:hAnsi="Arial" w:cs="Arial"/>
          <w:color w:val="000000" w:themeColor="text1"/>
        </w:rPr>
        <w:t>by</w:t>
      </w:r>
      <w:r w:rsidR="00A932FC" w:rsidRPr="00484967">
        <w:rPr>
          <w:rFonts w:ascii="Arial" w:hAnsi="Arial" w:cs="Arial"/>
          <w:color w:val="000000" w:themeColor="text1"/>
        </w:rPr>
        <w:t xml:space="preserve"> _______________________________________, </w:t>
      </w:r>
      <w:r w:rsidR="00484967" w:rsidRPr="00484967">
        <w:rPr>
          <w:rFonts w:ascii="Arial" w:hAnsi="Arial" w:cs="Arial"/>
          <w:color w:val="000000" w:themeColor="text1"/>
        </w:rPr>
        <w:t xml:space="preserve">acting on the basis of </w:t>
      </w:r>
      <w:r w:rsidR="00A932FC" w:rsidRPr="00484967">
        <w:rPr>
          <w:rFonts w:ascii="Arial" w:hAnsi="Arial" w:cs="Arial"/>
          <w:color w:val="000000" w:themeColor="text1"/>
        </w:rPr>
        <w:t xml:space="preserve">___________________________________________________, </w:t>
      </w:r>
      <w:r w:rsidR="00484967">
        <w:rPr>
          <w:rFonts w:ascii="Arial" w:hAnsi="Arial" w:cs="Arial"/>
          <w:color w:val="000000" w:themeColor="text1"/>
        </w:rPr>
        <w:t>on the other part</w:t>
      </w:r>
      <w:r w:rsidR="00A932FC" w:rsidRPr="00484967">
        <w:rPr>
          <w:rFonts w:ascii="Arial" w:hAnsi="Arial" w:cs="Arial"/>
          <w:color w:val="000000" w:themeColor="text1"/>
        </w:rPr>
        <w:t xml:space="preserve">, </w:t>
      </w:r>
      <w:r w:rsidR="00484967" w:rsidRPr="00484967">
        <w:rPr>
          <w:rFonts w:ascii="Arial" w:hAnsi="Arial" w:cs="Arial"/>
          <w:color w:val="000000" w:themeColor="text1"/>
        </w:rPr>
        <w:t>herein</w:t>
      </w:r>
      <w:r w:rsidR="00484967">
        <w:rPr>
          <w:rFonts w:ascii="Arial" w:hAnsi="Arial" w:cs="Arial"/>
          <w:color w:val="000000" w:themeColor="text1"/>
        </w:rPr>
        <w:t xml:space="preserve">after </w:t>
      </w:r>
      <w:r w:rsidR="00513EEE">
        <w:rPr>
          <w:rFonts w:ascii="Arial" w:hAnsi="Arial" w:cs="Arial"/>
          <w:color w:val="000000" w:themeColor="text1"/>
        </w:rPr>
        <w:t xml:space="preserve">collectively </w:t>
      </w:r>
      <w:r w:rsidR="00484967" w:rsidRPr="00484967">
        <w:rPr>
          <w:rFonts w:ascii="Arial" w:hAnsi="Arial" w:cs="Arial"/>
          <w:color w:val="000000" w:themeColor="text1"/>
        </w:rPr>
        <w:t xml:space="preserve">referred </w:t>
      </w:r>
      <w:r w:rsidR="00513EEE">
        <w:rPr>
          <w:rFonts w:ascii="Arial" w:hAnsi="Arial" w:cs="Arial"/>
          <w:color w:val="000000" w:themeColor="text1"/>
        </w:rPr>
        <w:t>to</w:t>
      </w:r>
      <w:r w:rsidR="00484967" w:rsidRPr="00484967">
        <w:rPr>
          <w:rFonts w:ascii="Arial" w:hAnsi="Arial" w:cs="Arial"/>
          <w:color w:val="000000" w:themeColor="text1"/>
        </w:rPr>
        <w:t xml:space="preserve"> </w:t>
      </w:r>
      <w:r w:rsidR="00484967">
        <w:rPr>
          <w:rFonts w:ascii="Arial" w:hAnsi="Arial" w:cs="Arial"/>
          <w:color w:val="000000" w:themeColor="text1"/>
        </w:rPr>
        <w:t>as the “Parties”</w:t>
      </w:r>
      <w:r w:rsidR="00A932FC" w:rsidRPr="00484967">
        <w:rPr>
          <w:rFonts w:ascii="Arial" w:hAnsi="Arial" w:cs="Arial"/>
          <w:color w:val="000000" w:themeColor="text1"/>
        </w:rPr>
        <w:t xml:space="preserve">, </w:t>
      </w:r>
      <w:r w:rsidR="00484967" w:rsidRPr="00484967">
        <w:rPr>
          <w:rFonts w:ascii="Arial" w:hAnsi="Arial" w:cs="Arial"/>
          <w:color w:val="000000" w:themeColor="text1"/>
        </w:rPr>
        <w:t xml:space="preserve">have </w:t>
      </w:r>
      <w:r w:rsidR="00484967">
        <w:rPr>
          <w:rFonts w:ascii="Arial" w:hAnsi="Arial" w:cs="Arial"/>
          <w:color w:val="000000" w:themeColor="text1"/>
        </w:rPr>
        <w:t>concluded</w:t>
      </w:r>
      <w:r w:rsidR="00484967" w:rsidRPr="00484967">
        <w:rPr>
          <w:rFonts w:ascii="Arial" w:hAnsi="Arial" w:cs="Arial"/>
          <w:color w:val="000000" w:themeColor="text1"/>
        </w:rPr>
        <w:t xml:space="preserve"> this Agreement as follows</w:t>
      </w:r>
      <w:r w:rsidR="00A932FC" w:rsidRPr="00484967">
        <w:rPr>
          <w:rFonts w:ascii="Arial" w:hAnsi="Arial" w:cs="Arial"/>
          <w:color w:val="000000" w:themeColor="text1"/>
        </w:rPr>
        <w:t>:</w:t>
      </w:r>
    </w:p>
    <w:p w:rsidR="00A932FC" w:rsidRPr="00484967" w:rsidRDefault="00A932FC" w:rsidP="00F351F5">
      <w:pPr>
        <w:shd w:val="clear" w:color="auto" w:fill="FFFFFF"/>
        <w:tabs>
          <w:tab w:val="left" w:pos="0"/>
          <w:tab w:val="left" w:pos="7200"/>
        </w:tabs>
        <w:spacing w:line="240" w:lineRule="atLeast"/>
        <w:ind w:right="43"/>
        <w:jc w:val="both"/>
        <w:rPr>
          <w:rFonts w:ascii="Arial" w:hAnsi="Arial" w:cs="Arial"/>
          <w:color w:val="000000" w:themeColor="text1"/>
        </w:rPr>
      </w:pPr>
    </w:p>
    <w:p w:rsidR="00A932FC" w:rsidRPr="00484967" w:rsidRDefault="00A932FC" w:rsidP="00F351F5">
      <w:pPr>
        <w:jc w:val="both"/>
        <w:rPr>
          <w:rFonts w:ascii="Arial" w:hAnsi="Arial" w:cs="Arial"/>
          <w:color w:val="000000" w:themeColor="text1"/>
        </w:rPr>
      </w:pPr>
      <w:r w:rsidRPr="00484967">
        <w:rPr>
          <w:rFonts w:ascii="Arial" w:hAnsi="Arial" w:cs="Arial"/>
          <w:color w:val="000000" w:themeColor="text1"/>
        </w:rPr>
        <w:t xml:space="preserve">1. </w:t>
      </w:r>
      <w:r w:rsidR="00484967" w:rsidRPr="00484967">
        <w:rPr>
          <w:rFonts w:ascii="Arial" w:hAnsi="Arial" w:cs="Arial"/>
          <w:color w:val="000000" w:themeColor="text1"/>
        </w:rPr>
        <w:t xml:space="preserve">This Agreement </w:t>
      </w:r>
      <w:r w:rsidR="00484967">
        <w:rPr>
          <w:rFonts w:ascii="Arial" w:hAnsi="Arial" w:cs="Arial"/>
          <w:color w:val="000000" w:themeColor="text1"/>
        </w:rPr>
        <w:t>has been</w:t>
      </w:r>
      <w:r w:rsidR="00484967" w:rsidRPr="00484967">
        <w:rPr>
          <w:rFonts w:ascii="Arial" w:hAnsi="Arial" w:cs="Arial"/>
          <w:color w:val="000000" w:themeColor="text1"/>
        </w:rPr>
        <w:t xml:space="preserve"> concluded in accordance with the Terms and Conditions for the </w:t>
      </w:r>
      <w:r w:rsidR="00484967">
        <w:rPr>
          <w:rFonts w:ascii="Arial" w:hAnsi="Arial" w:cs="Arial"/>
          <w:color w:val="000000" w:themeColor="text1"/>
        </w:rPr>
        <w:t>Provision of Information and Technical Support S</w:t>
      </w:r>
      <w:r w:rsidR="00484967" w:rsidRPr="00484967">
        <w:rPr>
          <w:rFonts w:ascii="Arial" w:hAnsi="Arial" w:cs="Arial"/>
          <w:color w:val="000000" w:themeColor="text1"/>
        </w:rPr>
        <w:t>ervices of</w:t>
      </w:r>
      <w:r w:rsidR="00F351F5">
        <w:rPr>
          <w:rFonts w:ascii="Arial" w:hAnsi="Arial" w:cs="Arial"/>
          <w:color w:val="000000" w:themeColor="text1"/>
        </w:rPr>
        <w:t xml:space="preserve"> </w:t>
      </w:r>
      <w:r w:rsidR="00F351F5" w:rsidRPr="00BC2C42">
        <w:rPr>
          <w:rFonts w:ascii="Arial" w:hAnsi="Arial" w:cs="Arial"/>
          <w:color w:val="000000" w:themeColor="text1"/>
        </w:rPr>
        <w:t>Association of financial market participants “Nonprofit Partnership for the Development</w:t>
      </w:r>
      <w:r w:rsidR="00F351F5">
        <w:rPr>
          <w:rFonts w:ascii="Arial" w:hAnsi="Arial" w:cs="Arial"/>
          <w:color w:val="000000" w:themeColor="text1"/>
        </w:rPr>
        <w:t xml:space="preserve"> </w:t>
      </w:r>
      <w:r w:rsidR="00F351F5" w:rsidRPr="00BC2C42">
        <w:rPr>
          <w:rFonts w:ascii="Arial" w:hAnsi="Arial" w:cs="Arial"/>
          <w:color w:val="000000" w:themeColor="text1"/>
        </w:rPr>
        <w:t>of Financial Market RTS”</w:t>
      </w:r>
      <w:r w:rsidR="00484967" w:rsidRPr="00484967">
        <w:rPr>
          <w:rFonts w:ascii="Arial" w:hAnsi="Arial" w:cs="Arial"/>
          <w:color w:val="000000" w:themeColor="text1"/>
        </w:rPr>
        <w:t xml:space="preserve"> (</w:t>
      </w:r>
      <w:r w:rsidR="00484967">
        <w:rPr>
          <w:rFonts w:ascii="Arial" w:hAnsi="Arial" w:cs="Arial"/>
          <w:color w:val="000000" w:themeColor="text1"/>
        </w:rPr>
        <w:t>hereinafter referred to as the “</w:t>
      </w:r>
      <w:r w:rsidR="00484967" w:rsidRPr="00484967">
        <w:rPr>
          <w:rFonts w:ascii="Arial" w:hAnsi="Arial" w:cs="Arial"/>
          <w:color w:val="000000" w:themeColor="text1"/>
        </w:rPr>
        <w:t>Terms</w:t>
      </w:r>
      <w:r w:rsidR="00484967">
        <w:rPr>
          <w:rFonts w:ascii="Arial" w:hAnsi="Arial" w:cs="Arial"/>
          <w:color w:val="000000" w:themeColor="text1"/>
        </w:rPr>
        <w:t xml:space="preserve"> and Conditions</w:t>
      </w:r>
      <w:r w:rsidR="00484967" w:rsidRPr="00484967">
        <w:rPr>
          <w:rFonts w:ascii="Arial" w:hAnsi="Arial" w:cs="Arial"/>
          <w:color w:val="000000" w:themeColor="text1"/>
        </w:rPr>
        <w:t xml:space="preserve">”) </w:t>
      </w:r>
      <w:r w:rsidR="00484967">
        <w:rPr>
          <w:rFonts w:ascii="Arial" w:hAnsi="Arial" w:cs="Arial"/>
          <w:color w:val="000000" w:themeColor="text1"/>
        </w:rPr>
        <w:t xml:space="preserve">being </w:t>
      </w:r>
      <w:r w:rsidR="00484967" w:rsidRPr="00484967">
        <w:rPr>
          <w:rFonts w:ascii="Arial" w:hAnsi="Arial" w:cs="Arial"/>
          <w:color w:val="000000" w:themeColor="text1"/>
        </w:rPr>
        <w:t>in effect at the time of the conclusion of the Agreement and are an integ</w:t>
      </w:r>
      <w:r w:rsidR="00484967">
        <w:rPr>
          <w:rFonts w:ascii="Arial" w:hAnsi="Arial" w:cs="Arial"/>
          <w:color w:val="000000" w:themeColor="text1"/>
        </w:rPr>
        <w:t>ral part of the Agreement. The P</w:t>
      </w:r>
      <w:r w:rsidR="00484967" w:rsidRPr="00484967">
        <w:rPr>
          <w:rFonts w:ascii="Arial" w:hAnsi="Arial" w:cs="Arial"/>
          <w:color w:val="000000" w:themeColor="text1"/>
        </w:rPr>
        <w:t xml:space="preserve">arties </w:t>
      </w:r>
      <w:r w:rsidR="00484967">
        <w:rPr>
          <w:rFonts w:ascii="Arial" w:hAnsi="Arial" w:cs="Arial"/>
          <w:color w:val="000000" w:themeColor="text1"/>
        </w:rPr>
        <w:t xml:space="preserve">have </w:t>
      </w:r>
      <w:r w:rsidR="00484967" w:rsidRPr="00484967">
        <w:rPr>
          <w:rFonts w:ascii="Arial" w:hAnsi="Arial" w:cs="Arial"/>
          <w:color w:val="000000" w:themeColor="text1"/>
        </w:rPr>
        <w:t xml:space="preserve">agreed to apply the </w:t>
      </w:r>
      <w:r w:rsidR="00484967">
        <w:rPr>
          <w:rFonts w:ascii="Arial" w:hAnsi="Arial" w:cs="Arial"/>
          <w:color w:val="000000" w:themeColor="text1"/>
        </w:rPr>
        <w:t>standards</w:t>
      </w:r>
      <w:r w:rsidR="00484967" w:rsidRPr="00484967">
        <w:rPr>
          <w:rFonts w:ascii="Arial" w:hAnsi="Arial" w:cs="Arial"/>
          <w:color w:val="000000" w:themeColor="text1"/>
        </w:rPr>
        <w:t xml:space="preserve"> and guidelines</w:t>
      </w:r>
      <w:r w:rsidR="00484967">
        <w:rPr>
          <w:rFonts w:ascii="Arial" w:hAnsi="Arial" w:cs="Arial"/>
          <w:color w:val="000000" w:themeColor="text1"/>
        </w:rPr>
        <w:t xml:space="preserve"> </w:t>
      </w:r>
      <w:r w:rsidR="00484967" w:rsidRPr="00484967">
        <w:rPr>
          <w:rFonts w:ascii="Arial" w:hAnsi="Arial" w:cs="Arial"/>
          <w:color w:val="000000" w:themeColor="text1"/>
        </w:rPr>
        <w:t xml:space="preserve">established by the Terms </w:t>
      </w:r>
      <w:r w:rsidR="00484967">
        <w:rPr>
          <w:rFonts w:ascii="Arial" w:hAnsi="Arial" w:cs="Arial"/>
          <w:color w:val="000000" w:themeColor="text1"/>
        </w:rPr>
        <w:t xml:space="preserve">and Conditions </w:t>
      </w:r>
      <w:r w:rsidR="00484967" w:rsidRPr="00484967">
        <w:rPr>
          <w:rFonts w:ascii="Arial" w:hAnsi="Arial" w:cs="Arial"/>
          <w:color w:val="000000" w:themeColor="text1"/>
        </w:rPr>
        <w:t>to all relations arising from this Agreement. The terms used in this Agreement are interpreted in accordance with the Terms</w:t>
      </w:r>
      <w:r w:rsidR="00484967">
        <w:rPr>
          <w:rFonts w:ascii="Arial" w:hAnsi="Arial" w:cs="Arial"/>
          <w:color w:val="000000" w:themeColor="text1"/>
        </w:rPr>
        <w:t xml:space="preserve"> and Conditions</w:t>
      </w:r>
      <w:r w:rsidRPr="00484967">
        <w:rPr>
          <w:rFonts w:ascii="Arial" w:hAnsi="Arial" w:cs="Arial"/>
          <w:color w:val="000000" w:themeColor="text1"/>
        </w:rPr>
        <w:t xml:space="preserve">. </w:t>
      </w:r>
    </w:p>
    <w:p w:rsidR="00A932FC" w:rsidRPr="00484967" w:rsidRDefault="00A932FC" w:rsidP="002D14A1">
      <w:pPr>
        <w:shd w:val="clear" w:color="auto" w:fill="FFFFFF"/>
        <w:tabs>
          <w:tab w:val="left" w:pos="0"/>
          <w:tab w:val="left" w:pos="7200"/>
        </w:tabs>
        <w:spacing w:line="240" w:lineRule="atLeast"/>
        <w:ind w:right="43"/>
        <w:jc w:val="both"/>
        <w:rPr>
          <w:rFonts w:ascii="Arial" w:hAnsi="Arial" w:cs="Arial"/>
          <w:color w:val="000000" w:themeColor="text1"/>
        </w:rPr>
      </w:pPr>
    </w:p>
    <w:p w:rsidR="00A932FC" w:rsidRPr="00484967" w:rsidRDefault="00A932FC" w:rsidP="002D14A1">
      <w:pPr>
        <w:shd w:val="clear" w:color="auto" w:fill="FFFFFF"/>
        <w:tabs>
          <w:tab w:val="left" w:pos="7200"/>
        </w:tabs>
        <w:spacing w:line="240" w:lineRule="atLeast"/>
        <w:ind w:right="43"/>
        <w:jc w:val="both"/>
        <w:rPr>
          <w:rFonts w:ascii="Arial" w:hAnsi="Arial" w:cs="Arial"/>
          <w:color w:val="000000" w:themeColor="text1"/>
        </w:rPr>
      </w:pPr>
      <w:r w:rsidRPr="00484967">
        <w:rPr>
          <w:rFonts w:ascii="Arial" w:hAnsi="Arial" w:cs="Arial"/>
          <w:color w:val="000000" w:themeColor="text1"/>
        </w:rPr>
        <w:t xml:space="preserve">2. </w:t>
      </w:r>
      <w:r w:rsidR="00484967" w:rsidRPr="00484967">
        <w:rPr>
          <w:rFonts w:ascii="Arial" w:hAnsi="Arial" w:cs="Arial"/>
          <w:color w:val="000000" w:themeColor="text1"/>
        </w:rPr>
        <w:t>The Partnership undertakes to provide the Client with information and technical support services</w:t>
      </w:r>
      <w:r w:rsidR="00484967">
        <w:rPr>
          <w:rFonts w:ascii="Arial" w:hAnsi="Arial" w:cs="Arial"/>
          <w:color w:val="000000" w:themeColor="text1"/>
        </w:rPr>
        <w:t>,</w:t>
      </w:r>
      <w:r w:rsidR="00484967" w:rsidRPr="00484967">
        <w:rPr>
          <w:rFonts w:ascii="Arial" w:hAnsi="Arial" w:cs="Arial"/>
          <w:color w:val="000000" w:themeColor="text1"/>
        </w:rPr>
        <w:t xml:space="preserve"> </w:t>
      </w:r>
      <w:r w:rsidR="00484967">
        <w:rPr>
          <w:rFonts w:ascii="Arial" w:hAnsi="Arial" w:cs="Arial"/>
          <w:color w:val="000000" w:themeColor="text1"/>
        </w:rPr>
        <w:t>stipulated in</w:t>
      </w:r>
      <w:r w:rsidR="00484967" w:rsidRPr="00484967">
        <w:rPr>
          <w:rFonts w:ascii="Arial" w:hAnsi="Arial" w:cs="Arial"/>
          <w:color w:val="000000" w:themeColor="text1"/>
        </w:rPr>
        <w:t xml:space="preserve"> the Terms</w:t>
      </w:r>
      <w:r w:rsidR="00484967">
        <w:rPr>
          <w:rFonts w:ascii="Arial" w:hAnsi="Arial" w:cs="Arial"/>
          <w:color w:val="000000" w:themeColor="text1"/>
        </w:rPr>
        <w:t xml:space="preserve"> and Conditions,</w:t>
      </w:r>
      <w:r w:rsidR="00484967" w:rsidRPr="00484967">
        <w:rPr>
          <w:rFonts w:ascii="Arial" w:hAnsi="Arial" w:cs="Arial"/>
          <w:color w:val="000000" w:themeColor="text1"/>
        </w:rPr>
        <w:t xml:space="preserve"> in accordance with the Application (Applications), which </w:t>
      </w:r>
      <w:r w:rsidR="00484967">
        <w:rPr>
          <w:rFonts w:ascii="Arial" w:hAnsi="Arial" w:cs="Arial"/>
          <w:color w:val="000000" w:themeColor="text1"/>
        </w:rPr>
        <w:t>is</w:t>
      </w:r>
      <w:r w:rsidR="00484967" w:rsidRPr="00484967">
        <w:rPr>
          <w:rFonts w:ascii="Arial" w:hAnsi="Arial" w:cs="Arial"/>
          <w:color w:val="000000" w:themeColor="text1"/>
        </w:rPr>
        <w:t xml:space="preserve"> (are) an integral part of this Agreement, in the manner and on the terms established </w:t>
      </w:r>
      <w:r w:rsidR="00A5574F">
        <w:rPr>
          <w:rFonts w:ascii="Arial" w:hAnsi="Arial" w:cs="Arial"/>
          <w:color w:val="000000" w:themeColor="text1"/>
        </w:rPr>
        <w:t>in</w:t>
      </w:r>
      <w:r w:rsidR="00484967" w:rsidRPr="00484967">
        <w:rPr>
          <w:rFonts w:ascii="Arial" w:hAnsi="Arial" w:cs="Arial"/>
          <w:color w:val="000000" w:themeColor="text1"/>
        </w:rPr>
        <w:t xml:space="preserve"> the Terms</w:t>
      </w:r>
      <w:r w:rsidR="008E7895">
        <w:rPr>
          <w:rFonts w:ascii="Arial" w:hAnsi="Arial" w:cs="Arial"/>
          <w:color w:val="000000" w:themeColor="text1"/>
        </w:rPr>
        <w:t xml:space="preserve"> and Conditions</w:t>
      </w:r>
      <w:r w:rsidRPr="00484967">
        <w:rPr>
          <w:rFonts w:ascii="Arial" w:hAnsi="Arial" w:cs="Arial"/>
          <w:color w:val="000000" w:themeColor="text1"/>
        </w:rPr>
        <w:t xml:space="preserve">.   </w:t>
      </w:r>
    </w:p>
    <w:p w:rsidR="00A932FC" w:rsidRPr="00484967" w:rsidRDefault="00A932FC" w:rsidP="002D14A1">
      <w:pPr>
        <w:shd w:val="clear" w:color="auto" w:fill="FFFFFF"/>
        <w:tabs>
          <w:tab w:val="left" w:pos="7200"/>
        </w:tabs>
        <w:spacing w:line="240" w:lineRule="atLeast"/>
        <w:ind w:right="43"/>
        <w:jc w:val="both"/>
        <w:rPr>
          <w:rFonts w:ascii="Arial" w:hAnsi="Arial" w:cs="Arial"/>
          <w:color w:val="000000" w:themeColor="text1"/>
        </w:rPr>
      </w:pPr>
    </w:p>
    <w:p w:rsidR="00A932FC" w:rsidRPr="00A5574F" w:rsidRDefault="00A932FC" w:rsidP="002D14A1">
      <w:pPr>
        <w:shd w:val="clear" w:color="auto" w:fill="FFFFFF"/>
        <w:tabs>
          <w:tab w:val="left" w:pos="7200"/>
        </w:tabs>
        <w:spacing w:line="240" w:lineRule="atLeast"/>
        <w:ind w:right="43"/>
        <w:jc w:val="both"/>
        <w:rPr>
          <w:rFonts w:ascii="Arial" w:hAnsi="Arial" w:cs="Arial"/>
          <w:color w:val="000000" w:themeColor="text1"/>
        </w:rPr>
      </w:pPr>
      <w:r w:rsidRPr="00A5574F">
        <w:rPr>
          <w:rFonts w:ascii="Arial" w:hAnsi="Arial" w:cs="Arial"/>
          <w:color w:val="000000" w:themeColor="text1"/>
        </w:rPr>
        <w:t xml:space="preserve">3. </w:t>
      </w:r>
      <w:r w:rsidR="00A5574F" w:rsidRPr="00A5574F">
        <w:rPr>
          <w:rFonts w:ascii="Arial" w:hAnsi="Arial" w:cs="Arial"/>
          <w:color w:val="000000" w:themeColor="text1"/>
        </w:rPr>
        <w:t xml:space="preserve">The Client undertakes to pay for the </w:t>
      </w:r>
      <w:r w:rsidR="00A5574F">
        <w:rPr>
          <w:rFonts w:ascii="Arial" w:hAnsi="Arial" w:cs="Arial"/>
          <w:color w:val="000000" w:themeColor="text1"/>
        </w:rPr>
        <w:t>said</w:t>
      </w:r>
      <w:r w:rsidR="00A5574F" w:rsidRPr="00A5574F">
        <w:rPr>
          <w:rFonts w:ascii="Arial" w:hAnsi="Arial" w:cs="Arial"/>
          <w:color w:val="000000" w:themeColor="text1"/>
        </w:rPr>
        <w:t xml:space="preserve"> services in the amount specified in the List of Services. </w:t>
      </w:r>
      <w:r w:rsidR="00A5574F">
        <w:rPr>
          <w:rFonts w:ascii="Arial" w:hAnsi="Arial" w:cs="Arial"/>
          <w:color w:val="000000" w:themeColor="text1"/>
        </w:rPr>
        <w:t>The p</w:t>
      </w:r>
      <w:r w:rsidR="00A5574F" w:rsidRPr="00A5574F">
        <w:rPr>
          <w:rFonts w:ascii="Arial" w:hAnsi="Arial" w:cs="Arial"/>
          <w:color w:val="000000" w:themeColor="text1"/>
        </w:rPr>
        <w:t xml:space="preserve">ayment </w:t>
      </w:r>
      <w:r w:rsidR="00A5574F">
        <w:rPr>
          <w:rFonts w:ascii="Arial" w:hAnsi="Arial" w:cs="Arial"/>
          <w:color w:val="000000" w:themeColor="text1"/>
        </w:rPr>
        <w:t xml:space="preserve">shall be made in the manner and </w:t>
      </w:r>
      <w:r w:rsidR="00A5574F" w:rsidRPr="00A5574F">
        <w:rPr>
          <w:rFonts w:ascii="Arial" w:hAnsi="Arial" w:cs="Arial"/>
          <w:color w:val="000000" w:themeColor="text1"/>
        </w:rPr>
        <w:t xml:space="preserve">terms established </w:t>
      </w:r>
      <w:r w:rsidR="00A5574F">
        <w:rPr>
          <w:rFonts w:ascii="Arial" w:hAnsi="Arial" w:cs="Arial"/>
          <w:color w:val="000000" w:themeColor="text1"/>
        </w:rPr>
        <w:t>in</w:t>
      </w:r>
      <w:r w:rsidR="00A5574F" w:rsidRPr="00A5574F">
        <w:rPr>
          <w:rFonts w:ascii="Arial" w:hAnsi="Arial" w:cs="Arial"/>
          <w:color w:val="000000" w:themeColor="text1"/>
        </w:rPr>
        <w:t xml:space="preserve"> the Terms</w:t>
      </w:r>
      <w:r w:rsidR="00A5574F">
        <w:rPr>
          <w:rFonts w:ascii="Arial" w:hAnsi="Arial" w:cs="Arial"/>
          <w:color w:val="000000" w:themeColor="text1"/>
        </w:rPr>
        <w:t xml:space="preserve"> and Conditions</w:t>
      </w:r>
      <w:r w:rsidRPr="00A5574F">
        <w:rPr>
          <w:rFonts w:ascii="Arial" w:hAnsi="Arial" w:cs="Arial"/>
          <w:color w:val="000000" w:themeColor="text1"/>
        </w:rPr>
        <w:t>.</w:t>
      </w:r>
    </w:p>
    <w:p w:rsidR="00A932FC" w:rsidRPr="00A5574F" w:rsidRDefault="00A932FC" w:rsidP="002D14A1">
      <w:pPr>
        <w:shd w:val="clear" w:color="auto" w:fill="FFFFFF"/>
        <w:tabs>
          <w:tab w:val="left" w:pos="0"/>
          <w:tab w:val="left" w:pos="7200"/>
        </w:tabs>
        <w:spacing w:line="240" w:lineRule="atLeast"/>
        <w:ind w:right="43"/>
        <w:jc w:val="both"/>
        <w:rPr>
          <w:rFonts w:ascii="Arial" w:hAnsi="Arial" w:cs="Arial"/>
          <w:color w:val="000000" w:themeColor="text1"/>
        </w:rPr>
      </w:pPr>
    </w:p>
    <w:p w:rsidR="00A932FC" w:rsidRPr="00A5574F" w:rsidRDefault="00A932FC" w:rsidP="002D14A1">
      <w:pPr>
        <w:shd w:val="clear" w:color="auto" w:fill="FFFFFF"/>
        <w:tabs>
          <w:tab w:val="left" w:pos="7200"/>
        </w:tabs>
        <w:spacing w:line="240" w:lineRule="atLeast"/>
        <w:ind w:right="43"/>
        <w:jc w:val="both"/>
        <w:rPr>
          <w:rFonts w:ascii="Arial" w:hAnsi="Arial" w:cs="Arial"/>
          <w:color w:val="000000" w:themeColor="text1"/>
        </w:rPr>
      </w:pPr>
      <w:r w:rsidRPr="00A5574F">
        <w:rPr>
          <w:rFonts w:ascii="Arial" w:hAnsi="Arial" w:cs="Arial"/>
          <w:color w:val="000000" w:themeColor="text1"/>
        </w:rPr>
        <w:t xml:space="preserve">4. </w:t>
      </w:r>
      <w:r w:rsidR="00A5574F" w:rsidRPr="00A5574F">
        <w:rPr>
          <w:rFonts w:ascii="Arial" w:hAnsi="Arial" w:cs="Arial"/>
          <w:color w:val="000000" w:themeColor="text1"/>
        </w:rPr>
        <w:t xml:space="preserve">The Parties </w:t>
      </w:r>
      <w:r w:rsidR="00A5574F">
        <w:rPr>
          <w:rFonts w:ascii="Arial" w:hAnsi="Arial" w:cs="Arial"/>
          <w:color w:val="000000" w:themeColor="text1"/>
        </w:rPr>
        <w:t xml:space="preserve">have </w:t>
      </w:r>
      <w:r w:rsidR="00A5574F" w:rsidRPr="00A5574F">
        <w:rPr>
          <w:rFonts w:ascii="Arial" w:hAnsi="Arial" w:cs="Arial"/>
          <w:color w:val="000000" w:themeColor="text1"/>
        </w:rPr>
        <w:t xml:space="preserve">agreed that this Agreement shall enter into force from the date of its conclusion and </w:t>
      </w:r>
      <w:r w:rsidR="00A5574F">
        <w:rPr>
          <w:rFonts w:ascii="Arial" w:hAnsi="Arial" w:cs="Arial"/>
          <w:color w:val="000000" w:themeColor="text1"/>
        </w:rPr>
        <w:t>shall be</w:t>
      </w:r>
      <w:r w:rsidR="00A5574F" w:rsidRPr="00A5574F">
        <w:rPr>
          <w:rFonts w:ascii="Arial" w:hAnsi="Arial" w:cs="Arial"/>
          <w:color w:val="000000" w:themeColor="text1"/>
        </w:rPr>
        <w:t xml:space="preserve"> valid until </w:t>
      </w:r>
      <w:r w:rsidR="00A5574F">
        <w:rPr>
          <w:rFonts w:ascii="Arial" w:hAnsi="Arial" w:cs="Arial"/>
          <w:color w:val="000000" w:themeColor="text1"/>
        </w:rPr>
        <w:t xml:space="preserve">it is </w:t>
      </w:r>
      <w:r w:rsidR="00A5574F" w:rsidRPr="00A5574F">
        <w:rPr>
          <w:rFonts w:ascii="Arial" w:hAnsi="Arial" w:cs="Arial"/>
          <w:color w:val="000000" w:themeColor="text1"/>
        </w:rPr>
        <w:t xml:space="preserve">terminated by the Parties </w:t>
      </w:r>
      <w:r w:rsidR="00A5574F">
        <w:rPr>
          <w:rFonts w:ascii="Arial" w:hAnsi="Arial" w:cs="Arial"/>
          <w:color w:val="000000" w:themeColor="text1"/>
        </w:rPr>
        <w:t xml:space="preserve">as agreed by the Parties or as initiated by </w:t>
      </w:r>
      <w:r w:rsidR="00A5574F" w:rsidRPr="00A5574F">
        <w:rPr>
          <w:rFonts w:ascii="Arial" w:hAnsi="Arial" w:cs="Arial"/>
          <w:color w:val="000000" w:themeColor="text1"/>
        </w:rPr>
        <w:t xml:space="preserve">one of the Parties in the manner established </w:t>
      </w:r>
      <w:r w:rsidR="00A5574F">
        <w:rPr>
          <w:rFonts w:ascii="Arial" w:hAnsi="Arial" w:cs="Arial"/>
          <w:color w:val="000000" w:themeColor="text1"/>
        </w:rPr>
        <w:t>in</w:t>
      </w:r>
      <w:r w:rsidR="00A5574F" w:rsidRPr="00A5574F">
        <w:rPr>
          <w:rFonts w:ascii="Arial" w:hAnsi="Arial" w:cs="Arial"/>
          <w:color w:val="000000" w:themeColor="text1"/>
        </w:rPr>
        <w:t xml:space="preserve"> the Terms</w:t>
      </w:r>
      <w:r w:rsidR="00A5574F">
        <w:rPr>
          <w:rFonts w:ascii="Arial" w:hAnsi="Arial" w:cs="Arial"/>
          <w:color w:val="000000" w:themeColor="text1"/>
        </w:rPr>
        <w:t xml:space="preserve"> and Conditions</w:t>
      </w:r>
      <w:r w:rsidRPr="00A5574F">
        <w:rPr>
          <w:rFonts w:ascii="Arial" w:hAnsi="Arial" w:cs="Arial"/>
          <w:color w:val="000000" w:themeColor="text1"/>
        </w:rPr>
        <w:t xml:space="preserve">. </w:t>
      </w:r>
    </w:p>
    <w:p w:rsidR="00A932FC" w:rsidRPr="00A5574F" w:rsidRDefault="00A932FC" w:rsidP="002D14A1">
      <w:pPr>
        <w:shd w:val="clear" w:color="auto" w:fill="FFFFFF"/>
        <w:tabs>
          <w:tab w:val="left" w:pos="7200"/>
        </w:tabs>
        <w:spacing w:line="240" w:lineRule="atLeast"/>
        <w:ind w:right="43"/>
        <w:jc w:val="both"/>
        <w:rPr>
          <w:rFonts w:ascii="Arial" w:hAnsi="Arial" w:cs="Arial"/>
          <w:color w:val="000000" w:themeColor="text1"/>
        </w:rPr>
      </w:pPr>
    </w:p>
    <w:p w:rsidR="00A932FC" w:rsidRPr="00202912" w:rsidRDefault="00A932FC" w:rsidP="002D14A1">
      <w:pPr>
        <w:shd w:val="clear" w:color="auto" w:fill="FFFFFF"/>
        <w:tabs>
          <w:tab w:val="left" w:pos="7200"/>
        </w:tabs>
        <w:spacing w:line="240" w:lineRule="atLeast"/>
        <w:ind w:right="43"/>
        <w:jc w:val="both"/>
        <w:rPr>
          <w:rFonts w:ascii="Arial" w:hAnsi="Arial" w:cs="Arial"/>
          <w:color w:val="000000" w:themeColor="text1"/>
        </w:rPr>
      </w:pPr>
      <w:r w:rsidRPr="00202912">
        <w:rPr>
          <w:rFonts w:ascii="Arial" w:hAnsi="Arial" w:cs="Arial"/>
          <w:color w:val="000000" w:themeColor="text1"/>
        </w:rPr>
        <w:t xml:space="preserve">5. </w:t>
      </w:r>
      <w:r w:rsidR="00202912" w:rsidRPr="00202912">
        <w:rPr>
          <w:rFonts w:ascii="Arial" w:hAnsi="Arial" w:cs="Arial"/>
          <w:color w:val="000000" w:themeColor="text1"/>
        </w:rPr>
        <w:t xml:space="preserve">All </w:t>
      </w:r>
      <w:r w:rsidR="00202912">
        <w:rPr>
          <w:rFonts w:ascii="Arial" w:hAnsi="Arial" w:cs="Arial"/>
          <w:color w:val="000000" w:themeColor="text1"/>
        </w:rPr>
        <w:t xml:space="preserve">the </w:t>
      </w:r>
      <w:r w:rsidR="00202912" w:rsidRPr="00202912">
        <w:rPr>
          <w:rFonts w:ascii="Arial" w:hAnsi="Arial" w:cs="Arial"/>
          <w:color w:val="000000" w:themeColor="text1"/>
        </w:rPr>
        <w:t xml:space="preserve">documents exchanged by the Parties in the </w:t>
      </w:r>
      <w:r w:rsidR="00202912">
        <w:rPr>
          <w:rFonts w:ascii="Arial" w:hAnsi="Arial" w:cs="Arial"/>
          <w:color w:val="000000" w:themeColor="text1"/>
        </w:rPr>
        <w:t>process</w:t>
      </w:r>
      <w:r w:rsidR="00202912" w:rsidRPr="00202912">
        <w:rPr>
          <w:rFonts w:ascii="Arial" w:hAnsi="Arial" w:cs="Arial"/>
          <w:color w:val="000000" w:themeColor="text1"/>
        </w:rPr>
        <w:t xml:space="preserve"> of fulfilling </w:t>
      </w:r>
      <w:r w:rsidR="00202912">
        <w:rPr>
          <w:rFonts w:ascii="Arial" w:hAnsi="Arial" w:cs="Arial"/>
          <w:color w:val="000000" w:themeColor="text1"/>
        </w:rPr>
        <w:t xml:space="preserve">their </w:t>
      </w:r>
      <w:r w:rsidR="00202912" w:rsidRPr="00202912">
        <w:rPr>
          <w:rFonts w:ascii="Arial" w:hAnsi="Arial" w:cs="Arial"/>
          <w:color w:val="000000" w:themeColor="text1"/>
        </w:rPr>
        <w:t xml:space="preserve">obligations under this Agreement </w:t>
      </w:r>
      <w:r w:rsidR="00202912">
        <w:rPr>
          <w:rFonts w:ascii="Arial" w:hAnsi="Arial" w:cs="Arial"/>
          <w:color w:val="000000" w:themeColor="text1"/>
        </w:rPr>
        <w:t>shall be</w:t>
      </w:r>
      <w:r w:rsidR="00202912" w:rsidRPr="00202912">
        <w:rPr>
          <w:rFonts w:ascii="Arial" w:hAnsi="Arial" w:cs="Arial"/>
          <w:color w:val="000000" w:themeColor="text1"/>
        </w:rPr>
        <w:t xml:space="preserve"> provided in a way that allows confirm</w:t>
      </w:r>
      <w:r w:rsidR="00202912">
        <w:rPr>
          <w:rFonts w:ascii="Arial" w:hAnsi="Arial" w:cs="Arial"/>
          <w:color w:val="000000" w:themeColor="text1"/>
        </w:rPr>
        <w:t>ing</w:t>
      </w:r>
      <w:r w:rsidR="00202912" w:rsidRPr="00202912">
        <w:rPr>
          <w:rFonts w:ascii="Arial" w:hAnsi="Arial" w:cs="Arial"/>
          <w:color w:val="000000" w:themeColor="text1"/>
        </w:rPr>
        <w:t xml:space="preserve"> the delivery of the corresponding document to the </w:t>
      </w:r>
      <w:r w:rsidR="00202912">
        <w:rPr>
          <w:rFonts w:ascii="Arial" w:hAnsi="Arial" w:cs="Arial"/>
          <w:color w:val="000000" w:themeColor="text1"/>
        </w:rPr>
        <w:t>counterparty</w:t>
      </w:r>
      <w:r w:rsidRPr="00202912">
        <w:rPr>
          <w:rFonts w:ascii="Arial" w:hAnsi="Arial" w:cs="Arial"/>
          <w:color w:val="000000" w:themeColor="text1"/>
        </w:rPr>
        <w:t xml:space="preserve">. </w:t>
      </w:r>
    </w:p>
    <w:p w:rsidR="00A932FC" w:rsidRPr="00202912" w:rsidRDefault="00A932FC" w:rsidP="005223F0">
      <w:pPr>
        <w:shd w:val="clear" w:color="auto" w:fill="FFFFFF"/>
        <w:tabs>
          <w:tab w:val="left" w:pos="7200"/>
        </w:tabs>
        <w:spacing w:line="240" w:lineRule="atLeast"/>
        <w:ind w:left="-450" w:right="43"/>
        <w:jc w:val="both"/>
        <w:rPr>
          <w:rFonts w:ascii="Arial" w:hAnsi="Arial" w:cs="Arial"/>
          <w:color w:val="000000" w:themeColor="text1"/>
        </w:rPr>
      </w:pPr>
    </w:p>
    <w:p w:rsidR="00A932FC" w:rsidRPr="00202912" w:rsidRDefault="00202912" w:rsidP="002D14A1">
      <w:pPr>
        <w:jc w:val="both"/>
        <w:rPr>
          <w:rFonts w:ascii="Arial" w:hAnsi="Arial" w:cs="Arial"/>
          <w:b/>
          <w:bCs/>
          <w:color w:val="000000" w:themeColor="text1"/>
        </w:rPr>
      </w:pPr>
      <w:r>
        <w:rPr>
          <w:rFonts w:ascii="Arial" w:hAnsi="Arial" w:cs="Arial"/>
          <w:b/>
          <w:bCs/>
          <w:color w:val="000000" w:themeColor="text1"/>
        </w:rPr>
        <w:t>THE PARTNERSHIP</w:t>
      </w:r>
      <w:r w:rsidR="00A932FC" w:rsidRPr="00940DAC">
        <w:rPr>
          <w:rFonts w:ascii="Arial" w:hAnsi="Arial" w:cs="Arial"/>
          <w:b/>
          <w:bCs/>
          <w:color w:val="000000" w:themeColor="text1"/>
        </w:rPr>
        <w:tab/>
      </w:r>
      <w:r w:rsidR="00A932FC" w:rsidRPr="00940DAC">
        <w:rPr>
          <w:rFonts w:ascii="Arial" w:hAnsi="Arial" w:cs="Arial"/>
          <w:b/>
          <w:bCs/>
          <w:color w:val="000000" w:themeColor="text1"/>
        </w:rPr>
        <w:tab/>
      </w:r>
      <w:r w:rsidR="00A932FC" w:rsidRPr="00940DAC">
        <w:rPr>
          <w:rFonts w:ascii="Arial" w:hAnsi="Arial" w:cs="Arial"/>
          <w:b/>
          <w:bCs/>
          <w:color w:val="000000" w:themeColor="text1"/>
        </w:rPr>
        <w:tab/>
      </w:r>
      <w:r w:rsidR="00A932FC" w:rsidRPr="00940DAC">
        <w:rPr>
          <w:rFonts w:ascii="Arial" w:hAnsi="Arial" w:cs="Arial"/>
          <w:b/>
          <w:bCs/>
          <w:color w:val="000000" w:themeColor="text1"/>
        </w:rPr>
        <w:tab/>
      </w:r>
      <w:r w:rsidR="00A932FC" w:rsidRPr="00940DAC">
        <w:rPr>
          <w:rFonts w:ascii="Arial" w:hAnsi="Arial" w:cs="Arial"/>
          <w:b/>
          <w:bCs/>
          <w:color w:val="000000" w:themeColor="text1"/>
        </w:rPr>
        <w:tab/>
      </w:r>
      <w:r w:rsidR="00A932FC" w:rsidRPr="00940DAC">
        <w:rPr>
          <w:rFonts w:ascii="Arial" w:hAnsi="Arial" w:cs="Arial"/>
          <w:b/>
          <w:bCs/>
          <w:color w:val="000000" w:themeColor="text1"/>
        </w:rPr>
        <w:tab/>
      </w:r>
      <w:r>
        <w:rPr>
          <w:rFonts w:ascii="Arial" w:hAnsi="Arial" w:cs="Arial"/>
          <w:b/>
          <w:bCs/>
          <w:color w:val="000000" w:themeColor="text1"/>
        </w:rPr>
        <w:t>THE CLIENT</w:t>
      </w:r>
    </w:p>
    <w:p w:rsidR="00A932FC" w:rsidRPr="00940DAC" w:rsidRDefault="00A932FC" w:rsidP="002D14A1">
      <w:pPr>
        <w:jc w:val="both"/>
        <w:rPr>
          <w:rFonts w:ascii="Arial" w:hAnsi="Arial" w:cs="Arial"/>
          <w:color w:val="000000" w:themeColor="text1"/>
        </w:rPr>
      </w:pPr>
    </w:p>
    <w:p w:rsidR="00A932FC" w:rsidRPr="008748D7" w:rsidRDefault="008748D7" w:rsidP="002D14A1">
      <w:pPr>
        <w:jc w:val="both"/>
        <w:rPr>
          <w:rFonts w:ascii="Arial" w:hAnsi="Arial" w:cs="Arial"/>
          <w:color w:val="000000" w:themeColor="text1"/>
        </w:rPr>
      </w:pPr>
      <w:r w:rsidRPr="008748D7">
        <w:rPr>
          <w:rFonts w:ascii="Arial" w:hAnsi="Arial" w:cs="Arial"/>
          <w:color w:val="000000" w:themeColor="text1"/>
        </w:rPr>
        <w:t>T</w:t>
      </w:r>
      <w:r w:rsidRPr="008748D7">
        <w:rPr>
          <w:rFonts w:ascii="Arial" w:hAnsi="Arial" w:cs="Arial"/>
          <w:color w:val="000000" w:themeColor="text1"/>
        </w:rPr>
        <w:t>he NP RTS Association</w:t>
      </w:r>
      <w:r w:rsidR="00A932FC" w:rsidRPr="008748D7">
        <w:rPr>
          <w:rFonts w:ascii="Arial" w:hAnsi="Arial" w:cs="Arial"/>
          <w:color w:val="000000" w:themeColor="text1"/>
        </w:rPr>
        <w:t xml:space="preserve"> </w:t>
      </w:r>
    </w:p>
    <w:p w:rsidR="00A932FC" w:rsidRPr="008748D7" w:rsidRDefault="008748D7" w:rsidP="002D14A1">
      <w:pPr>
        <w:tabs>
          <w:tab w:val="left" w:pos="90"/>
        </w:tabs>
        <w:jc w:val="both"/>
        <w:rPr>
          <w:rFonts w:ascii="Arial" w:hAnsi="Arial" w:cs="Arial"/>
          <w:color w:val="000000" w:themeColor="text1"/>
        </w:rPr>
      </w:pPr>
      <w:r w:rsidRPr="008748D7">
        <w:rPr>
          <w:rFonts w:ascii="Arial" w:hAnsi="Arial" w:cs="Arial"/>
          <w:color w:val="000000" w:themeColor="text1"/>
        </w:rPr>
        <w:t>Address</w:t>
      </w:r>
      <w:r w:rsidR="00A932FC" w:rsidRPr="008748D7">
        <w:rPr>
          <w:rFonts w:ascii="Arial" w:hAnsi="Arial" w:cs="Arial"/>
          <w:color w:val="000000" w:themeColor="text1"/>
        </w:rPr>
        <w:t xml:space="preserve">: </w:t>
      </w:r>
      <w:r w:rsidR="00A932FC" w:rsidRPr="008748D7">
        <w:rPr>
          <w:rFonts w:ascii="Arial" w:hAnsi="Arial" w:cs="Arial"/>
          <w:color w:val="000000" w:themeColor="text1"/>
          <w:lang w:val="ru-RU"/>
        </w:rPr>
        <w:t>Россия</w:t>
      </w:r>
      <w:r w:rsidR="00A932FC" w:rsidRPr="008748D7">
        <w:rPr>
          <w:rFonts w:ascii="Arial" w:hAnsi="Arial" w:cs="Arial"/>
          <w:color w:val="000000" w:themeColor="text1"/>
        </w:rPr>
        <w:t xml:space="preserve">, 127006, </w:t>
      </w:r>
    </w:p>
    <w:p w:rsidR="00A932FC" w:rsidRPr="008748D7" w:rsidRDefault="008748D7" w:rsidP="002D14A1">
      <w:pPr>
        <w:tabs>
          <w:tab w:val="left" w:pos="90"/>
        </w:tabs>
        <w:jc w:val="both"/>
        <w:rPr>
          <w:rFonts w:ascii="Arial" w:hAnsi="Arial" w:cs="Arial"/>
          <w:color w:val="000000" w:themeColor="text1"/>
        </w:rPr>
      </w:pPr>
      <w:r w:rsidRPr="008748D7">
        <w:rPr>
          <w:rFonts w:ascii="Arial" w:hAnsi="Arial" w:cs="Arial"/>
          <w:color w:val="000000"/>
          <w:shd w:val="clear" w:color="auto" w:fill="FFFFFF"/>
        </w:rPr>
        <w:t xml:space="preserve">Floor 6, off. 16, room 2, </w:t>
      </w:r>
      <w:r w:rsidRPr="008748D7">
        <w:rPr>
          <w:rFonts w:ascii="Arial" w:hAnsi="Arial" w:cs="Arial"/>
          <w:color w:val="000000"/>
          <w:shd w:val="clear" w:color="auto" w:fill="FFFFFF"/>
        </w:rPr>
        <w:t>38/1 Dolgorukovskaya, Moscow 127006</w:t>
      </w:r>
      <w:r w:rsidRPr="008748D7">
        <w:rPr>
          <w:rFonts w:ascii="Arial" w:hAnsi="Arial" w:cs="Arial"/>
          <w:color w:val="000000" w:themeColor="text1"/>
        </w:rPr>
        <w:t>, Russia</w:t>
      </w:r>
    </w:p>
    <w:p w:rsidR="008748D7" w:rsidRPr="008748D7" w:rsidRDefault="008748D7" w:rsidP="0023158A">
      <w:pPr>
        <w:tabs>
          <w:tab w:val="left" w:pos="90"/>
        </w:tabs>
        <w:jc w:val="both"/>
        <w:rPr>
          <w:rFonts w:ascii="Arial" w:hAnsi="Arial" w:cs="Arial"/>
          <w:color w:val="000000" w:themeColor="text1"/>
        </w:rPr>
      </w:pPr>
      <w:r w:rsidRPr="008748D7">
        <w:rPr>
          <w:rFonts w:ascii="Arial" w:hAnsi="Arial" w:cs="Arial"/>
          <w:color w:val="000000" w:themeColor="text1"/>
        </w:rPr>
        <w:t>Mail address</w:t>
      </w:r>
      <w:r w:rsidR="00A932FC" w:rsidRPr="008748D7">
        <w:rPr>
          <w:rFonts w:ascii="Arial" w:hAnsi="Arial" w:cs="Arial"/>
          <w:color w:val="000000" w:themeColor="text1"/>
        </w:rPr>
        <w:t xml:space="preserve">: </w:t>
      </w:r>
      <w:r w:rsidRPr="008748D7">
        <w:rPr>
          <w:rFonts w:ascii="Arial" w:hAnsi="Arial" w:cs="Arial"/>
          <w:color w:val="000000"/>
          <w:shd w:val="clear" w:color="auto" w:fill="FFFFFF"/>
        </w:rPr>
        <w:t>38/1 Dolgorukovskaya, Moscow 127006</w:t>
      </w:r>
      <w:r w:rsidRPr="008748D7">
        <w:rPr>
          <w:rFonts w:ascii="Arial" w:hAnsi="Arial" w:cs="Arial"/>
          <w:color w:val="000000" w:themeColor="text1"/>
        </w:rPr>
        <w:t>, Russia</w:t>
      </w:r>
      <w:r w:rsidRPr="008748D7">
        <w:rPr>
          <w:rFonts w:ascii="Arial" w:hAnsi="Arial" w:cs="Arial"/>
          <w:color w:val="000000" w:themeColor="text1"/>
        </w:rPr>
        <w:t xml:space="preserve"> </w:t>
      </w:r>
    </w:p>
    <w:p w:rsidR="00A932FC" w:rsidRPr="008748D7" w:rsidRDefault="00F351F5" w:rsidP="0023158A">
      <w:pPr>
        <w:tabs>
          <w:tab w:val="left" w:pos="90"/>
        </w:tabs>
        <w:jc w:val="both"/>
        <w:rPr>
          <w:rFonts w:ascii="Arial" w:hAnsi="Arial" w:cs="Arial"/>
          <w:color w:val="000000" w:themeColor="text1"/>
        </w:rPr>
      </w:pPr>
      <w:r w:rsidRPr="008748D7">
        <w:rPr>
          <w:rFonts w:ascii="Arial" w:hAnsi="Arial" w:cs="Arial"/>
          <w:color w:val="000000" w:themeColor="text1"/>
        </w:rPr>
        <w:t>Bank details</w:t>
      </w:r>
      <w:r w:rsidR="00A932FC" w:rsidRPr="008748D7">
        <w:rPr>
          <w:rFonts w:ascii="Arial" w:hAnsi="Arial" w:cs="Arial"/>
          <w:color w:val="000000" w:themeColor="text1"/>
        </w:rPr>
        <w:t>:</w:t>
      </w:r>
    </w:p>
    <w:p w:rsidR="00A932FC" w:rsidRPr="00940DAC" w:rsidRDefault="00A932FC" w:rsidP="002D14A1">
      <w:pPr>
        <w:tabs>
          <w:tab w:val="left" w:pos="90"/>
        </w:tabs>
        <w:jc w:val="both"/>
        <w:rPr>
          <w:rFonts w:ascii="Arial" w:hAnsi="Arial" w:cs="Arial"/>
          <w:color w:val="000000" w:themeColor="text1"/>
        </w:rPr>
      </w:pPr>
      <w:r w:rsidRPr="008748D7">
        <w:rPr>
          <w:rFonts w:ascii="Arial" w:hAnsi="Arial" w:cs="Arial"/>
          <w:color w:val="000000" w:themeColor="text1"/>
        </w:rPr>
        <w:t>_______________________________</w:t>
      </w:r>
    </w:p>
    <w:p w:rsidR="00990807" w:rsidRPr="00940DAC" w:rsidRDefault="00990807" w:rsidP="002D14A1">
      <w:pPr>
        <w:tabs>
          <w:tab w:val="left" w:pos="90"/>
        </w:tabs>
        <w:jc w:val="both"/>
        <w:rPr>
          <w:rFonts w:ascii="Arial" w:hAnsi="Arial" w:cs="Arial"/>
          <w:color w:val="000000" w:themeColor="text1"/>
        </w:rPr>
      </w:pPr>
    </w:p>
    <w:p w:rsidR="00A932FC" w:rsidRPr="00940DAC" w:rsidRDefault="00202912" w:rsidP="002D14A1">
      <w:pPr>
        <w:tabs>
          <w:tab w:val="left" w:pos="90"/>
        </w:tabs>
        <w:jc w:val="both"/>
        <w:rPr>
          <w:rFonts w:ascii="Arial" w:hAnsi="Arial" w:cs="Arial"/>
          <w:b/>
          <w:bCs/>
          <w:color w:val="000000" w:themeColor="text1"/>
        </w:rPr>
      </w:pPr>
      <w:r>
        <w:rPr>
          <w:rFonts w:ascii="Arial" w:hAnsi="Arial" w:cs="Arial"/>
          <w:b/>
          <w:bCs/>
          <w:color w:val="000000" w:themeColor="text1"/>
        </w:rPr>
        <w:t>SIGNATURES</w:t>
      </w:r>
      <w:r w:rsidRPr="00940DAC">
        <w:rPr>
          <w:rFonts w:ascii="Arial" w:hAnsi="Arial" w:cs="Arial"/>
          <w:b/>
          <w:bCs/>
          <w:color w:val="000000" w:themeColor="text1"/>
        </w:rPr>
        <w:t xml:space="preserve"> </w:t>
      </w:r>
      <w:r>
        <w:rPr>
          <w:rFonts w:ascii="Arial" w:hAnsi="Arial" w:cs="Arial"/>
          <w:b/>
          <w:bCs/>
          <w:color w:val="000000" w:themeColor="text1"/>
        </w:rPr>
        <w:t>OF</w:t>
      </w:r>
      <w:r w:rsidRPr="00940DAC">
        <w:rPr>
          <w:rFonts w:ascii="Arial" w:hAnsi="Arial" w:cs="Arial"/>
          <w:b/>
          <w:bCs/>
          <w:color w:val="000000" w:themeColor="text1"/>
        </w:rPr>
        <w:t xml:space="preserve"> </w:t>
      </w:r>
      <w:r>
        <w:rPr>
          <w:rFonts w:ascii="Arial" w:hAnsi="Arial" w:cs="Arial"/>
          <w:b/>
          <w:bCs/>
          <w:color w:val="000000" w:themeColor="text1"/>
        </w:rPr>
        <w:t>THE</w:t>
      </w:r>
      <w:r w:rsidRPr="00940DAC">
        <w:rPr>
          <w:rFonts w:ascii="Arial" w:hAnsi="Arial" w:cs="Arial"/>
          <w:b/>
          <w:bCs/>
          <w:color w:val="000000" w:themeColor="text1"/>
        </w:rPr>
        <w:t xml:space="preserve"> </w:t>
      </w:r>
      <w:r>
        <w:rPr>
          <w:rFonts w:ascii="Arial" w:hAnsi="Arial" w:cs="Arial"/>
          <w:b/>
          <w:bCs/>
          <w:color w:val="000000" w:themeColor="text1"/>
        </w:rPr>
        <w:t>PARTIES</w:t>
      </w:r>
    </w:p>
    <w:p w:rsidR="00A932FC" w:rsidRPr="00940DAC" w:rsidRDefault="00A932FC" w:rsidP="002D14A1">
      <w:pPr>
        <w:rPr>
          <w:rFonts w:ascii="Arial" w:hAnsi="Arial" w:cs="Arial"/>
          <w:b/>
          <w:bCs/>
          <w:color w:val="000000" w:themeColor="text1"/>
        </w:rPr>
      </w:pPr>
    </w:p>
    <w:p w:rsidR="00A932FC" w:rsidRPr="00202912" w:rsidRDefault="00202912" w:rsidP="002D14A1">
      <w:pPr>
        <w:rPr>
          <w:rFonts w:ascii="Arial" w:hAnsi="Arial" w:cs="Arial"/>
          <w:b/>
          <w:bCs/>
          <w:color w:val="000000" w:themeColor="text1"/>
        </w:rPr>
      </w:pPr>
      <w:r>
        <w:rPr>
          <w:rFonts w:ascii="Arial" w:hAnsi="Arial" w:cs="Arial"/>
          <w:b/>
          <w:bCs/>
          <w:color w:val="000000" w:themeColor="text1"/>
        </w:rPr>
        <w:t>On behalf of the Partnership</w:t>
      </w:r>
      <w:r w:rsidR="00A932FC" w:rsidRPr="00202912">
        <w:rPr>
          <w:rFonts w:ascii="Arial" w:hAnsi="Arial" w:cs="Arial"/>
          <w:b/>
          <w:bCs/>
          <w:color w:val="000000" w:themeColor="text1"/>
        </w:rPr>
        <w:t>:</w:t>
      </w:r>
      <w:r w:rsidR="00A932FC" w:rsidRPr="00202912">
        <w:rPr>
          <w:rFonts w:ascii="Arial" w:hAnsi="Arial" w:cs="Arial"/>
          <w:b/>
          <w:bCs/>
          <w:color w:val="000000" w:themeColor="text1"/>
        </w:rPr>
        <w:tab/>
      </w:r>
      <w:r w:rsidR="00A932FC" w:rsidRPr="00202912">
        <w:rPr>
          <w:rFonts w:ascii="Arial" w:hAnsi="Arial" w:cs="Arial"/>
          <w:b/>
          <w:bCs/>
          <w:color w:val="000000" w:themeColor="text1"/>
        </w:rPr>
        <w:tab/>
      </w:r>
      <w:r w:rsidR="00A932FC" w:rsidRPr="00202912">
        <w:rPr>
          <w:rFonts w:ascii="Arial" w:hAnsi="Arial" w:cs="Arial"/>
          <w:b/>
          <w:bCs/>
          <w:color w:val="000000" w:themeColor="text1"/>
        </w:rPr>
        <w:tab/>
      </w:r>
      <w:r w:rsidR="00A932FC" w:rsidRPr="00202912">
        <w:rPr>
          <w:rFonts w:ascii="Arial" w:hAnsi="Arial" w:cs="Arial"/>
          <w:b/>
          <w:bCs/>
          <w:color w:val="000000" w:themeColor="text1"/>
        </w:rPr>
        <w:tab/>
      </w:r>
      <w:r>
        <w:rPr>
          <w:rFonts w:ascii="Arial" w:hAnsi="Arial" w:cs="Arial"/>
          <w:b/>
          <w:bCs/>
          <w:color w:val="000000" w:themeColor="text1"/>
        </w:rPr>
        <w:t>On behalf of the Client</w:t>
      </w:r>
      <w:r w:rsidR="00A932FC" w:rsidRPr="00202912">
        <w:rPr>
          <w:rFonts w:ascii="Arial" w:hAnsi="Arial" w:cs="Arial"/>
          <w:b/>
          <w:bCs/>
          <w:color w:val="000000" w:themeColor="text1"/>
        </w:rPr>
        <w:t xml:space="preserve"> </w:t>
      </w:r>
    </w:p>
    <w:p w:rsidR="00A932FC" w:rsidRPr="00202912" w:rsidRDefault="00A932FC" w:rsidP="002D14A1">
      <w:pPr>
        <w:rPr>
          <w:rFonts w:ascii="Arial" w:hAnsi="Arial" w:cs="Arial"/>
          <w:b/>
          <w:bCs/>
          <w:color w:val="000000" w:themeColor="text1"/>
        </w:rPr>
      </w:pPr>
    </w:p>
    <w:p w:rsidR="0023158A" w:rsidRPr="00597819" w:rsidRDefault="00A932FC" w:rsidP="002D14A1">
      <w:pPr>
        <w:pStyle w:val="a5"/>
        <w:rPr>
          <w:rFonts w:ascii="Arial" w:hAnsi="Arial" w:cs="Arial"/>
          <w:b/>
          <w:bCs/>
          <w:color w:val="000000" w:themeColor="text1"/>
          <w:lang w:val="ru-RU"/>
        </w:rPr>
      </w:pPr>
      <w:r w:rsidRPr="00597819">
        <w:rPr>
          <w:rFonts w:ascii="Arial" w:hAnsi="Arial" w:cs="Arial"/>
          <w:b/>
          <w:bCs/>
          <w:color w:val="000000" w:themeColor="text1"/>
          <w:lang w:val="ru-RU"/>
        </w:rPr>
        <w:t>____________</w:t>
      </w:r>
      <w:r w:rsidR="0023158A" w:rsidRPr="00597819">
        <w:rPr>
          <w:rFonts w:ascii="Arial" w:hAnsi="Arial" w:cs="Arial"/>
          <w:b/>
          <w:bCs/>
          <w:color w:val="000000" w:themeColor="text1"/>
          <w:lang w:val="ru-RU"/>
        </w:rPr>
        <w:t>/___________/</w:t>
      </w:r>
      <w:r w:rsidRPr="00597819">
        <w:rPr>
          <w:rFonts w:ascii="Arial" w:hAnsi="Arial" w:cs="Arial"/>
          <w:b/>
          <w:bCs/>
          <w:color w:val="000000" w:themeColor="text1"/>
          <w:lang w:val="ru-RU"/>
        </w:rPr>
        <w:tab/>
        <w:t xml:space="preserve"> </w:t>
      </w:r>
      <w:r w:rsidRPr="00597819">
        <w:rPr>
          <w:rFonts w:ascii="Arial" w:hAnsi="Arial" w:cs="Arial"/>
          <w:b/>
          <w:bCs/>
          <w:color w:val="000000" w:themeColor="text1"/>
          <w:lang w:val="ru-RU"/>
        </w:rPr>
        <w:tab/>
      </w:r>
      <w:r w:rsidRPr="00597819">
        <w:rPr>
          <w:rFonts w:ascii="Arial" w:hAnsi="Arial" w:cs="Arial"/>
          <w:b/>
          <w:bCs/>
          <w:color w:val="000000" w:themeColor="text1"/>
          <w:lang w:val="ru-RU"/>
        </w:rPr>
        <w:tab/>
      </w:r>
      <w:r w:rsidRPr="00597819">
        <w:rPr>
          <w:rFonts w:ascii="Arial" w:hAnsi="Arial" w:cs="Arial"/>
          <w:b/>
          <w:bCs/>
          <w:color w:val="000000" w:themeColor="text1"/>
          <w:lang w:val="ru-RU"/>
        </w:rPr>
        <w:tab/>
        <w:t>____________/___________/</w:t>
      </w:r>
    </w:p>
    <w:p w:rsidR="000D7E4B" w:rsidRPr="00597819" w:rsidRDefault="000D7E4B" w:rsidP="002D14A1">
      <w:pPr>
        <w:pStyle w:val="a5"/>
        <w:rPr>
          <w:rFonts w:ascii="Arial" w:hAnsi="Arial" w:cs="Arial"/>
          <w:b/>
          <w:bCs/>
          <w:color w:val="000000" w:themeColor="text1"/>
          <w:lang w:val="ru-RU"/>
        </w:rPr>
      </w:pPr>
    </w:p>
    <w:p w:rsidR="00202912" w:rsidRDefault="00202912" w:rsidP="00C03715">
      <w:pPr>
        <w:autoSpaceDE/>
        <w:autoSpaceDN/>
        <w:spacing w:after="200" w:line="276" w:lineRule="auto"/>
        <w:jc w:val="right"/>
        <w:rPr>
          <w:rFonts w:ascii="Arial" w:hAnsi="Arial" w:cs="Arial"/>
          <w:b/>
          <w:bCs/>
          <w:color w:val="000000" w:themeColor="text1"/>
          <w:lang w:val="ru-RU"/>
        </w:rPr>
        <w:sectPr w:rsidR="00202912" w:rsidSect="00A72623">
          <w:footerReference w:type="default" r:id="rId21"/>
          <w:pgSz w:w="11906" w:h="16838"/>
          <w:pgMar w:top="1134" w:right="850" w:bottom="1134" w:left="1701" w:header="708" w:footer="708" w:gutter="0"/>
          <w:cols w:space="708"/>
          <w:docGrid w:linePitch="360"/>
        </w:sectPr>
      </w:pPr>
    </w:p>
    <w:p w:rsidR="00C03715" w:rsidRPr="00597819" w:rsidRDefault="00202912" w:rsidP="00C03715">
      <w:pPr>
        <w:autoSpaceDE/>
        <w:autoSpaceDN/>
        <w:spacing w:after="200" w:line="276" w:lineRule="auto"/>
        <w:jc w:val="right"/>
        <w:rPr>
          <w:rFonts w:ascii="Arial" w:hAnsi="Arial" w:cs="Arial"/>
          <w:b/>
          <w:bCs/>
          <w:color w:val="000000" w:themeColor="text1"/>
          <w:lang w:val="ru-RU"/>
        </w:rPr>
      </w:pPr>
      <w:r>
        <w:rPr>
          <w:rFonts w:ascii="Arial" w:hAnsi="Arial" w:cs="Arial"/>
          <w:b/>
          <w:bCs/>
          <w:color w:val="000000" w:themeColor="text1"/>
        </w:rPr>
        <w:lastRenderedPageBreak/>
        <w:t>Appendix</w:t>
      </w:r>
      <w:r w:rsidRPr="00202912">
        <w:rPr>
          <w:rFonts w:ascii="Arial" w:hAnsi="Arial" w:cs="Arial"/>
          <w:b/>
          <w:bCs/>
          <w:color w:val="000000" w:themeColor="text1"/>
          <w:lang w:val="ru-RU"/>
        </w:rPr>
        <w:t xml:space="preserve"> </w:t>
      </w:r>
      <w:r>
        <w:rPr>
          <w:rFonts w:ascii="Arial" w:hAnsi="Arial" w:cs="Arial"/>
          <w:b/>
          <w:bCs/>
          <w:color w:val="000000" w:themeColor="text1"/>
        </w:rPr>
        <w:t>No</w:t>
      </w:r>
      <w:r w:rsidRPr="00202912">
        <w:rPr>
          <w:rFonts w:ascii="Arial" w:hAnsi="Arial" w:cs="Arial"/>
          <w:b/>
          <w:bCs/>
          <w:color w:val="000000" w:themeColor="text1"/>
          <w:lang w:val="ru-RU"/>
        </w:rPr>
        <w:t>.</w:t>
      </w:r>
      <w:r w:rsidR="00C03715" w:rsidRPr="00597819">
        <w:rPr>
          <w:rFonts w:ascii="Arial" w:hAnsi="Arial" w:cs="Arial"/>
          <w:b/>
          <w:bCs/>
          <w:color w:val="000000" w:themeColor="text1"/>
          <w:lang w:val="ru-RU"/>
        </w:rPr>
        <w:t xml:space="preserve"> 2</w:t>
      </w:r>
    </w:p>
    <w:p w:rsidR="00F351F5" w:rsidRPr="00F351F5" w:rsidRDefault="00F351F5" w:rsidP="00F351F5">
      <w:pPr>
        <w:ind w:firstLine="4536"/>
        <w:rPr>
          <w:rFonts w:ascii="Arial" w:hAnsi="Arial" w:cs="Arial"/>
          <w:b/>
          <w:bCs/>
          <w:color w:val="000000" w:themeColor="text1"/>
        </w:rPr>
      </w:pPr>
      <w:r w:rsidRPr="00F351F5">
        <w:rPr>
          <w:rFonts w:ascii="Arial" w:hAnsi="Arial" w:cs="Arial"/>
          <w:b/>
          <w:bCs/>
          <w:color w:val="000000" w:themeColor="text1"/>
        </w:rPr>
        <w:t xml:space="preserve">    To the Terms and Conditions for the Provision </w:t>
      </w:r>
    </w:p>
    <w:p w:rsidR="00F351F5" w:rsidRPr="00F351F5" w:rsidRDefault="00F351F5" w:rsidP="00F351F5">
      <w:pPr>
        <w:ind w:firstLine="4536"/>
        <w:rPr>
          <w:rFonts w:ascii="Arial" w:hAnsi="Arial" w:cs="Arial"/>
          <w:b/>
          <w:bCs/>
          <w:color w:val="000000" w:themeColor="text1"/>
        </w:rPr>
      </w:pPr>
      <w:r w:rsidRPr="00F351F5">
        <w:rPr>
          <w:rFonts w:ascii="Arial" w:hAnsi="Arial" w:cs="Arial"/>
          <w:b/>
          <w:bCs/>
          <w:color w:val="000000" w:themeColor="text1"/>
        </w:rPr>
        <w:t xml:space="preserve">    of Information and Technical Support Services </w:t>
      </w:r>
    </w:p>
    <w:p w:rsidR="00F351F5" w:rsidRPr="00F351F5" w:rsidRDefault="00F351F5" w:rsidP="00F351F5">
      <w:pPr>
        <w:ind w:firstLine="4536"/>
        <w:rPr>
          <w:rFonts w:ascii="Arial" w:hAnsi="Arial" w:cs="Arial"/>
          <w:b/>
          <w:color w:val="000000" w:themeColor="text1"/>
        </w:rPr>
      </w:pPr>
      <w:r w:rsidRPr="00F351F5">
        <w:rPr>
          <w:rFonts w:ascii="Arial" w:hAnsi="Arial" w:cs="Arial"/>
          <w:b/>
          <w:bCs/>
          <w:color w:val="000000" w:themeColor="text1"/>
        </w:rPr>
        <w:t xml:space="preserve">    of </w:t>
      </w:r>
      <w:r w:rsidRPr="00F351F5">
        <w:rPr>
          <w:rFonts w:ascii="Arial" w:hAnsi="Arial" w:cs="Arial"/>
          <w:b/>
          <w:color w:val="000000" w:themeColor="text1"/>
        </w:rPr>
        <w:t>Association of financial market participants</w:t>
      </w:r>
    </w:p>
    <w:p w:rsidR="00F351F5" w:rsidRPr="00F351F5" w:rsidRDefault="00F351F5" w:rsidP="00F351F5">
      <w:pPr>
        <w:ind w:firstLine="4536"/>
        <w:rPr>
          <w:rFonts w:ascii="Arial" w:hAnsi="Arial" w:cs="Arial"/>
          <w:b/>
          <w:color w:val="000000" w:themeColor="text1"/>
        </w:rPr>
      </w:pPr>
      <w:r w:rsidRPr="00F351F5">
        <w:rPr>
          <w:rFonts w:ascii="Arial" w:hAnsi="Arial" w:cs="Arial"/>
          <w:b/>
          <w:color w:val="000000" w:themeColor="text1"/>
        </w:rPr>
        <w:t xml:space="preserve">     “Nonprofit Partnership for the Development of </w:t>
      </w:r>
      <w:r w:rsidRPr="00F351F5">
        <w:rPr>
          <w:rFonts w:ascii="Arial" w:hAnsi="Arial" w:cs="Arial"/>
          <w:b/>
          <w:color w:val="000000" w:themeColor="text1"/>
        </w:rPr>
        <w:tab/>
      </w:r>
      <w:r w:rsidRPr="00F351F5">
        <w:rPr>
          <w:rFonts w:ascii="Arial" w:hAnsi="Arial" w:cs="Arial"/>
          <w:b/>
          <w:color w:val="000000" w:themeColor="text1"/>
        </w:rPr>
        <w:tab/>
      </w:r>
      <w:r w:rsidRPr="00F351F5">
        <w:rPr>
          <w:rFonts w:ascii="Arial" w:hAnsi="Arial" w:cs="Arial"/>
          <w:b/>
          <w:color w:val="000000" w:themeColor="text1"/>
        </w:rPr>
        <w:tab/>
      </w:r>
      <w:r w:rsidRPr="00F351F5">
        <w:rPr>
          <w:rFonts w:ascii="Arial" w:hAnsi="Arial" w:cs="Arial"/>
          <w:b/>
          <w:color w:val="000000" w:themeColor="text1"/>
        </w:rPr>
        <w:tab/>
      </w:r>
      <w:r w:rsidRPr="00F351F5">
        <w:rPr>
          <w:rFonts w:ascii="Arial" w:hAnsi="Arial" w:cs="Arial"/>
          <w:b/>
          <w:color w:val="000000" w:themeColor="text1"/>
        </w:rPr>
        <w:tab/>
      </w:r>
      <w:r w:rsidRPr="00F351F5">
        <w:rPr>
          <w:rFonts w:ascii="Arial" w:hAnsi="Arial" w:cs="Arial"/>
          <w:b/>
          <w:color w:val="000000" w:themeColor="text1"/>
        </w:rPr>
        <w:tab/>
        <w:t xml:space="preserve">          Financial Market RTS” </w:t>
      </w:r>
    </w:p>
    <w:p w:rsidR="00C03715" w:rsidRPr="00F351F5" w:rsidRDefault="00C03715" w:rsidP="00C03715">
      <w:pPr>
        <w:ind w:left="5040"/>
        <w:jc w:val="right"/>
        <w:rPr>
          <w:rFonts w:ascii="Arial" w:hAnsi="Arial" w:cs="Arial"/>
          <w:b/>
          <w:bCs/>
          <w:color w:val="000000" w:themeColor="text1"/>
        </w:rPr>
      </w:pPr>
    </w:p>
    <w:p w:rsidR="00C03715" w:rsidRPr="00202912" w:rsidRDefault="00202912" w:rsidP="00C03715">
      <w:pPr>
        <w:jc w:val="center"/>
        <w:rPr>
          <w:rFonts w:ascii="Arial" w:hAnsi="Arial" w:cs="Arial"/>
          <w:b/>
          <w:bCs/>
          <w:color w:val="000000" w:themeColor="text1"/>
        </w:rPr>
      </w:pPr>
      <w:r>
        <w:rPr>
          <w:rFonts w:ascii="Arial" w:hAnsi="Arial" w:cs="Arial"/>
          <w:b/>
          <w:bCs/>
          <w:color w:val="000000" w:themeColor="text1"/>
        </w:rPr>
        <w:t>The List of Services</w:t>
      </w:r>
    </w:p>
    <w:p w:rsidR="00C03715" w:rsidRPr="00597819" w:rsidRDefault="00C03715" w:rsidP="00C03715">
      <w:pPr>
        <w:rPr>
          <w:rFonts w:ascii="Arial" w:hAnsi="Arial" w:cs="Arial"/>
          <w:color w:val="000000" w:themeColor="text1"/>
          <w:lang w:val="ru-RU"/>
        </w:rPr>
      </w:pPr>
    </w:p>
    <w:p w:rsidR="00D70D0C" w:rsidRPr="001F084E" w:rsidRDefault="001F084E" w:rsidP="001F084E">
      <w:pPr>
        <w:pStyle w:val="11"/>
        <w:numPr>
          <w:ilvl w:val="0"/>
          <w:numId w:val="14"/>
        </w:numPr>
        <w:tabs>
          <w:tab w:val="left" w:pos="709"/>
        </w:tabs>
        <w:spacing w:before="120" w:after="120"/>
        <w:ind w:hanging="436"/>
        <w:jc w:val="both"/>
        <w:rPr>
          <w:rFonts w:ascii="Arial" w:hAnsi="Arial" w:cs="Arial"/>
          <w:b/>
          <w:color w:val="000000" w:themeColor="text1"/>
        </w:rPr>
      </w:pPr>
      <w:r w:rsidRPr="001F084E">
        <w:rPr>
          <w:rFonts w:ascii="Arial" w:hAnsi="Arial" w:cs="Arial"/>
          <w:b/>
          <w:color w:val="000000" w:themeColor="text1"/>
        </w:rPr>
        <w:t>Information and technical support services for providing access to the RTS Board Information System using the Software</w:t>
      </w:r>
      <w:r w:rsidR="00AE575C" w:rsidRPr="001F084E">
        <w:rPr>
          <w:rFonts w:ascii="Arial" w:hAnsi="Arial" w:cs="Arial"/>
          <w:b/>
          <w:color w:val="000000" w:themeColor="text1"/>
        </w:rPr>
        <w:t xml:space="preserve"> </w:t>
      </w:r>
    </w:p>
    <w:p w:rsidR="00E775E3" w:rsidRPr="001F084E" w:rsidRDefault="001F084E" w:rsidP="008F50BF">
      <w:pPr>
        <w:pStyle w:val="11"/>
        <w:spacing w:before="120" w:after="120"/>
        <w:jc w:val="both"/>
        <w:rPr>
          <w:rFonts w:ascii="Arial" w:hAnsi="Arial" w:cs="Arial"/>
          <w:color w:val="000000" w:themeColor="text1"/>
        </w:rPr>
      </w:pPr>
      <w:r>
        <w:rPr>
          <w:rFonts w:ascii="Arial" w:hAnsi="Arial" w:cs="Arial"/>
          <w:color w:val="000000" w:themeColor="text1"/>
        </w:rPr>
        <w:t>Terminal</w:t>
      </w:r>
      <w:r w:rsidR="00803A2E" w:rsidRPr="001F084E">
        <w:rPr>
          <w:rFonts w:ascii="Arial" w:hAnsi="Arial" w:cs="Arial"/>
          <w:color w:val="000000" w:themeColor="text1"/>
        </w:rPr>
        <w:t xml:space="preserve"> –</w:t>
      </w:r>
      <w:r w:rsidRPr="001F084E">
        <w:rPr>
          <w:rFonts w:ascii="Arial" w:hAnsi="Arial" w:cs="Arial"/>
          <w:color w:val="000000" w:themeColor="text1"/>
        </w:rPr>
        <w:t xml:space="preserve"> </w:t>
      </w:r>
      <w:r w:rsidR="00235D05" w:rsidRPr="00597819">
        <w:rPr>
          <w:rFonts w:ascii="Arial" w:hAnsi="Arial" w:cs="Arial"/>
          <w:color w:val="000000" w:themeColor="text1"/>
        </w:rPr>
        <w:t>Quatro</w:t>
      </w:r>
      <w:r w:rsidRPr="001F084E">
        <w:rPr>
          <w:rFonts w:ascii="Arial" w:hAnsi="Arial" w:cs="Arial"/>
          <w:color w:val="000000" w:themeColor="text1"/>
        </w:rPr>
        <w:t xml:space="preserve"> </w:t>
      </w:r>
      <w:r>
        <w:rPr>
          <w:rFonts w:ascii="Arial" w:hAnsi="Arial" w:cs="Arial"/>
          <w:color w:val="000000" w:themeColor="text1"/>
        </w:rPr>
        <w:t>Software providing an opportunity</w:t>
      </w:r>
      <w:r w:rsidR="00E775E3" w:rsidRPr="001F084E">
        <w:rPr>
          <w:rFonts w:ascii="Arial" w:hAnsi="Arial" w:cs="Arial"/>
          <w:bCs/>
          <w:color w:val="000000" w:themeColor="text1"/>
        </w:rPr>
        <w:t>:</w:t>
      </w:r>
    </w:p>
    <w:p w:rsidR="00E775E3" w:rsidRPr="001F084E" w:rsidRDefault="00E775E3" w:rsidP="00E369CB">
      <w:pPr>
        <w:tabs>
          <w:tab w:val="left" w:pos="993"/>
        </w:tabs>
        <w:spacing w:before="60" w:after="60"/>
        <w:ind w:left="993" w:hanging="284"/>
        <w:jc w:val="both"/>
        <w:rPr>
          <w:rFonts w:ascii="Arial" w:hAnsi="Arial" w:cs="Arial"/>
          <w:color w:val="000000" w:themeColor="text1"/>
        </w:rPr>
      </w:pPr>
      <w:r w:rsidRPr="001F084E">
        <w:rPr>
          <w:rFonts w:ascii="Arial" w:hAnsi="Arial" w:cs="Arial"/>
          <w:color w:val="000000" w:themeColor="text1"/>
        </w:rPr>
        <w:t>-</w:t>
      </w:r>
      <w:r w:rsidR="0063713F" w:rsidRPr="001F084E">
        <w:rPr>
          <w:rFonts w:ascii="Arial" w:hAnsi="Arial" w:cs="Arial"/>
          <w:color w:val="000000" w:themeColor="text1"/>
        </w:rPr>
        <w:tab/>
      </w:r>
      <w:r w:rsidR="001F084E">
        <w:rPr>
          <w:rFonts w:ascii="Arial" w:hAnsi="Arial" w:cs="Arial"/>
          <w:color w:val="000000" w:themeColor="text1"/>
        </w:rPr>
        <w:t xml:space="preserve">to </w:t>
      </w:r>
      <w:r w:rsidR="001F084E" w:rsidRPr="001F084E">
        <w:rPr>
          <w:rFonts w:ascii="Arial" w:hAnsi="Arial" w:cs="Arial"/>
          <w:color w:val="000000" w:themeColor="text1"/>
        </w:rPr>
        <w:t>access the RTS Boa</w:t>
      </w:r>
      <w:r w:rsidR="001F084E">
        <w:rPr>
          <w:rFonts w:ascii="Arial" w:hAnsi="Arial" w:cs="Arial"/>
          <w:color w:val="000000" w:themeColor="text1"/>
        </w:rPr>
        <w:t>rd Information System in viewing</w:t>
      </w:r>
      <w:r w:rsidR="001F084E" w:rsidRPr="001F084E">
        <w:rPr>
          <w:rFonts w:ascii="Arial" w:hAnsi="Arial" w:cs="Arial"/>
          <w:color w:val="000000" w:themeColor="text1"/>
        </w:rPr>
        <w:t xml:space="preserve"> mode (in viewing access mode), or</w:t>
      </w:r>
    </w:p>
    <w:p w:rsidR="008529F6" w:rsidRPr="001F084E" w:rsidRDefault="008529F6" w:rsidP="00E369CB">
      <w:pPr>
        <w:tabs>
          <w:tab w:val="left" w:pos="993"/>
        </w:tabs>
        <w:spacing w:before="60" w:after="60"/>
        <w:ind w:left="993" w:hanging="284"/>
        <w:jc w:val="both"/>
        <w:rPr>
          <w:rFonts w:ascii="Arial" w:hAnsi="Arial" w:cs="Arial"/>
          <w:color w:val="000000" w:themeColor="text1"/>
        </w:rPr>
      </w:pPr>
      <w:r w:rsidRPr="001F084E">
        <w:rPr>
          <w:rFonts w:ascii="Arial" w:hAnsi="Arial" w:cs="Arial"/>
          <w:color w:val="000000" w:themeColor="text1"/>
        </w:rPr>
        <w:t>-</w:t>
      </w:r>
      <w:r w:rsidR="0063713F" w:rsidRPr="001F084E">
        <w:rPr>
          <w:rFonts w:ascii="Arial" w:hAnsi="Arial" w:cs="Arial"/>
          <w:color w:val="000000" w:themeColor="text1"/>
        </w:rPr>
        <w:tab/>
      </w:r>
      <w:r w:rsidR="001F084E">
        <w:rPr>
          <w:rFonts w:ascii="Arial" w:hAnsi="Arial" w:cs="Arial"/>
          <w:color w:val="000000" w:themeColor="text1"/>
        </w:rPr>
        <w:t xml:space="preserve">to </w:t>
      </w:r>
      <w:r w:rsidR="001F084E" w:rsidRPr="001F084E">
        <w:rPr>
          <w:rFonts w:ascii="Arial" w:hAnsi="Arial" w:cs="Arial"/>
          <w:color w:val="000000" w:themeColor="text1"/>
        </w:rPr>
        <w:t>access the RTS Board Information System in anonymous viewing mode (in anonymous access mode), or</w:t>
      </w:r>
    </w:p>
    <w:p w:rsidR="00057A9B" w:rsidRPr="001F084E" w:rsidRDefault="00E775E3" w:rsidP="00057A9B">
      <w:pPr>
        <w:tabs>
          <w:tab w:val="left" w:pos="993"/>
        </w:tabs>
        <w:spacing w:before="60" w:after="60"/>
        <w:ind w:left="993" w:hanging="284"/>
        <w:jc w:val="both"/>
        <w:rPr>
          <w:rFonts w:ascii="Arial" w:hAnsi="Arial" w:cs="Arial"/>
          <w:color w:val="000000" w:themeColor="text1"/>
        </w:rPr>
      </w:pPr>
      <w:r w:rsidRPr="001F084E">
        <w:rPr>
          <w:rFonts w:ascii="Arial" w:hAnsi="Arial" w:cs="Arial"/>
          <w:color w:val="000000" w:themeColor="text1"/>
        </w:rPr>
        <w:t>-</w:t>
      </w:r>
      <w:r w:rsidR="0063713F" w:rsidRPr="001F084E">
        <w:rPr>
          <w:rFonts w:ascii="Arial" w:hAnsi="Arial" w:cs="Arial"/>
          <w:color w:val="000000" w:themeColor="text1"/>
        </w:rPr>
        <w:tab/>
      </w:r>
      <w:r w:rsidR="001F084E">
        <w:rPr>
          <w:rFonts w:ascii="Arial" w:hAnsi="Arial" w:cs="Arial"/>
          <w:color w:val="000000" w:themeColor="text1"/>
        </w:rPr>
        <w:t xml:space="preserve">to </w:t>
      </w:r>
      <w:r w:rsidR="001F084E" w:rsidRPr="001F084E">
        <w:rPr>
          <w:rFonts w:ascii="Arial" w:hAnsi="Arial" w:cs="Arial"/>
          <w:color w:val="000000" w:themeColor="text1"/>
        </w:rPr>
        <w:t>access the RTS Board Info</w:t>
      </w:r>
      <w:r w:rsidR="001F084E">
        <w:rPr>
          <w:rFonts w:ascii="Arial" w:hAnsi="Arial" w:cs="Arial"/>
          <w:color w:val="000000" w:themeColor="text1"/>
        </w:rPr>
        <w:t xml:space="preserve">rmation System in the quoting </w:t>
      </w:r>
      <w:r w:rsidR="001F084E" w:rsidRPr="001F084E">
        <w:rPr>
          <w:rFonts w:ascii="Arial" w:hAnsi="Arial" w:cs="Arial"/>
          <w:color w:val="000000" w:themeColor="text1"/>
        </w:rPr>
        <w:t>mode (in quot</w:t>
      </w:r>
      <w:r w:rsidR="001F084E">
        <w:rPr>
          <w:rFonts w:ascii="Arial" w:hAnsi="Arial" w:cs="Arial"/>
          <w:color w:val="000000" w:themeColor="text1"/>
        </w:rPr>
        <w:t>ing</w:t>
      </w:r>
      <w:r w:rsidR="001F084E" w:rsidRPr="001F084E">
        <w:rPr>
          <w:rFonts w:ascii="Arial" w:hAnsi="Arial" w:cs="Arial"/>
          <w:color w:val="000000" w:themeColor="text1"/>
        </w:rPr>
        <w:t xml:space="preserve"> access mode) and</w:t>
      </w:r>
      <w:r w:rsidRPr="001F084E">
        <w:rPr>
          <w:rFonts w:ascii="Arial" w:hAnsi="Arial" w:cs="Arial"/>
          <w:color w:val="000000" w:themeColor="text1"/>
        </w:rPr>
        <w:t xml:space="preserve"> </w:t>
      </w:r>
    </w:p>
    <w:p w:rsidR="002050EA" w:rsidRPr="00081F78" w:rsidRDefault="002050EA" w:rsidP="002050EA">
      <w:pPr>
        <w:tabs>
          <w:tab w:val="left" w:pos="993"/>
        </w:tabs>
        <w:spacing w:before="60" w:after="60"/>
        <w:ind w:left="993" w:hanging="284"/>
        <w:jc w:val="both"/>
        <w:rPr>
          <w:rFonts w:ascii="Arial" w:hAnsi="Arial" w:cs="Arial"/>
          <w:color w:val="000000" w:themeColor="text1"/>
        </w:rPr>
      </w:pPr>
      <w:r w:rsidRPr="00081F78">
        <w:rPr>
          <w:rFonts w:ascii="Arial" w:hAnsi="Arial" w:cs="Arial"/>
          <w:color w:val="000000" w:themeColor="text1"/>
        </w:rPr>
        <w:t xml:space="preserve">- </w:t>
      </w:r>
      <w:r w:rsidRPr="00081F78">
        <w:rPr>
          <w:rFonts w:ascii="Arial" w:hAnsi="Arial" w:cs="Arial"/>
          <w:color w:val="000000" w:themeColor="text1"/>
        </w:rPr>
        <w:tab/>
      </w:r>
      <w:r w:rsidR="00081F78">
        <w:rPr>
          <w:rFonts w:ascii="Arial" w:hAnsi="Arial" w:cs="Arial"/>
          <w:color w:val="000000" w:themeColor="text1"/>
        </w:rPr>
        <w:t xml:space="preserve">to </w:t>
      </w:r>
      <w:r w:rsidR="00081F78" w:rsidRPr="00081F78">
        <w:rPr>
          <w:rFonts w:ascii="Arial" w:hAnsi="Arial" w:cs="Arial"/>
          <w:color w:val="000000" w:themeColor="text1"/>
        </w:rPr>
        <w:t xml:space="preserve">remotely access the RTS Board Information System using the API protocol to view information in all Market Sectors (in </w:t>
      </w:r>
      <w:r w:rsidR="00081F78">
        <w:rPr>
          <w:rFonts w:ascii="Arial" w:hAnsi="Arial" w:cs="Arial"/>
          <w:color w:val="000000" w:themeColor="text1"/>
        </w:rPr>
        <w:t>view</w:t>
      </w:r>
      <w:r w:rsidR="00081F78" w:rsidRPr="00081F78">
        <w:rPr>
          <w:rFonts w:ascii="Arial" w:hAnsi="Arial" w:cs="Arial"/>
          <w:color w:val="000000" w:themeColor="text1"/>
        </w:rPr>
        <w:t>ing access mode), or</w:t>
      </w:r>
    </w:p>
    <w:p w:rsidR="007C1F95" w:rsidRPr="00513EEE" w:rsidRDefault="007C1F95" w:rsidP="001730C9">
      <w:pPr>
        <w:tabs>
          <w:tab w:val="left" w:pos="993"/>
        </w:tabs>
        <w:spacing w:before="60" w:after="60"/>
        <w:ind w:left="993" w:hanging="284"/>
        <w:jc w:val="both"/>
        <w:rPr>
          <w:rFonts w:ascii="Arial" w:hAnsi="Arial" w:cs="Arial"/>
          <w:color w:val="000000" w:themeColor="text1"/>
        </w:rPr>
      </w:pPr>
      <w:r w:rsidRPr="00513EEE">
        <w:rPr>
          <w:rFonts w:ascii="Arial" w:hAnsi="Arial" w:cs="Arial"/>
          <w:color w:val="000000" w:themeColor="text1"/>
        </w:rPr>
        <w:t>-</w:t>
      </w:r>
      <w:r w:rsidRPr="00513EEE">
        <w:rPr>
          <w:rFonts w:ascii="Arial" w:hAnsi="Arial" w:cs="Arial"/>
          <w:color w:val="000000" w:themeColor="text1"/>
        </w:rPr>
        <w:tab/>
      </w:r>
      <w:r w:rsidR="00513EEE">
        <w:rPr>
          <w:rFonts w:ascii="Arial" w:hAnsi="Arial" w:cs="Arial"/>
          <w:color w:val="000000" w:themeColor="text1"/>
        </w:rPr>
        <w:t xml:space="preserve">to </w:t>
      </w:r>
      <w:r w:rsidR="00513EEE" w:rsidRPr="00513EEE">
        <w:rPr>
          <w:rFonts w:ascii="Arial" w:hAnsi="Arial" w:cs="Arial"/>
          <w:color w:val="000000" w:themeColor="text1"/>
        </w:rPr>
        <w:t xml:space="preserve">conclude the securities purchase and sale </w:t>
      </w:r>
      <w:r w:rsidR="00513EEE">
        <w:rPr>
          <w:rFonts w:ascii="Arial" w:hAnsi="Arial" w:cs="Arial"/>
          <w:color w:val="000000" w:themeColor="text1"/>
        </w:rPr>
        <w:t>agreements</w:t>
      </w:r>
      <w:r w:rsidR="00513EEE" w:rsidRPr="00513EEE">
        <w:rPr>
          <w:rFonts w:ascii="Arial" w:hAnsi="Arial" w:cs="Arial"/>
          <w:color w:val="000000" w:themeColor="text1"/>
        </w:rPr>
        <w:t xml:space="preserve">, securities repo </w:t>
      </w:r>
      <w:r w:rsidR="00513EEE">
        <w:rPr>
          <w:rFonts w:ascii="Arial" w:hAnsi="Arial" w:cs="Arial"/>
          <w:color w:val="000000" w:themeColor="text1"/>
        </w:rPr>
        <w:t>agreements</w:t>
      </w:r>
      <w:r w:rsidR="00513EEE" w:rsidRPr="00513EEE">
        <w:rPr>
          <w:rFonts w:ascii="Arial" w:hAnsi="Arial" w:cs="Arial"/>
          <w:color w:val="000000" w:themeColor="text1"/>
        </w:rPr>
        <w:t xml:space="preserve"> </w:t>
      </w:r>
      <w:r w:rsidR="00C23A44">
        <w:rPr>
          <w:rFonts w:ascii="Arial" w:hAnsi="Arial" w:cs="Arial"/>
          <w:color w:val="000000" w:themeColor="text1"/>
        </w:rPr>
        <w:t>outside</w:t>
      </w:r>
      <w:r w:rsidR="00513EEE">
        <w:rPr>
          <w:rFonts w:ascii="Arial" w:hAnsi="Arial" w:cs="Arial"/>
          <w:color w:val="000000" w:themeColor="text1"/>
        </w:rPr>
        <w:t xml:space="preserve"> the </w:t>
      </w:r>
      <w:r w:rsidR="00513EEE" w:rsidRPr="00597819">
        <w:rPr>
          <w:rFonts w:ascii="Arial" w:hAnsi="Arial" w:cs="Arial"/>
          <w:bCs/>
          <w:color w:val="000000" w:themeColor="text1"/>
        </w:rPr>
        <w:t>on-exchange trading</w:t>
      </w:r>
      <w:r w:rsidR="00513EEE" w:rsidRPr="00513EEE">
        <w:rPr>
          <w:rFonts w:ascii="Arial" w:hAnsi="Arial" w:cs="Arial"/>
          <w:color w:val="000000" w:themeColor="text1"/>
        </w:rPr>
        <w:t xml:space="preserve"> (hereinafter collectively </w:t>
      </w:r>
      <w:r w:rsidR="00513EEE">
        <w:rPr>
          <w:rFonts w:ascii="Arial" w:hAnsi="Arial" w:cs="Arial"/>
          <w:color w:val="000000" w:themeColor="text1"/>
        </w:rPr>
        <w:t>referred</w:t>
      </w:r>
      <w:r w:rsidR="00513EEE" w:rsidRPr="00513EEE">
        <w:rPr>
          <w:rFonts w:ascii="Arial" w:hAnsi="Arial" w:cs="Arial"/>
          <w:color w:val="000000" w:themeColor="text1"/>
        </w:rPr>
        <w:t xml:space="preserve"> </w:t>
      </w:r>
      <w:r w:rsidR="00513EEE">
        <w:rPr>
          <w:rFonts w:ascii="Arial" w:hAnsi="Arial" w:cs="Arial"/>
          <w:color w:val="000000" w:themeColor="text1"/>
        </w:rPr>
        <w:t>to as the Purchase and S</w:t>
      </w:r>
      <w:r w:rsidR="00513EEE" w:rsidRPr="00513EEE">
        <w:rPr>
          <w:rFonts w:ascii="Arial" w:hAnsi="Arial" w:cs="Arial"/>
          <w:color w:val="000000" w:themeColor="text1"/>
        </w:rPr>
        <w:t xml:space="preserve">ale </w:t>
      </w:r>
      <w:r w:rsidR="00513EEE">
        <w:rPr>
          <w:rFonts w:ascii="Arial" w:hAnsi="Arial" w:cs="Arial"/>
          <w:color w:val="000000" w:themeColor="text1"/>
        </w:rPr>
        <w:t>Agreements for</w:t>
      </w:r>
      <w:r w:rsidR="00513EEE" w:rsidRPr="00513EEE">
        <w:rPr>
          <w:rFonts w:ascii="Arial" w:hAnsi="Arial" w:cs="Arial"/>
          <w:color w:val="000000" w:themeColor="text1"/>
        </w:rPr>
        <w:t xml:space="preserve"> </w:t>
      </w:r>
      <w:r w:rsidR="00513EEE">
        <w:rPr>
          <w:rFonts w:ascii="Arial" w:hAnsi="Arial" w:cs="Arial"/>
          <w:color w:val="000000" w:themeColor="text1"/>
        </w:rPr>
        <w:t>F</w:t>
      </w:r>
      <w:r w:rsidR="00513EEE" w:rsidRPr="00513EEE">
        <w:rPr>
          <w:rFonts w:ascii="Arial" w:hAnsi="Arial" w:cs="Arial"/>
          <w:color w:val="000000" w:themeColor="text1"/>
        </w:rPr>
        <w:t xml:space="preserve">inancial </w:t>
      </w:r>
      <w:r w:rsidR="00513EEE">
        <w:rPr>
          <w:rFonts w:ascii="Arial" w:hAnsi="Arial" w:cs="Arial"/>
          <w:color w:val="000000" w:themeColor="text1"/>
        </w:rPr>
        <w:t>I</w:t>
      </w:r>
      <w:r w:rsidR="00513EEE" w:rsidRPr="00513EEE">
        <w:rPr>
          <w:rFonts w:ascii="Arial" w:hAnsi="Arial" w:cs="Arial"/>
          <w:color w:val="000000" w:themeColor="text1"/>
        </w:rPr>
        <w:t>nstruments)</w:t>
      </w:r>
      <w:r w:rsidRPr="00513EEE">
        <w:rPr>
          <w:rFonts w:ascii="Arial" w:hAnsi="Arial" w:cs="Arial"/>
          <w:color w:val="000000" w:themeColor="text1"/>
        </w:rPr>
        <w:t>.</w:t>
      </w:r>
    </w:p>
    <w:p w:rsidR="00314C12" w:rsidRPr="000D6291" w:rsidRDefault="007B200F" w:rsidP="00603F6C">
      <w:pPr>
        <w:tabs>
          <w:tab w:val="right" w:pos="426"/>
          <w:tab w:val="left" w:pos="709"/>
        </w:tabs>
        <w:spacing w:before="120" w:after="120"/>
        <w:ind w:left="709" w:hanging="709"/>
        <w:jc w:val="both"/>
        <w:rPr>
          <w:rFonts w:ascii="Arial" w:hAnsi="Arial" w:cs="Arial"/>
          <w:b/>
          <w:i/>
          <w:color w:val="000000" w:themeColor="text1"/>
        </w:rPr>
      </w:pPr>
      <w:r w:rsidRPr="00513EEE">
        <w:rPr>
          <w:rFonts w:ascii="Arial" w:hAnsi="Arial" w:cs="Arial"/>
          <w:color w:val="000000" w:themeColor="text1"/>
        </w:rPr>
        <w:tab/>
      </w:r>
      <w:r w:rsidR="00603F6C" w:rsidRPr="00940DAC">
        <w:rPr>
          <w:rFonts w:ascii="Arial" w:hAnsi="Arial" w:cs="Arial"/>
          <w:b/>
          <w:i/>
          <w:color w:val="000000" w:themeColor="text1"/>
        </w:rPr>
        <w:t>1.1</w:t>
      </w:r>
      <w:r w:rsidR="00314C12" w:rsidRPr="00940DAC">
        <w:rPr>
          <w:rFonts w:ascii="Arial" w:hAnsi="Arial" w:cs="Arial"/>
          <w:b/>
          <w:i/>
          <w:color w:val="000000" w:themeColor="text1"/>
        </w:rPr>
        <w:t>.</w:t>
      </w:r>
      <w:r w:rsidR="00314C12" w:rsidRPr="00940DAC">
        <w:rPr>
          <w:rFonts w:ascii="Arial" w:hAnsi="Arial" w:cs="Arial"/>
          <w:b/>
          <w:i/>
          <w:color w:val="000000" w:themeColor="text1"/>
        </w:rPr>
        <w:tab/>
      </w:r>
      <w:r w:rsidR="005F7949" w:rsidRPr="00940DAC">
        <w:rPr>
          <w:rFonts w:ascii="Arial" w:hAnsi="Arial" w:cs="Arial"/>
          <w:b/>
          <w:i/>
          <w:color w:val="000000" w:themeColor="text1"/>
        </w:rPr>
        <w:tab/>
      </w:r>
      <w:r w:rsidR="000D6291" w:rsidRPr="000D6291">
        <w:rPr>
          <w:rFonts w:ascii="Arial" w:hAnsi="Arial" w:cs="Arial"/>
          <w:b/>
          <w:i/>
          <w:color w:val="000000" w:themeColor="text1"/>
        </w:rPr>
        <w:t>Information and technical support services for providing access to the RTS Board Informati</w:t>
      </w:r>
      <w:r w:rsidR="000D6291">
        <w:rPr>
          <w:rFonts w:ascii="Arial" w:hAnsi="Arial" w:cs="Arial"/>
          <w:b/>
          <w:i/>
          <w:color w:val="000000" w:themeColor="text1"/>
        </w:rPr>
        <w:t>on System in “</w:t>
      </w:r>
      <w:r w:rsidR="000D6291" w:rsidRPr="000D6291">
        <w:rPr>
          <w:rFonts w:ascii="Arial" w:hAnsi="Arial" w:cs="Arial"/>
          <w:b/>
          <w:i/>
          <w:color w:val="000000" w:themeColor="text1"/>
        </w:rPr>
        <w:t>Equity</w:t>
      </w:r>
      <w:r w:rsidR="000D6291">
        <w:rPr>
          <w:rFonts w:ascii="Arial" w:hAnsi="Arial" w:cs="Arial"/>
          <w:b/>
          <w:i/>
          <w:color w:val="000000" w:themeColor="text1"/>
        </w:rPr>
        <w:t xml:space="preserve"> and Capital Market Instruments”</w:t>
      </w:r>
      <w:r w:rsidR="000D6291" w:rsidRPr="000D6291">
        <w:rPr>
          <w:rFonts w:ascii="Arial" w:hAnsi="Arial" w:cs="Arial"/>
          <w:b/>
          <w:i/>
          <w:color w:val="000000" w:themeColor="text1"/>
        </w:rPr>
        <w:t xml:space="preserve"> </w:t>
      </w:r>
      <w:r w:rsidR="000D6291">
        <w:rPr>
          <w:rFonts w:ascii="Arial" w:hAnsi="Arial" w:cs="Arial"/>
          <w:b/>
          <w:i/>
          <w:color w:val="000000" w:themeColor="text1"/>
        </w:rPr>
        <w:t xml:space="preserve">Market Sector </w:t>
      </w:r>
      <w:r w:rsidR="000D6291" w:rsidRPr="000D6291">
        <w:rPr>
          <w:rFonts w:ascii="Arial" w:hAnsi="Arial" w:cs="Arial"/>
          <w:b/>
          <w:i/>
          <w:color w:val="000000" w:themeColor="text1"/>
        </w:rPr>
        <w:t>using the Software</w:t>
      </w:r>
      <w:r w:rsidR="009173FC" w:rsidRPr="000D6291">
        <w:rPr>
          <w:rFonts w:ascii="Arial" w:hAnsi="Arial" w:cs="Arial"/>
          <w:b/>
          <w:i/>
          <w:color w:val="000000" w:themeColor="text1"/>
        </w:rPr>
        <w:t>:</w:t>
      </w:r>
    </w:p>
    <w:p w:rsidR="00207EED" w:rsidRPr="007041F2" w:rsidRDefault="00603F6C" w:rsidP="005F7949">
      <w:pPr>
        <w:tabs>
          <w:tab w:val="left" w:pos="709"/>
        </w:tabs>
        <w:spacing w:before="120" w:after="120"/>
        <w:ind w:left="709" w:hanging="709"/>
        <w:jc w:val="both"/>
        <w:rPr>
          <w:rFonts w:ascii="Arial" w:hAnsi="Arial" w:cs="Arial"/>
          <w:color w:val="000000" w:themeColor="text1"/>
        </w:rPr>
      </w:pPr>
      <w:r w:rsidRPr="00940DAC">
        <w:rPr>
          <w:rFonts w:ascii="Arial" w:hAnsi="Arial" w:cs="Arial"/>
          <w:iCs/>
          <w:color w:val="000000" w:themeColor="text1"/>
        </w:rPr>
        <w:t>1</w:t>
      </w:r>
      <w:r w:rsidR="009173FC" w:rsidRPr="00940DAC">
        <w:rPr>
          <w:rFonts w:ascii="Arial" w:hAnsi="Arial" w:cs="Arial"/>
          <w:iCs/>
          <w:color w:val="000000" w:themeColor="text1"/>
        </w:rPr>
        <w:t>.1.</w:t>
      </w:r>
      <w:r w:rsidRPr="00940DAC">
        <w:rPr>
          <w:rFonts w:ascii="Arial" w:hAnsi="Arial" w:cs="Arial"/>
          <w:iCs/>
          <w:color w:val="000000" w:themeColor="text1"/>
        </w:rPr>
        <w:t>1.</w:t>
      </w:r>
      <w:r w:rsidR="009173FC" w:rsidRPr="00940DAC">
        <w:rPr>
          <w:rFonts w:ascii="Arial" w:hAnsi="Arial" w:cs="Arial"/>
          <w:iCs/>
          <w:color w:val="000000" w:themeColor="text1"/>
        </w:rPr>
        <w:tab/>
      </w:r>
      <w:r w:rsidR="000D6291">
        <w:rPr>
          <w:rFonts w:ascii="Arial" w:hAnsi="Arial" w:cs="Arial"/>
          <w:b/>
          <w:i/>
          <w:iCs/>
          <w:color w:val="000000" w:themeColor="text1"/>
        </w:rPr>
        <w:t>“RTS Board EQ”</w:t>
      </w:r>
      <w:r w:rsidR="000D6291" w:rsidRPr="000D6291">
        <w:rPr>
          <w:rFonts w:ascii="Arial" w:hAnsi="Arial" w:cs="Arial"/>
          <w:b/>
          <w:i/>
          <w:iCs/>
          <w:color w:val="000000" w:themeColor="text1"/>
        </w:rPr>
        <w:t xml:space="preserve"> </w:t>
      </w:r>
      <w:r w:rsidR="007041F2">
        <w:rPr>
          <w:rFonts w:ascii="Arial" w:hAnsi="Arial" w:cs="Arial"/>
          <w:b/>
          <w:i/>
          <w:iCs/>
          <w:color w:val="000000" w:themeColor="text1"/>
        </w:rPr>
        <w:t>T</w:t>
      </w:r>
      <w:r w:rsidR="000D6291" w:rsidRPr="000D6291">
        <w:rPr>
          <w:rFonts w:ascii="Arial" w:hAnsi="Arial" w:cs="Arial"/>
          <w:b/>
          <w:i/>
          <w:iCs/>
          <w:color w:val="000000" w:themeColor="text1"/>
        </w:rPr>
        <w:t xml:space="preserve">erminal in </w:t>
      </w:r>
      <w:r w:rsidR="000D6291">
        <w:rPr>
          <w:rFonts w:ascii="Arial" w:hAnsi="Arial" w:cs="Arial"/>
          <w:b/>
          <w:i/>
          <w:iCs/>
          <w:color w:val="000000" w:themeColor="text1"/>
        </w:rPr>
        <w:t>viewing</w:t>
      </w:r>
      <w:r w:rsidR="000D6291" w:rsidRPr="000D6291">
        <w:rPr>
          <w:rFonts w:ascii="Arial" w:hAnsi="Arial" w:cs="Arial"/>
          <w:b/>
          <w:i/>
          <w:iCs/>
          <w:color w:val="000000" w:themeColor="text1"/>
        </w:rPr>
        <w:t xml:space="preserve"> access </w:t>
      </w:r>
      <w:r w:rsidR="000D6291" w:rsidRPr="007041F2">
        <w:rPr>
          <w:rFonts w:ascii="Arial" w:hAnsi="Arial" w:cs="Arial"/>
          <w:b/>
          <w:i/>
          <w:iCs/>
          <w:color w:val="000000" w:themeColor="text1"/>
        </w:rPr>
        <w:t>mode</w:t>
      </w:r>
      <w:r w:rsidR="000D6291" w:rsidRPr="007041F2">
        <w:rPr>
          <w:rFonts w:ascii="Arial" w:hAnsi="Arial" w:cs="Arial"/>
          <w:b/>
          <w:iCs/>
          <w:color w:val="000000" w:themeColor="text1"/>
        </w:rPr>
        <w:t xml:space="preserve"> </w:t>
      </w:r>
      <w:r w:rsidR="00F83A3F">
        <w:rPr>
          <w:rFonts w:ascii="Arial" w:hAnsi="Arial" w:cs="Arial"/>
          <w:iCs/>
          <w:color w:val="000000" w:themeColor="text1"/>
        </w:rPr>
        <w:t>is</w:t>
      </w:r>
      <w:r w:rsidR="000D6291" w:rsidRPr="007041F2">
        <w:rPr>
          <w:rFonts w:ascii="Arial" w:hAnsi="Arial" w:cs="Arial"/>
          <w:iCs/>
          <w:color w:val="000000" w:themeColor="text1"/>
        </w:rPr>
        <w:t xml:space="preserve"> the Terminal used to access the RTS Board Information System in </w:t>
      </w:r>
      <w:r w:rsidR="007041F2" w:rsidRPr="007041F2">
        <w:rPr>
          <w:rFonts w:ascii="Arial" w:hAnsi="Arial" w:cs="Arial"/>
          <w:iCs/>
          <w:color w:val="000000" w:themeColor="text1"/>
        </w:rPr>
        <w:t>“</w:t>
      </w:r>
      <w:r w:rsidR="000D6291" w:rsidRPr="007041F2">
        <w:rPr>
          <w:rFonts w:ascii="Arial" w:hAnsi="Arial" w:cs="Arial"/>
          <w:iCs/>
          <w:color w:val="000000" w:themeColor="text1"/>
        </w:rPr>
        <w:t>Equity an</w:t>
      </w:r>
      <w:r w:rsidR="007041F2" w:rsidRPr="007041F2">
        <w:rPr>
          <w:rFonts w:ascii="Arial" w:hAnsi="Arial" w:cs="Arial"/>
          <w:iCs/>
          <w:color w:val="000000" w:themeColor="text1"/>
        </w:rPr>
        <w:t>d Equity Market Instruments” Market Sector</w:t>
      </w:r>
      <w:r w:rsidR="000D6291" w:rsidRPr="007041F2">
        <w:rPr>
          <w:rFonts w:ascii="Arial" w:hAnsi="Arial" w:cs="Arial"/>
          <w:iCs/>
          <w:color w:val="000000" w:themeColor="text1"/>
        </w:rPr>
        <w:t xml:space="preserve"> in </w:t>
      </w:r>
      <w:r w:rsidR="007041F2" w:rsidRPr="007041F2">
        <w:rPr>
          <w:rFonts w:ascii="Arial" w:hAnsi="Arial" w:cs="Arial"/>
          <w:iCs/>
          <w:color w:val="000000" w:themeColor="text1"/>
        </w:rPr>
        <w:t>viewing</w:t>
      </w:r>
      <w:r w:rsidR="000D6291" w:rsidRPr="007041F2">
        <w:rPr>
          <w:rFonts w:ascii="Arial" w:hAnsi="Arial" w:cs="Arial"/>
          <w:iCs/>
          <w:color w:val="000000" w:themeColor="text1"/>
        </w:rPr>
        <w:t xml:space="preserve"> access mode</w:t>
      </w:r>
      <w:r w:rsidR="00C03715" w:rsidRPr="007041F2">
        <w:rPr>
          <w:rFonts w:ascii="Arial" w:hAnsi="Arial" w:cs="Arial"/>
          <w:color w:val="000000" w:themeColor="text1"/>
        </w:rPr>
        <w:t>.</w:t>
      </w:r>
    </w:p>
    <w:p w:rsidR="00545C38" w:rsidRPr="007041F2" w:rsidRDefault="00A86593" w:rsidP="00545C38">
      <w:pPr>
        <w:tabs>
          <w:tab w:val="left" w:pos="709"/>
        </w:tabs>
        <w:spacing w:before="120" w:after="120"/>
        <w:ind w:left="709" w:hanging="425"/>
        <w:jc w:val="both"/>
        <w:rPr>
          <w:rFonts w:ascii="Arial" w:hAnsi="Arial" w:cs="Arial"/>
          <w:iCs/>
          <w:color w:val="000000" w:themeColor="text1"/>
        </w:rPr>
      </w:pPr>
      <w:r w:rsidRPr="000D6291">
        <w:rPr>
          <w:rFonts w:ascii="Arial" w:hAnsi="Arial" w:cs="Arial"/>
          <w:color w:val="000000" w:themeColor="text1"/>
        </w:rPr>
        <w:tab/>
      </w:r>
      <w:r w:rsidR="007041F2" w:rsidRPr="007041F2">
        <w:rPr>
          <w:rFonts w:ascii="Arial" w:hAnsi="Arial" w:cs="Arial"/>
          <w:iCs/>
          <w:color w:val="000000" w:themeColor="text1"/>
        </w:rPr>
        <w:t xml:space="preserve">The right to use </w:t>
      </w:r>
      <w:r w:rsidR="007041F2" w:rsidRPr="007041F2">
        <w:rPr>
          <w:rFonts w:ascii="Arial" w:hAnsi="Arial" w:cs="Arial"/>
          <w:i/>
          <w:iCs/>
          <w:color w:val="000000" w:themeColor="text1"/>
        </w:rPr>
        <w:t xml:space="preserve">the </w:t>
      </w:r>
      <w:r w:rsidR="00451592">
        <w:rPr>
          <w:rFonts w:ascii="Arial" w:hAnsi="Arial" w:cs="Arial"/>
          <w:i/>
          <w:iCs/>
          <w:color w:val="000000" w:themeColor="text1"/>
        </w:rPr>
        <w:t xml:space="preserve">“RTS Board EQ” </w:t>
      </w:r>
      <w:r w:rsidR="007041F2" w:rsidRPr="007041F2">
        <w:rPr>
          <w:rFonts w:ascii="Arial" w:hAnsi="Arial" w:cs="Arial"/>
          <w:i/>
          <w:iCs/>
          <w:color w:val="000000" w:themeColor="text1"/>
        </w:rPr>
        <w:t>Terminal in viewing access mode</w:t>
      </w:r>
      <w:r w:rsidR="007041F2" w:rsidRPr="007041F2">
        <w:rPr>
          <w:rFonts w:ascii="Arial" w:hAnsi="Arial" w:cs="Arial"/>
          <w:iCs/>
          <w:color w:val="000000" w:themeColor="text1"/>
        </w:rPr>
        <w:t xml:space="preserve"> can be granted only to </w:t>
      </w:r>
      <w:r w:rsidR="007041F2">
        <w:rPr>
          <w:rFonts w:ascii="Arial" w:hAnsi="Arial" w:cs="Arial"/>
          <w:iCs/>
          <w:color w:val="000000" w:themeColor="text1"/>
        </w:rPr>
        <w:t xml:space="preserve">the </w:t>
      </w:r>
      <w:r w:rsidR="007041F2" w:rsidRPr="007041F2">
        <w:rPr>
          <w:rFonts w:ascii="Arial" w:hAnsi="Arial" w:cs="Arial"/>
          <w:iCs/>
          <w:color w:val="000000" w:themeColor="text1"/>
        </w:rPr>
        <w:t xml:space="preserve">Clients who have been granted access to the RTS Board Information System in the Equity and Capital Market Instruments Market Sector in the viewing mode in accordance with the </w:t>
      </w:r>
      <w:r w:rsidR="00465AEB" w:rsidRPr="00465AEB">
        <w:rPr>
          <w:rFonts w:ascii="Arial" w:hAnsi="Arial" w:cs="Arial"/>
        </w:rPr>
        <w:t>Rules for the provision of services for providing access to the RTS Board Information System</w:t>
      </w:r>
      <w:r w:rsidR="00363BA7" w:rsidRPr="007041F2">
        <w:rPr>
          <w:rFonts w:ascii="Arial" w:hAnsi="Arial" w:cs="Arial"/>
          <w:iCs/>
          <w:color w:val="000000" w:themeColor="text1"/>
        </w:rPr>
        <w:t>.</w:t>
      </w:r>
    </w:p>
    <w:p w:rsidR="00545C38" w:rsidRPr="00465AEB" w:rsidRDefault="00545C38" w:rsidP="00C204A6">
      <w:pPr>
        <w:tabs>
          <w:tab w:val="left" w:pos="709"/>
        </w:tabs>
        <w:spacing w:before="120" w:after="120"/>
        <w:ind w:left="709" w:hanging="425"/>
        <w:jc w:val="both"/>
        <w:rPr>
          <w:rFonts w:ascii="Arial" w:hAnsi="Arial" w:cs="Arial"/>
          <w:color w:val="000000" w:themeColor="text1"/>
        </w:rPr>
      </w:pPr>
      <w:r w:rsidRPr="007041F2">
        <w:rPr>
          <w:rFonts w:ascii="Arial" w:hAnsi="Arial" w:cs="Arial"/>
          <w:color w:val="000000" w:themeColor="text1"/>
        </w:rPr>
        <w:t xml:space="preserve">       </w:t>
      </w:r>
      <w:r w:rsidR="00465AEB">
        <w:rPr>
          <w:rFonts w:ascii="Arial" w:hAnsi="Arial" w:cs="Arial"/>
          <w:color w:val="000000" w:themeColor="text1"/>
        </w:rPr>
        <w:t xml:space="preserve">The </w:t>
      </w:r>
      <w:r w:rsidR="00465AEB" w:rsidRPr="00465AEB">
        <w:rPr>
          <w:rFonts w:ascii="Arial" w:hAnsi="Arial" w:cs="Arial"/>
          <w:color w:val="000000" w:themeColor="text1"/>
        </w:rPr>
        <w:t xml:space="preserve">Clients who have been granted the right to use </w:t>
      </w:r>
      <w:r w:rsidR="00465AEB" w:rsidRPr="00451592">
        <w:rPr>
          <w:rFonts w:ascii="Arial" w:hAnsi="Arial" w:cs="Arial"/>
          <w:i/>
          <w:color w:val="000000" w:themeColor="text1"/>
        </w:rPr>
        <w:t>the RTS Board EQ Terminal in</w:t>
      </w:r>
      <w:r w:rsidR="00465AEB" w:rsidRPr="00465AEB">
        <w:rPr>
          <w:rFonts w:ascii="Arial" w:hAnsi="Arial" w:cs="Arial"/>
          <w:color w:val="000000" w:themeColor="text1"/>
        </w:rPr>
        <w:t xml:space="preserve"> </w:t>
      </w:r>
      <w:r w:rsidR="00465AEB" w:rsidRPr="00465AEB">
        <w:rPr>
          <w:rFonts w:ascii="Arial" w:hAnsi="Arial" w:cs="Arial"/>
          <w:i/>
          <w:color w:val="000000" w:themeColor="text1"/>
        </w:rPr>
        <w:t>viewing access mode</w:t>
      </w:r>
      <w:r w:rsidR="00465AEB" w:rsidRPr="00465AEB">
        <w:rPr>
          <w:rFonts w:ascii="Arial" w:hAnsi="Arial" w:cs="Arial"/>
          <w:color w:val="000000" w:themeColor="text1"/>
        </w:rPr>
        <w:t xml:space="preserve"> can, for an additional fee, be provided with remote access to the RTS Board Information System using the API protocol in the mode of viewing information about the following Market Sectors: </w:t>
      </w:r>
      <w:r w:rsidR="00465AEB">
        <w:rPr>
          <w:rFonts w:ascii="Arial" w:hAnsi="Arial" w:cs="Arial"/>
          <w:color w:val="000000" w:themeColor="text1"/>
        </w:rPr>
        <w:t>“</w:t>
      </w:r>
      <w:r w:rsidR="00465AEB" w:rsidRPr="00465AEB">
        <w:rPr>
          <w:rFonts w:ascii="Arial" w:hAnsi="Arial" w:cs="Arial"/>
          <w:color w:val="000000" w:themeColor="text1"/>
        </w:rPr>
        <w:t>Equity</w:t>
      </w:r>
      <w:r w:rsidR="00465AEB">
        <w:rPr>
          <w:rFonts w:ascii="Arial" w:hAnsi="Arial" w:cs="Arial"/>
          <w:color w:val="000000" w:themeColor="text1"/>
        </w:rPr>
        <w:t xml:space="preserve"> and Capital Market Instruments”</w:t>
      </w:r>
      <w:r w:rsidR="00465AEB" w:rsidRPr="00465AEB">
        <w:rPr>
          <w:rFonts w:ascii="Arial" w:hAnsi="Arial" w:cs="Arial"/>
          <w:color w:val="000000" w:themeColor="text1"/>
        </w:rPr>
        <w:t>, "Fixed Income Instruments" in the manner</w:t>
      </w:r>
      <w:r w:rsidR="00465AEB">
        <w:rPr>
          <w:rFonts w:ascii="Arial" w:hAnsi="Arial" w:cs="Arial"/>
          <w:color w:val="000000" w:themeColor="text1"/>
        </w:rPr>
        <w:t xml:space="preserve"> prescribed in C</w:t>
      </w:r>
      <w:r w:rsidR="00465AEB" w:rsidRPr="00465AEB">
        <w:rPr>
          <w:rFonts w:ascii="Arial" w:hAnsi="Arial" w:cs="Arial"/>
          <w:color w:val="000000" w:themeColor="text1"/>
        </w:rPr>
        <w:t>lause 1.11. of this List</w:t>
      </w:r>
      <w:r w:rsidRPr="00465AEB">
        <w:rPr>
          <w:rFonts w:ascii="Arial" w:hAnsi="Arial" w:cs="Arial"/>
          <w:color w:val="000000" w:themeColor="text1"/>
        </w:rPr>
        <w:t>.</w:t>
      </w:r>
    </w:p>
    <w:p w:rsidR="00B8384E" w:rsidRPr="00437860" w:rsidRDefault="00465AEB" w:rsidP="00826BFB">
      <w:pPr>
        <w:spacing w:before="120" w:after="120"/>
        <w:ind w:left="709"/>
        <w:jc w:val="both"/>
        <w:rPr>
          <w:rFonts w:ascii="Arial" w:hAnsi="Arial" w:cs="Arial"/>
          <w:color w:val="000000" w:themeColor="text1"/>
        </w:rPr>
      </w:pPr>
      <w:r>
        <w:rPr>
          <w:rFonts w:ascii="Arial" w:hAnsi="Arial" w:cs="Arial"/>
          <w:b/>
          <w:color w:val="000000" w:themeColor="text1"/>
        </w:rPr>
        <w:t>Tariffs</w:t>
      </w:r>
      <w:r w:rsidR="003F3B51" w:rsidRPr="00437860">
        <w:rPr>
          <w:rFonts w:ascii="Arial" w:hAnsi="Arial" w:cs="Arial"/>
          <w:b/>
          <w:color w:val="000000" w:themeColor="text1"/>
        </w:rPr>
        <w:t xml:space="preserve"> </w:t>
      </w:r>
      <w:r w:rsidR="003F3B51" w:rsidRPr="00437860">
        <w:rPr>
          <w:rFonts w:ascii="Arial" w:hAnsi="Arial" w:cs="Arial"/>
          <w:color w:val="000000" w:themeColor="text1"/>
        </w:rPr>
        <w:t>(</w:t>
      </w:r>
      <w:r>
        <w:rPr>
          <w:rFonts w:ascii="Arial" w:hAnsi="Arial" w:cs="Arial"/>
          <w:color w:val="000000" w:themeColor="text1"/>
        </w:rPr>
        <w:t>per one Terminal</w:t>
      </w:r>
      <w:r w:rsidR="003F3B51" w:rsidRPr="00437860">
        <w:rPr>
          <w:rFonts w:ascii="Arial" w:hAnsi="Arial" w:cs="Arial"/>
          <w:color w:val="000000" w:themeColor="text1"/>
        </w:rPr>
        <w:t>)</w:t>
      </w:r>
      <w:r w:rsidR="00C03715" w:rsidRPr="00437860">
        <w:rPr>
          <w:rFonts w:ascii="Arial" w:hAnsi="Arial" w:cs="Arial"/>
          <w:b/>
          <w:color w:val="000000" w:themeColor="text1"/>
        </w:rPr>
        <w:t>:</w:t>
      </w:r>
    </w:p>
    <w:p w:rsidR="00721B8A" w:rsidRPr="00437860" w:rsidRDefault="00437860" w:rsidP="001E5CB0">
      <w:pPr>
        <w:tabs>
          <w:tab w:val="left" w:pos="3261"/>
          <w:tab w:val="left" w:pos="3544"/>
        </w:tabs>
        <w:spacing w:before="120" w:after="120"/>
        <w:ind w:left="3544" w:hanging="2410"/>
        <w:jc w:val="both"/>
        <w:rPr>
          <w:rFonts w:ascii="Arial" w:hAnsi="Arial" w:cs="Arial"/>
          <w:color w:val="000000" w:themeColor="text1"/>
        </w:rPr>
      </w:pPr>
      <w:r>
        <w:rPr>
          <w:rFonts w:ascii="Arial" w:hAnsi="Arial" w:cs="Arial"/>
          <w:color w:val="000000" w:themeColor="text1"/>
        </w:rPr>
        <w:t>R</w:t>
      </w:r>
      <w:r w:rsidRPr="00437860">
        <w:rPr>
          <w:rFonts w:ascii="Arial" w:hAnsi="Arial" w:cs="Arial"/>
          <w:color w:val="000000" w:themeColor="text1"/>
        </w:rPr>
        <w:t xml:space="preserve">egistration </w:t>
      </w:r>
      <w:r>
        <w:rPr>
          <w:rFonts w:ascii="Arial" w:hAnsi="Arial" w:cs="Arial"/>
          <w:color w:val="000000" w:themeColor="text1"/>
        </w:rPr>
        <w:t>F</w:t>
      </w:r>
      <w:r w:rsidRPr="00437860">
        <w:rPr>
          <w:rFonts w:ascii="Arial" w:hAnsi="Arial" w:cs="Arial"/>
          <w:color w:val="000000" w:themeColor="text1"/>
        </w:rPr>
        <w:t>ee</w:t>
      </w:r>
      <w:r w:rsidR="009D1A3C" w:rsidRPr="00437860">
        <w:rPr>
          <w:rFonts w:ascii="Arial" w:hAnsi="Arial" w:cs="Arial"/>
          <w:color w:val="000000" w:themeColor="text1"/>
        </w:rPr>
        <w:t xml:space="preserve"> </w:t>
      </w:r>
      <w:r>
        <w:rPr>
          <w:rFonts w:ascii="Arial" w:hAnsi="Arial" w:cs="Arial"/>
          <w:color w:val="000000" w:themeColor="text1"/>
        </w:rPr>
        <w:t xml:space="preserve">for the </w:t>
      </w:r>
      <w:r w:rsidRPr="00437860">
        <w:rPr>
          <w:rFonts w:ascii="Arial" w:hAnsi="Arial" w:cs="Arial"/>
          <w:color w:val="000000" w:themeColor="text1"/>
        </w:rPr>
        <w:t xml:space="preserve">Terminal </w:t>
      </w:r>
      <w:r w:rsidR="0012562F">
        <w:rPr>
          <w:rFonts w:ascii="Arial" w:hAnsi="Arial" w:cs="Arial"/>
          <w:color w:val="000000" w:themeColor="text1"/>
        </w:rPr>
        <w:t>is</w:t>
      </w:r>
      <w:r w:rsidR="009D1A3C" w:rsidRPr="00437860">
        <w:rPr>
          <w:rFonts w:ascii="Arial" w:hAnsi="Arial" w:cs="Arial"/>
          <w:color w:val="000000" w:themeColor="text1"/>
        </w:rPr>
        <w:t xml:space="preserve"> </w:t>
      </w:r>
      <w:r w:rsidR="00826BFB" w:rsidRPr="00437860">
        <w:rPr>
          <w:rFonts w:ascii="Arial" w:hAnsi="Arial" w:cs="Arial"/>
          <w:color w:val="000000" w:themeColor="text1"/>
        </w:rPr>
        <w:t>2 5</w:t>
      </w:r>
      <w:r w:rsidR="00721B8A" w:rsidRPr="00437860">
        <w:rPr>
          <w:rFonts w:ascii="Arial" w:hAnsi="Arial" w:cs="Arial"/>
          <w:color w:val="000000" w:themeColor="text1"/>
        </w:rPr>
        <w:t xml:space="preserve">00 </w:t>
      </w:r>
      <w:r>
        <w:rPr>
          <w:rFonts w:ascii="Arial" w:hAnsi="Arial" w:cs="Arial"/>
          <w:color w:val="000000" w:themeColor="text1"/>
        </w:rPr>
        <w:t>rubles</w:t>
      </w:r>
      <w:r w:rsidR="001E5CB0" w:rsidRPr="00437860">
        <w:rPr>
          <w:rFonts w:ascii="Arial" w:hAnsi="Arial" w:cs="Arial"/>
          <w:color w:val="000000" w:themeColor="text1"/>
        </w:rPr>
        <w:t>;</w:t>
      </w:r>
    </w:p>
    <w:p w:rsidR="0063713F" w:rsidRPr="00437860" w:rsidRDefault="00437860" w:rsidP="001E5CB0">
      <w:pPr>
        <w:tabs>
          <w:tab w:val="left" w:pos="3261"/>
          <w:tab w:val="left" w:pos="3544"/>
        </w:tabs>
        <w:spacing w:before="120" w:after="120"/>
        <w:ind w:left="3544" w:hanging="2410"/>
        <w:jc w:val="both"/>
        <w:rPr>
          <w:rFonts w:ascii="Arial" w:hAnsi="Arial" w:cs="Arial"/>
          <w:color w:val="000000" w:themeColor="text1"/>
        </w:rPr>
      </w:pPr>
      <w:r>
        <w:rPr>
          <w:rFonts w:ascii="Arial" w:hAnsi="Arial" w:cs="Arial"/>
          <w:color w:val="000000" w:themeColor="text1"/>
        </w:rPr>
        <w:t>Subscription</w:t>
      </w:r>
      <w:r w:rsidRPr="00437860">
        <w:rPr>
          <w:rFonts w:ascii="Arial" w:hAnsi="Arial" w:cs="Arial"/>
          <w:color w:val="000000" w:themeColor="text1"/>
        </w:rPr>
        <w:t xml:space="preserve"> </w:t>
      </w:r>
      <w:r>
        <w:rPr>
          <w:rFonts w:ascii="Arial" w:hAnsi="Arial" w:cs="Arial"/>
          <w:color w:val="000000" w:themeColor="text1"/>
        </w:rPr>
        <w:t>F</w:t>
      </w:r>
      <w:r w:rsidRPr="00437860">
        <w:rPr>
          <w:rFonts w:ascii="Arial" w:hAnsi="Arial" w:cs="Arial"/>
          <w:color w:val="000000" w:themeColor="text1"/>
        </w:rPr>
        <w:t xml:space="preserve">ee </w:t>
      </w:r>
      <w:r>
        <w:rPr>
          <w:rFonts w:ascii="Arial" w:hAnsi="Arial" w:cs="Arial"/>
          <w:color w:val="000000" w:themeColor="text1"/>
        </w:rPr>
        <w:t xml:space="preserve">for the </w:t>
      </w:r>
      <w:r w:rsidRPr="00437860">
        <w:rPr>
          <w:rFonts w:ascii="Arial" w:hAnsi="Arial" w:cs="Arial"/>
          <w:color w:val="000000" w:themeColor="text1"/>
        </w:rPr>
        <w:t xml:space="preserve">Terminal </w:t>
      </w:r>
      <w:r w:rsidR="0012562F">
        <w:rPr>
          <w:rFonts w:ascii="Arial" w:hAnsi="Arial" w:cs="Arial"/>
          <w:color w:val="000000" w:themeColor="text1"/>
        </w:rPr>
        <w:t>is</w:t>
      </w:r>
      <w:r w:rsidR="009D1A3C" w:rsidRPr="00437860">
        <w:rPr>
          <w:rFonts w:ascii="Arial" w:hAnsi="Arial" w:cs="Arial"/>
          <w:color w:val="000000" w:themeColor="text1"/>
        </w:rPr>
        <w:t xml:space="preserve"> </w:t>
      </w:r>
      <w:r w:rsidR="00EB6DE9" w:rsidRPr="00437860">
        <w:rPr>
          <w:rFonts w:ascii="Arial" w:hAnsi="Arial" w:cs="Arial"/>
          <w:color w:val="000000" w:themeColor="text1"/>
        </w:rPr>
        <w:t xml:space="preserve">10 000 </w:t>
      </w:r>
      <w:r>
        <w:rPr>
          <w:rFonts w:ascii="Arial" w:hAnsi="Arial" w:cs="Arial"/>
          <w:color w:val="000000" w:themeColor="text1"/>
        </w:rPr>
        <w:t>rubles</w:t>
      </w:r>
      <w:r w:rsidR="00EB6DE9" w:rsidRPr="00437860">
        <w:rPr>
          <w:rFonts w:ascii="Arial" w:hAnsi="Arial" w:cs="Arial"/>
          <w:color w:val="000000" w:themeColor="text1"/>
        </w:rPr>
        <w:t xml:space="preserve"> </w:t>
      </w:r>
      <w:r>
        <w:rPr>
          <w:rFonts w:ascii="Arial" w:hAnsi="Arial" w:cs="Arial"/>
          <w:color w:val="000000" w:themeColor="text1"/>
        </w:rPr>
        <w:t>per</w:t>
      </w:r>
      <w:r w:rsidRPr="00437860">
        <w:rPr>
          <w:rFonts w:ascii="Arial" w:hAnsi="Arial" w:cs="Arial"/>
          <w:color w:val="000000" w:themeColor="text1"/>
        </w:rPr>
        <w:t xml:space="preserve"> </w:t>
      </w:r>
      <w:r>
        <w:rPr>
          <w:rFonts w:ascii="Arial" w:hAnsi="Arial" w:cs="Arial"/>
          <w:color w:val="000000" w:themeColor="text1"/>
        </w:rPr>
        <w:t>month</w:t>
      </w:r>
      <w:r w:rsidR="0085574F" w:rsidRPr="00437860">
        <w:rPr>
          <w:rFonts w:ascii="Arial" w:hAnsi="Arial" w:cs="Arial"/>
          <w:color w:val="000000" w:themeColor="text1"/>
        </w:rPr>
        <w:t>.</w:t>
      </w:r>
    </w:p>
    <w:p w:rsidR="0063713F" w:rsidRPr="00DC5144" w:rsidRDefault="00EF41AB" w:rsidP="003166B7">
      <w:pPr>
        <w:tabs>
          <w:tab w:val="left" w:pos="709"/>
        </w:tabs>
        <w:spacing w:before="120" w:after="120"/>
        <w:ind w:left="709" w:hanging="709"/>
        <w:jc w:val="both"/>
        <w:rPr>
          <w:rFonts w:ascii="Arial" w:hAnsi="Arial" w:cs="Arial"/>
          <w:iCs/>
          <w:color w:val="000000" w:themeColor="text1"/>
        </w:rPr>
      </w:pPr>
      <w:r w:rsidRPr="00940DAC">
        <w:rPr>
          <w:rFonts w:ascii="Arial" w:hAnsi="Arial" w:cs="Arial"/>
          <w:iCs/>
          <w:color w:val="000000" w:themeColor="text1"/>
        </w:rPr>
        <w:t>1.1.2.</w:t>
      </w:r>
      <w:r w:rsidRPr="00940DAC">
        <w:rPr>
          <w:rFonts w:ascii="Arial" w:hAnsi="Arial" w:cs="Arial"/>
          <w:iCs/>
          <w:color w:val="000000" w:themeColor="text1"/>
        </w:rPr>
        <w:tab/>
      </w:r>
      <w:r w:rsidR="00437860">
        <w:rPr>
          <w:rFonts w:ascii="Arial" w:hAnsi="Arial" w:cs="Arial"/>
          <w:color w:val="000000" w:themeColor="text1"/>
        </w:rPr>
        <w:t>Subscription</w:t>
      </w:r>
      <w:r w:rsidR="00437860" w:rsidRPr="00DC5144">
        <w:rPr>
          <w:rFonts w:ascii="Arial" w:hAnsi="Arial" w:cs="Arial"/>
          <w:color w:val="000000" w:themeColor="text1"/>
        </w:rPr>
        <w:t xml:space="preserve"> </w:t>
      </w:r>
      <w:r w:rsidR="00437860">
        <w:rPr>
          <w:rFonts w:ascii="Arial" w:hAnsi="Arial" w:cs="Arial"/>
          <w:color w:val="000000" w:themeColor="text1"/>
        </w:rPr>
        <w:t>F</w:t>
      </w:r>
      <w:r w:rsidR="00437860" w:rsidRPr="00437860">
        <w:rPr>
          <w:rFonts w:ascii="Arial" w:hAnsi="Arial" w:cs="Arial"/>
          <w:color w:val="000000" w:themeColor="text1"/>
        </w:rPr>
        <w:t>ee</w:t>
      </w:r>
      <w:r w:rsidR="00437860" w:rsidRPr="00DC5144">
        <w:rPr>
          <w:rFonts w:ascii="Arial" w:hAnsi="Arial" w:cs="Arial"/>
          <w:color w:val="000000" w:themeColor="text1"/>
        </w:rPr>
        <w:t xml:space="preserve"> </w:t>
      </w:r>
      <w:r w:rsidR="00437860">
        <w:rPr>
          <w:rFonts w:ascii="Arial" w:hAnsi="Arial" w:cs="Arial"/>
          <w:color w:val="000000" w:themeColor="text1"/>
        </w:rPr>
        <w:t>for</w:t>
      </w:r>
      <w:r w:rsidR="00437860" w:rsidRPr="00DC5144">
        <w:rPr>
          <w:rFonts w:ascii="Arial" w:hAnsi="Arial" w:cs="Arial"/>
          <w:color w:val="000000" w:themeColor="text1"/>
        </w:rPr>
        <w:t xml:space="preserve"> “</w:t>
      </w:r>
      <w:r w:rsidR="0063713F" w:rsidRPr="00597819">
        <w:rPr>
          <w:rFonts w:ascii="Arial" w:hAnsi="Arial" w:cs="Arial"/>
          <w:b/>
          <w:i/>
          <w:iCs/>
          <w:color w:val="000000" w:themeColor="text1"/>
        </w:rPr>
        <w:t>RTS</w:t>
      </w:r>
      <w:r w:rsidR="0063713F" w:rsidRPr="00DC5144">
        <w:rPr>
          <w:rFonts w:ascii="Arial" w:hAnsi="Arial" w:cs="Arial"/>
          <w:b/>
          <w:i/>
          <w:iCs/>
          <w:color w:val="000000" w:themeColor="text1"/>
        </w:rPr>
        <w:t xml:space="preserve"> </w:t>
      </w:r>
      <w:r w:rsidR="0063713F" w:rsidRPr="00597819">
        <w:rPr>
          <w:rFonts w:ascii="Arial" w:hAnsi="Arial" w:cs="Arial"/>
          <w:b/>
          <w:i/>
          <w:iCs/>
          <w:color w:val="000000" w:themeColor="text1"/>
        </w:rPr>
        <w:t>Board</w:t>
      </w:r>
      <w:r w:rsidR="008F20DF" w:rsidRPr="00DC5144">
        <w:rPr>
          <w:rFonts w:ascii="Arial" w:hAnsi="Arial" w:cs="Arial"/>
          <w:b/>
          <w:i/>
          <w:iCs/>
          <w:color w:val="000000" w:themeColor="text1"/>
        </w:rPr>
        <w:t xml:space="preserve"> </w:t>
      </w:r>
      <w:r w:rsidR="008F20DF" w:rsidRPr="00597819">
        <w:rPr>
          <w:rFonts w:ascii="Arial" w:hAnsi="Arial" w:cs="Arial"/>
          <w:b/>
          <w:i/>
          <w:iCs/>
          <w:color w:val="000000" w:themeColor="text1"/>
        </w:rPr>
        <w:t>EQ</w:t>
      </w:r>
      <w:r w:rsidR="00437860" w:rsidRPr="00DC5144">
        <w:rPr>
          <w:rFonts w:ascii="Arial" w:hAnsi="Arial" w:cs="Arial"/>
          <w:b/>
          <w:i/>
          <w:iCs/>
          <w:color w:val="000000" w:themeColor="text1"/>
        </w:rPr>
        <w:t xml:space="preserve">” </w:t>
      </w:r>
      <w:r w:rsidR="00437860">
        <w:rPr>
          <w:rFonts w:ascii="Arial" w:hAnsi="Arial" w:cs="Arial"/>
          <w:b/>
          <w:i/>
          <w:iCs/>
          <w:color w:val="000000" w:themeColor="text1"/>
        </w:rPr>
        <w:t>Terminal</w:t>
      </w:r>
      <w:r w:rsidR="00437860" w:rsidRPr="00DC5144">
        <w:rPr>
          <w:rFonts w:ascii="Arial" w:hAnsi="Arial" w:cs="Arial"/>
          <w:b/>
          <w:i/>
          <w:iCs/>
          <w:color w:val="000000" w:themeColor="text1"/>
        </w:rPr>
        <w:t xml:space="preserve"> </w:t>
      </w:r>
      <w:r w:rsidR="00437860">
        <w:rPr>
          <w:rFonts w:ascii="Arial" w:hAnsi="Arial" w:cs="Arial"/>
          <w:b/>
          <w:i/>
          <w:iCs/>
          <w:color w:val="000000" w:themeColor="text1"/>
        </w:rPr>
        <w:t>in</w:t>
      </w:r>
      <w:r w:rsidR="00437860" w:rsidRPr="00DC5144">
        <w:rPr>
          <w:rFonts w:ascii="Arial" w:hAnsi="Arial" w:cs="Arial"/>
          <w:b/>
          <w:i/>
          <w:iCs/>
          <w:color w:val="000000" w:themeColor="text1"/>
        </w:rPr>
        <w:t xml:space="preserve"> </w:t>
      </w:r>
      <w:r w:rsidR="00437860" w:rsidRPr="00437860">
        <w:rPr>
          <w:rFonts w:ascii="Arial" w:hAnsi="Arial" w:cs="Arial"/>
          <w:b/>
          <w:i/>
          <w:color w:val="000000" w:themeColor="text1"/>
        </w:rPr>
        <w:t>anonymous</w:t>
      </w:r>
      <w:r w:rsidR="00437860" w:rsidRPr="00DC5144">
        <w:rPr>
          <w:rFonts w:ascii="Arial" w:hAnsi="Arial" w:cs="Arial"/>
          <w:b/>
          <w:i/>
          <w:color w:val="000000" w:themeColor="text1"/>
        </w:rPr>
        <w:t xml:space="preserve"> </w:t>
      </w:r>
      <w:r w:rsidR="00437860" w:rsidRPr="00437860">
        <w:rPr>
          <w:rFonts w:ascii="Arial" w:hAnsi="Arial" w:cs="Arial"/>
          <w:b/>
          <w:i/>
          <w:color w:val="000000" w:themeColor="text1"/>
        </w:rPr>
        <w:t>access</w:t>
      </w:r>
      <w:r w:rsidR="00437860" w:rsidRPr="00DC5144">
        <w:rPr>
          <w:rFonts w:ascii="Arial" w:hAnsi="Arial" w:cs="Arial"/>
          <w:b/>
          <w:i/>
          <w:color w:val="000000" w:themeColor="text1"/>
        </w:rPr>
        <w:t xml:space="preserve"> </w:t>
      </w:r>
      <w:r w:rsidR="00437860" w:rsidRPr="00437860">
        <w:rPr>
          <w:rFonts w:ascii="Arial" w:hAnsi="Arial" w:cs="Arial"/>
          <w:b/>
          <w:i/>
          <w:color w:val="000000" w:themeColor="text1"/>
        </w:rPr>
        <w:t>mode</w:t>
      </w:r>
      <w:r w:rsidR="00437860" w:rsidRPr="00DC5144">
        <w:rPr>
          <w:rFonts w:ascii="Arial" w:hAnsi="Arial" w:cs="Arial"/>
          <w:iCs/>
          <w:color w:val="000000" w:themeColor="text1"/>
        </w:rPr>
        <w:t xml:space="preserve"> </w:t>
      </w:r>
      <w:r w:rsidR="00F83A3F">
        <w:rPr>
          <w:rFonts w:ascii="Arial" w:hAnsi="Arial" w:cs="Arial"/>
          <w:iCs/>
          <w:color w:val="000000" w:themeColor="text1"/>
        </w:rPr>
        <w:t>is</w:t>
      </w:r>
      <w:r w:rsidR="00A021B7" w:rsidRPr="00DC5144">
        <w:rPr>
          <w:rFonts w:ascii="Arial" w:hAnsi="Arial" w:cs="Arial"/>
          <w:iCs/>
          <w:color w:val="000000" w:themeColor="text1"/>
        </w:rPr>
        <w:t xml:space="preserve"> </w:t>
      </w:r>
      <w:r w:rsidR="00C11D3D">
        <w:rPr>
          <w:rFonts w:ascii="Arial" w:hAnsi="Arial" w:cs="Arial"/>
          <w:iCs/>
          <w:color w:val="000000" w:themeColor="text1"/>
        </w:rPr>
        <w:t xml:space="preserve">the </w:t>
      </w:r>
      <w:r w:rsidR="00DC5144" w:rsidRPr="00DC5144">
        <w:rPr>
          <w:rFonts w:ascii="Arial" w:hAnsi="Arial" w:cs="Arial"/>
          <w:iCs/>
          <w:color w:val="000000" w:themeColor="text1"/>
        </w:rPr>
        <w:t xml:space="preserve">Terminal used to access the RTS Board Information System in </w:t>
      </w:r>
      <w:r w:rsidR="00DC5144">
        <w:rPr>
          <w:rFonts w:ascii="Arial" w:hAnsi="Arial" w:cs="Arial"/>
          <w:iCs/>
          <w:color w:val="000000" w:themeColor="text1"/>
        </w:rPr>
        <w:t>“</w:t>
      </w:r>
      <w:r w:rsidR="00DC5144" w:rsidRPr="00DC5144">
        <w:rPr>
          <w:rFonts w:ascii="Arial" w:hAnsi="Arial" w:cs="Arial"/>
          <w:iCs/>
          <w:color w:val="000000" w:themeColor="text1"/>
        </w:rPr>
        <w:t>Equit</w:t>
      </w:r>
      <w:r w:rsidR="00DC5144">
        <w:rPr>
          <w:rFonts w:ascii="Arial" w:hAnsi="Arial" w:cs="Arial"/>
          <w:iCs/>
          <w:color w:val="000000" w:themeColor="text1"/>
        </w:rPr>
        <w:t xml:space="preserve">y and Equity Market Instruments” </w:t>
      </w:r>
      <w:r w:rsidR="00DC5144" w:rsidRPr="00DC5144">
        <w:rPr>
          <w:rFonts w:ascii="Arial" w:hAnsi="Arial" w:cs="Arial"/>
          <w:iCs/>
          <w:color w:val="000000" w:themeColor="text1"/>
        </w:rPr>
        <w:t>Market Sector in anonymous access mode</w:t>
      </w:r>
      <w:r w:rsidR="00A021B7" w:rsidRPr="00DC5144">
        <w:rPr>
          <w:rFonts w:ascii="Arial" w:hAnsi="Arial" w:cs="Arial"/>
          <w:iCs/>
          <w:color w:val="000000" w:themeColor="text1"/>
        </w:rPr>
        <w:t>.</w:t>
      </w:r>
    </w:p>
    <w:p w:rsidR="0063713F" w:rsidRDefault="0063713F" w:rsidP="00E369CB">
      <w:pPr>
        <w:tabs>
          <w:tab w:val="left" w:pos="709"/>
        </w:tabs>
        <w:spacing w:before="120" w:after="120"/>
        <w:ind w:left="709" w:hanging="425"/>
        <w:jc w:val="both"/>
        <w:rPr>
          <w:rFonts w:ascii="Arial" w:hAnsi="Arial" w:cs="Arial"/>
          <w:color w:val="000000" w:themeColor="text1"/>
        </w:rPr>
      </w:pPr>
      <w:r w:rsidRPr="00DC5144">
        <w:rPr>
          <w:rFonts w:ascii="Arial" w:hAnsi="Arial" w:cs="Arial"/>
          <w:color w:val="000000" w:themeColor="text1"/>
        </w:rPr>
        <w:tab/>
      </w:r>
      <w:r w:rsidR="00DC5144" w:rsidRPr="00DC5144">
        <w:rPr>
          <w:rFonts w:ascii="Arial" w:hAnsi="Arial" w:cs="Arial"/>
          <w:color w:val="000000" w:themeColor="text1"/>
        </w:rPr>
        <w:t xml:space="preserve">The right to use </w:t>
      </w:r>
      <w:r w:rsidR="00DC5144" w:rsidRPr="00DC5144">
        <w:rPr>
          <w:rFonts w:ascii="Arial" w:hAnsi="Arial" w:cs="Arial"/>
          <w:i/>
          <w:color w:val="000000" w:themeColor="text1"/>
        </w:rPr>
        <w:t xml:space="preserve">the </w:t>
      </w:r>
      <w:r w:rsidR="00451592">
        <w:rPr>
          <w:rFonts w:ascii="Arial" w:hAnsi="Arial" w:cs="Arial"/>
          <w:i/>
          <w:color w:val="000000" w:themeColor="text1"/>
        </w:rPr>
        <w:t>“</w:t>
      </w:r>
      <w:r w:rsidR="00DC5144" w:rsidRPr="00DC5144">
        <w:rPr>
          <w:rFonts w:ascii="Arial" w:hAnsi="Arial" w:cs="Arial"/>
          <w:i/>
          <w:color w:val="000000" w:themeColor="text1"/>
        </w:rPr>
        <w:t>RTS Board EQ</w:t>
      </w:r>
      <w:r w:rsidR="00451592">
        <w:rPr>
          <w:rFonts w:ascii="Arial" w:hAnsi="Arial" w:cs="Arial"/>
          <w:i/>
          <w:color w:val="000000" w:themeColor="text1"/>
        </w:rPr>
        <w:t>”</w:t>
      </w:r>
      <w:r w:rsidR="00DC5144" w:rsidRPr="00DC5144">
        <w:rPr>
          <w:rFonts w:ascii="Arial" w:hAnsi="Arial" w:cs="Arial"/>
          <w:i/>
          <w:color w:val="000000" w:themeColor="text1"/>
        </w:rPr>
        <w:t xml:space="preserve"> Terminal in anonymous access mode</w:t>
      </w:r>
      <w:r w:rsidR="00DC5144" w:rsidRPr="00DC5144">
        <w:rPr>
          <w:rFonts w:ascii="Arial" w:hAnsi="Arial" w:cs="Arial"/>
          <w:color w:val="000000" w:themeColor="text1"/>
        </w:rPr>
        <w:t xml:space="preserve"> can be granted only to </w:t>
      </w:r>
      <w:r w:rsidR="00F83A3F">
        <w:rPr>
          <w:rFonts w:ascii="Arial" w:hAnsi="Arial" w:cs="Arial"/>
          <w:color w:val="000000" w:themeColor="text1"/>
        </w:rPr>
        <w:t xml:space="preserve">the </w:t>
      </w:r>
      <w:r w:rsidR="00DC5144" w:rsidRPr="00DC5144">
        <w:rPr>
          <w:rFonts w:ascii="Arial" w:hAnsi="Arial" w:cs="Arial"/>
          <w:color w:val="000000" w:themeColor="text1"/>
        </w:rPr>
        <w:t xml:space="preserve">Clients who </w:t>
      </w:r>
      <w:r w:rsidR="00F83A3F">
        <w:rPr>
          <w:rFonts w:ascii="Arial" w:hAnsi="Arial" w:cs="Arial"/>
          <w:color w:val="000000" w:themeColor="text1"/>
        </w:rPr>
        <w:t>have been</w:t>
      </w:r>
      <w:r w:rsidR="00DC5144" w:rsidRPr="00DC5144">
        <w:rPr>
          <w:rFonts w:ascii="Arial" w:hAnsi="Arial" w:cs="Arial"/>
          <w:color w:val="000000" w:themeColor="text1"/>
        </w:rPr>
        <w:t xml:space="preserve"> granted access to the RTS Board Information System in </w:t>
      </w:r>
      <w:r w:rsidR="00DC5144">
        <w:rPr>
          <w:rFonts w:ascii="Arial" w:hAnsi="Arial" w:cs="Arial"/>
          <w:color w:val="000000" w:themeColor="text1"/>
        </w:rPr>
        <w:t>“</w:t>
      </w:r>
      <w:r w:rsidR="00DC5144" w:rsidRPr="00DC5144">
        <w:rPr>
          <w:rFonts w:ascii="Arial" w:hAnsi="Arial" w:cs="Arial"/>
          <w:color w:val="000000" w:themeColor="text1"/>
        </w:rPr>
        <w:t>Equity and Capital Market Instruments</w:t>
      </w:r>
      <w:r w:rsidR="00DC5144">
        <w:rPr>
          <w:rFonts w:ascii="Arial" w:hAnsi="Arial" w:cs="Arial"/>
          <w:color w:val="000000" w:themeColor="text1"/>
        </w:rPr>
        <w:t>”</w:t>
      </w:r>
      <w:r w:rsidR="00DC5144" w:rsidRPr="00DC5144">
        <w:rPr>
          <w:rFonts w:ascii="Arial" w:hAnsi="Arial" w:cs="Arial"/>
          <w:color w:val="000000" w:themeColor="text1"/>
        </w:rPr>
        <w:t xml:space="preserve"> Market Sector in anonymous viewing mode in accordance with </w:t>
      </w:r>
      <w:r w:rsidR="00DC5144" w:rsidRPr="007041F2">
        <w:rPr>
          <w:rFonts w:ascii="Arial" w:hAnsi="Arial" w:cs="Arial"/>
          <w:iCs/>
          <w:color w:val="000000" w:themeColor="text1"/>
        </w:rPr>
        <w:t xml:space="preserve">the </w:t>
      </w:r>
      <w:r w:rsidR="00DC5144" w:rsidRPr="00465AEB">
        <w:rPr>
          <w:rFonts w:ascii="Arial" w:hAnsi="Arial" w:cs="Arial"/>
        </w:rPr>
        <w:t>Rules for the provision of services for providing access to the RTS Board Information System</w:t>
      </w:r>
      <w:r w:rsidRPr="00DC5144">
        <w:rPr>
          <w:rFonts w:ascii="Arial" w:hAnsi="Arial" w:cs="Arial"/>
          <w:color w:val="000000" w:themeColor="text1"/>
        </w:rPr>
        <w:t>.</w:t>
      </w:r>
    </w:p>
    <w:p w:rsidR="001A3C3B" w:rsidRPr="00940DAC" w:rsidRDefault="001A3C3B" w:rsidP="001A3C3B">
      <w:pPr>
        <w:jc w:val="both"/>
        <w:rPr>
          <w:rFonts w:ascii="Arial" w:hAnsi="Arial" w:cs="Arial"/>
          <w:color w:val="000000" w:themeColor="text1"/>
          <w:lang w:val="ru-RU"/>
        </w:rPr>
      </w:pPr>
      <w:r w:rsidRPr="00940DAC">
        <w:rPr>
          <w:rFonts w:ascii="Arial" w:hAnsi="Arial" w:cs="Arial"/>
          <w:color w:val="000000" w:themeColor="text1"/>
          <w:lang w:val="ru-RU"/>
        </w:rPr>
        <w:t>___________________</w:t>
      </w:r>
    </w:p>
    <w:p w:rsidR="001A3C3B" w:rsidRPr="00965495" w:rsidRDefault="001A3C3B" w:rsidP="001A3C3B">
      <w:pPr>
        <w:jc w:val="both"/>
        <w:rPr>
          <w:rFonts w:ascii="Arial" w:hAnsi="Arial" w:cs="Arial"/>
          <w:color w:val="000000" w:themeColor="text1"/>
        </w:rPr>
      </w:pPr>
      <w:r w:rsidRPr="00965495">
        <w:rPr>
          <w:rFonts w:ascii="Arial" w:hAnsi="Arial" w:cs="Arial"/>
          <w:iCs/>
          <w:sz w:val="16"/>
          <w:szCs w:val="16"/>
          <w:vertAlign w:val="superscript"/>
          <w:lang w:val="ru-RU"/>
        </w:rPr>
        <w:footnoteRef/>
      </w:r>
      <w:r w:rsidRPr="00965495">
        <w:rPr>
          <w:rFonts w:ascii="Arial" w:hAnsi="Arial" w:cs="Arial"/>
          <w:iCs/>
          <w:sz w:val="16"/>
          <w:szCs w:val="16"/>
        </w:rPr>
        <w:t xml:space="preserve"> </w:t>
      </w:r>
      <w:r w:rsidR="00965495" w:rsidRPr="00965495">
        <w:rPr>
          <w:rFonts w:ascii="Arial" w:hAnsi="Arial" w:cs="Arial"/>
          <w:iCs/>
          <w:sz w:val="16"/>
          <w:szCs w:val="16"/>
        </w:rPr>
        <w:t>If the “RTS Board” Terminal is indicated in the Connection Scheme signed by the Client, for the purposes of these Terms, it is considered that such Client has been provided with the “RTS Board EQ” Terminal in the appropriate mode (viewing access mode, anon</w:t>
      </w:r>
      <w:r w:rsidR="00965495">
        <w:rPr>
          <w:rFonts w:ascii="Arial" w:hAnsi="Arial" w:cs="Arial"/>
          <w:iCs/>
          <w:sz w:val="16"/>
          <w:szCs w:val="16"/>
        </w:rPr>
        <w:t>ymous access mode or quoting</w:t>
      </w:r>
      <w:r w:rsidR="00965495" w:rsidRPr="00965495">
        <w:rPr>
          <w:rFonts w:ascii="Arial" w:hAnsi="Arial" w:cs="Arial"/>
          <w:iCs/>
          <w:sz w:val="16"/>
          <w:szCs w:val="16"/>
        </w:rPr>
        <w:t xml:space="preserve"> access mode), and the Partnership provides the Client with information and technical support services for providing access to the RTS Board Information System in “Equity and Capital Market Instruments” Market Sector in accordance with the provisions </w:t>
      </w:r>
      <w:r w:rsidR="00965495">
        <w:rPr>
          <w:rFonts w:ascii="Arial" w:hAnsi="Arial" w:cs="Arial"/>
          <w:iCs/>
          <w:sz w:val="16"/>
          <w:szCs w:val="16"/>
        </w:rPr>
        <w:t>governing</w:t>
      </w:r>
      <w:r w:rsidR="00965495" w:rsidRPr="00965495">
        <w:rPr>
          <w:rFonts w:ascii="Arial" w:hAnsi="Arial" w:cs="Arial"/>
          <w:iCs/>
          <w:sz w:val="16"/>
          <w:szCs w:val="16"/>
        </w:rPr>
        <w:t xml:space="preserve"> the conditions and procedure for the provision of such services and </w:t>
      </w:r>
      <w:r w:rsidR="00965495">
        <w:rPr>
          <w:rFonts w:ascii="Arial" w:hAnsi="Arial" w:cs="Arial"/>
          <w:iCs/>
          <w:sz w:val="16"/>
          <w:szCs w:val="16"/>
        </w:rPr>
        <w:t>being stipulated</w:t>
      </w:r>
      <w:r w:rsidR="00965495" w:rsidRPr="00965495">
        <w:rPr>
          <w:rFonts w:ascii="Arial" w:hAnsi="Arial" w:cs="Arial"/>
          <w:iCs/>
          <w:sz w:val="16"/>
          <w:szCs w:val="16"/>
        </w:rPr>
        <w:t xml:space="preserve"> in these Terms</w:t>
      </w:r>
      <w:r w:rsidR="00965495">
        <w:rPr>
          <w:rFonts w:ascii="Arial" w:hAnsi="Arial" w:cs="Arial"/>
          <w:iCs/>
          <w:sz w:val="16"/>
          <w:szCs w:val="16"/>
        </w:rPr>
        <w:t xml:space="preserve"> and Conditions</w:t>
      </w:r>
      <w:r w:rsidR="00965495" w:rsidRPr="00965495">
        <w:rPr>
          <w:rFonts w:ascii="Arial" w:hAnsi="Arial" w:cs="Arial"/>
          <w:iCs/>
          <w:sz w:val="16"/>
          <w:szCs w:val="16"/>
        </w:rPr>
        <w:t xml:space="preserve"> (including sub</w:t>
      </w:r>
      <w:r w:rsidR="00965495">
        <w:rPr>
          <w:rFonts w:ascii="Arial" w:hAnsi="Arial" w:cs="Arial"/>
          <w:iCs/>
          <w:sz w:val="16"/>
          <w:szCs w:val="16"/>
        </w:rPr>
        <w:t>clauses 1.1 .1., 1.1.2., 1.1.3. o</w:t>
      </w:r>
      <w:r w:rsidR="00965495" w:rsidRPr="00965495">
        <w:rPr>
          <w:rFonts w:ascii="Arial" w:hAnsi="Arial" w:cs="Arial"/>
          <w:iCs/>
          <w:sz w:val="16"/>
          <w:szCs w:val="16"/>
        </w:rPr>
        <w:t>r 1.1.4 ... Appendix No. 2 to these Terms</w:t>
      </w:r>
      <w:r w:rsidR="00965495">
        <w:rPr>
          <w:rFonts w:ascii="Arial" w:hAnsi="Arial" w:cs="Arial"/>
          <w:iCs/>
          <w:sz w:val="16"/>
          <w:szCs w:val="16"/>
        </w:rPr>
        <w:t xml:space="preserve"> and Conditions</w:t>
      </w:r>
      <w:r w:rsidR="00965495" w:rsidRPr="00965495">
        <w:rPr>
          <w:rFonts w:ascii="Arial" w:hAnsi="Arial" w:cs="Arial"/>
          <w:iCs/>
          <w:sz w:val="16"/>
          <w:szCs w:val="16"/>
        </w:rPr>
        <w:t>), including tariffs, and the Rules for the provision of services for providing access to the RTS Board Information System in terms of providing access to the Information System RTS Board in “Equity and Capital Market Instruments” Market Sector.</w:t>
      </w:r>
    </w:p>
    <w:p w:rsidR="0002771A" w:rsidRPr="00437860" w:rsidRDefault="0002771A" w:rsidP="0002771A">
      <w:pPr>
        <w:spacing w:before="120" w:after="120"/>
        <w:ind w:left="709"/>
        <w:jc w:val="both"/>
        <w:rPr>
          <w:rFonts w:ascii="Arial" w:hAnsi="Arial" w:cs="Arial"/>
          <w:color w:val="000000" w:themeColor="text1"/>
        </w:rPr>
      </w:pPr>
      <w:r>
        <w:rPr>
          <w:rFonts w:ascii="Arial" w:hAnsi="Arial" w:cs="Arial"/>
          <w:b/>
          <w:color w:val="000000" w:themeColor="text1"/>
        </w:rPr>
        <w:lastRenderedPageBreak/>
        <w:t>Tariffs</w:t>
      </w:r>
      <w:r w:rsidRPr="00437860">
        <w:rPr>
          <w:rFonts w:ascii="Arial" w:hAnsi="Arial" w:cs="Arial"/>
          <w:b/>
          <w:color w:val="000000" w:themeColor="text1"/>
        </w:rPr>
        <w:t xml:space="preserve"> </w:t>
      </w:r>
      <w:r w:rsidRPr="00437860">
        <w:rPr>
          <w:rFonts w:ascii="Arial" w:hAnsi="Arial" w:cs="Arial"/>
          <w:color w:val="000000" w:themeColor="text1"/>
        </w:rPr>
        <w:t>(</w:t>
      </w:r>
      <w:r>
        <w:rPr>
          <w:rFonts w:ascii="Arial" w:hAnsi="Arial" w:cs="Arial"/>
          <w:color w:val="000000" w:themeColor="text1"/>
        </w:rPr>
        <w:t>per one Terminal</w:t>
      </w:r>
      <w:r w:rsidRPr="00437860">
        <w:rPr>
          <w:rFonts w:ascii="Arial" w:hAnsi="Arial" w:cs="Arial"/>
          <w:color w:val="000000" w:themeColor="text1"/>
        </w:rPr>
        <w:t>)</w:t>
      </w:r>
      <w:r w:rsidRPr="00437860">
        <w:rPr>
          <w:rFonts w:ascii="Arial" w:hAnsi="Arial" w:cs="Arial"/>
          <w:b/>
          <w:color w:val="000000" w:themeColor="text1"/>
        </w:rPr>
        <w:t>:</w:t>
      </w:r>
    </w:p>
    <w:p w:rsidR="0002771A" w:rsidRPr="00437860" w:rsidRDefault="0002771A" w:rsidP="0002771A">
      <w:pPr>
        <w:tabs>
          <w:tab w:val="left" w:pos="3261"/>
          <w:tab w:val="left" w:pos="3544"/>
        </w:tabs>
        <w:spacing w:before="120" w:after="120"/>
        <w:ind w:left="3544" w:hanging="2410"/>
        <w:jc w:val="both"/>
        <w:rPr>
          <w:rFonts w:ascii="Arial" w:hAnsi="Arial" w:cs="Arial"/>
          <w:color w:val="000000" w:themeColor="text1"/>
        </w:rPr>
      </w:pPr>
      <w:r>
        <w:rPr>
          <w:rFonts w:ascii="Arial" w:hAnsi="Arial" w:cs="Arial"/>
          <w:color w:val="000000" w:themeColor="text1"/>
        </w:rPr>
        <w:t>R</w:t>
      </w:r>
      <w:r w:rsidRPr="00437860">
        <w:rPr>
          <w:rFonts w:ascii="Arial" w:hAnsi="Arial" w:cs="Arial"/>
          <w:color w:val="000000" w:themeColor="text1"/>
        </w:rPr>
        <w:t xml:space="preserve">egistration </w:t>
      </w:r>
      <w:r>
        <w:rPr>
          <w:rFonts w:ascii="Arial" w:hAnsi="Arial" w:cs="Arial"/>
          <w:color w:val="000000" w:themeColor="text1"/>
        </w:rPr>
        <w:t>F</w:t>
      </w:r>
      <w:r w:rsidRPr="00437860">
        <w:rPr>
          <w:rFonts w:ascii="Arial" w:hAnsi="Arial" w:cs="Arial"/>
          <w:color w:val="000000" w:themeColor="text1"/>
        </w:rPr>
        <w:t xml:space="preserve">ee </w:t>
      </w:r>
      <w:r>
        <w:rPr>
          <w:rFonts w:ascii="Arial" w:hAnsi="Arial" w:cs="Arial"/>
          <w:color w:val="000000" w:themeColor="text1"/>
        </w:rPr>
        <w:t xml:space="preserve">for the </w:t>
      </w:r>
      <w:r w:rsidRPr="00437860">
        <w:rPr>
          <w:rFonts w:ascii="Arial" w:hAnsi="Arial" w:cs="Arial"/>
          <w:color w:val="000000" w:themeColor="text1"/>
        </w:rPr>
        <w:t xml:space="preserve">Terminal </w:t>
      </w:r>
      <w:r w:rsidR="0012562F">
        <w:rPr>
          <w:rFonts w:ascii="Arial" w:hAnsi="Arial" w:cs="Arial"/>
          <w:color w:val="000000" w:themeColor="text1"/>
        </w:rPr>
        <w:t>is</w:t>
      </w:r>
      <w:r w:rsidRPr="00437860">
        <w:rPr>
          <w:rFonts w:ascii="Arial" w:hAnsi="Arial" w:cs="Arial"/>
          <w:color w:val="000000" w:themeColor="text1"/>
        </w:rPr>
        <w:t xml:space="preserve"> 2 500 </w:t>
      </w:r>
      <w:r>
        <w:rPr>
          <w:rFonts w:ascii="Arial" w:hAnsi="Arial" w:cs="Arial"/>
          <w:color w:val="000000" w:themeColor="text1"/>
        </w:rPr>
        <w:t>rubles</w:t>
      </w:r>
      <w:r w:rsidRPr="00437860">
        <w:rPr>
          <w:rFonts w:ascii="Arial" w:hAnsi="Arial" w:cs="Arial"/>
          <w:color w:val="000000" w:themeColor="text1"/>
        </w:rPr>
        <w:t>;</w:t>
      </w:r>
    </w:p>
    <w:p w:rsidR="0063713F" w:rsidRPr="0002771A" w:rsidRDefault="0002771A" w:rsidP="0002771A">
      <w:pPr>
        <w:tabs>
          <w:tab w:val="left" w:pos="3261"/>
          <w:tab w:val="left" w:pos="3544"/>
        </w:tabs>
        <w:spacing w:before="120" w:after="120"/>
        <w:ind w:left="3544" w:hanging="2410"/>
        <w:jc w:val="both"/>
        <w:rPr>
          <w:rFonts w:ascii="Arial" w:hAnsi="Arial" w:cs="Arial"/>
          <w:color w:val="000000" w:themeColor="text1"/>
        </w:rPr>
      </w:pPr>
      <w:r>
        <w:rPr>
          <w:rFonts w:ascii="Arial" w:hAnsi="Arial" w:cs="Arial"/>
          <w:color w:val="000000" w:themeColor="text1"/>
        </w:rPr>
        <w:t>Subscription</w:t>
      </w:r>
      <w:r w:rsidRPr="00437860">
        <w:rPr>
          <w:rFonts w:ascii="Arial" w:hAnsi="Arial" w:cs="Arial"/>
          <w:color w:val="000000" w:themeColor="text1"/>
        </w:rPr>
        <w:t xml:space="preserve"> </w:t>
      </w:r>
      <w:r>
        <w:rPr>
          <w:rFonts w:ascii="Arial" w:hAnsi="Arial" w:cs="Arial"/>
          <w:color w:val="000000" w:themeColor="text1"/>
        </w:rPr>
        <w:t>F</w:t>
      </w:r>
      <w:r w:rsidRPr="00437860">
        <w:rPr>
          <w:rFonts w:ascii="Arial" w:hAnsi="Arial" w:cs="Arial"/>
          <w:color w:val="000000" w:themeColor="text1"/>
        </w:rPr>
        <w:t xml:space="preserve">ee </w:t>
      </w:r>
      <w:r>
        <w:rPr>
          <w:rFonts w:ascii="Arial" w:hAnsi="Arial" w:cs="Arial"/>
          <w:color w:val="000000" w:themeColor="text1"/>
        </w:rPr>
        <w:t xml:space="preserve">for the </w:t>
      </w:r>
      <w:r w:rsidRPr="00437860">
        <w:rPr>
          <w:rFonts w:ascii="Arial" w:hAnsi="Arial" w:cs="Arial"/>
          <w:color w:val="000000" w:themeColor="text1"/>
        </w:rPr>
        <w:t xml:space="preserve">Terminal </w:t>
      </w:r>
      <w:r w:rsidR="0012562F">
        <w:rPr>
          <w:rFonts w:ascii="Arial" w:hAnsi="Arial" w:cs="Arial"/>
          <w:color w:val="000000" w:themeColor="text1"/>
        </w:rPr>
        <w:t>is</w:t>
      </w:r>
      <w:r w:rsidRPr="00437860">
        <w:rPr>
          <w:rFonts w:ascii="Arial" w:hAnsi="Arial" w:cs="Arial"/>
          <w:color w:val="000000" w:themeColor="text1"/>
        </w:rPr>
        <w:t xml:space="preserve"> </w:t>
      </w:r>
      <w:r>
        <w:rPr>
          <w:rFonts w:ascii="Arial" w:hAnsi="Arial" w:cs="Arial"/>
          <w:color w:val="000000" w:themeColor="text1"/>
        </w:rPr>
        <w:t>5</w:t>
      </w:r>
      <w:r w:rsidRPr="00437860">
        <w:rPr>
          <w:rFonts w:ascii="Arial" w:hAnsi="Arial" w:cs="Arial"/>
          <w:color w:val="000000" w:themeColor="text1"/>
        </w:rPr>
        <w:t xml:space="preserve"> 000 </w:t>
      </w:r>
      <w:r>
        <w:rPr>
          <w:rFonts w:ascii="Arial" w:hAnsi="Arial" w:cs="Arial"/>
          <w:color w:val="000000" w:themeColor="text1"/>
        </w:rPr>
        <w:t>rubles</w:t>
      </w:r>
      <w:r w:rsidRPr="00437860">
        <w:rPr>
          <w:rFonts w:ascii="Arial" w:hAnsi="Arial" w:cs="Arial"/>
          <w:color w:val="000000" w:themeColor="text1"/>
        </w:rPr>
        <w:t xml:space="preserve"> </w:t>
      </w:r>
      <w:r>
        <w:rPr>
          <w:rFonts w:ascii="Arial" w:hAnsi="Arial" w:cs="Arial"/>
          <w:color w:val="000000" w:themeColor="text1"/>
        </w:rPr>
        <w:t>per</w:t>
      </w:r>
      <w:r w:rsidRPr="00437860">
        <w:rPr>
          <w:rFonts w:ascii="Arial" w:hAnsi="Arial" w:cs="Arial"/>
          <w:color w:val="000000" w:themeColor="text1"/>
        </w:rPr>
        <w:t xml:space="preserve"> </w:t>
      </w:r>
      <w:r>
        <w:rPr>
          <w:rFonts w:ascii="Arial" w:hAnsi="Arial" w:cs="Arial"/>
          <w:color w:val="000000" w:themeColor="text1"/>
        </w:rPr>
        <w:t>month</w:t>
      </w:r>
      <w:r w:rsidR="0063713F" w:rsidRPr="0002771A">
        <w:rPr>
          <w:rFonts w:ascii="Arial" w:hAnsi="Arial" w:cs="Arial"/>
          <w:color w:val="000000" w:themeColor="text1"/>
        </w:rPr>
        <w:t>.</w:t>
      </w:r>
    </w:p>
    <w:p w:rsidR="00153B53" w:rsidRPr="00C11D3D" w:rsidRDefault="00153B53" w:rsidP="00153B53">
      <w:pPr>
        <w:tabs>
          <w:tab w:val="left" w:pos="709"/>
        </w:tabs>
        <w:spacing w:before="120" w:after="120"/>
        <w:ind w:left="709" w:hanging="709"/>
        <w:jc w:val="both"/>
        <w:rPr>
          <w:rFonts w:ascii="Arial" w:hAnsi="Arial" w:cs="Arial"/>
          <w:iCs/>
          <w:color w:val="000000" w:themeColor="text1"/>
        </w:rPr>
      </w:pPr>
      <w:r w:rsidRPr="00940DAC">
        <w:rPr>
          <w:rFonts w:ascii="Arial" w:hAnsi="Arial" w:cs="Arial"/>
          <w:iCs/>
          <w:color w:val="000000" w:themeColor="text1"/>
        </w:rPr>
        <w:t>1.1.3.</w:t>
      </w:r>
      <w:r w:rsidRPr="00940DAC">
        <w:rPr>
          <w:rFonts w:ascii="Arial" w:hAnsi="Arial" w:cs="Arial"/>
          <w:iCs/>
          <w:color w:val="000000" w:themeColor="text1"/>
        </w:rPr>
        <w:tab/>
      </w:r>
      <w:r w:rsidR="00C11D3D" w:rsidRPr="00C11D3D">
        <w:rPr>
          <w:rFonts w:ascii="Arial" w:hAnsi="Arial" w:cs="Arial"/>
          <w:b/>
          <w:i/>
          <w:iCs/>
          <w:color w:val="000000" w:themeColor="text1"/>
        </w:rPr>
        <w:t>Terminal "RTS Board EQ" in client access mode</w:t>
      </w:r>
      <w:r w:rsidR="00010A62">
        <w:rPr>
          <w:rFonts w:ascii="Arial" w:hAnsi="Arial" w:cs="Arial"/>
          <w:b/>
          <w:i/>
          <w:iCs/>
          <w:color w:val="000000" w:themeColor="text1"/>
        </w:rPr>
        <w:t xml:space="preserve"> </w:t>
      </w:r>
      <w:r w:rsidR="00010A62" w:rsidRPr="00010A62">
        <w:rPr>
          <w:rFonts w:ascii="Arial" w:hAnsi="Arial" w:cs="Arial"/>
          <w:iCs/>
          <w:color w:val="000000" w:themeColor="text1"/>
          <w:vertAlign w:val="superscript"/>
        </w:rPr>
        <w:t>2</w:t>
      </w:r>
      <w:r w:rsidR="00C11D3D" w:rsidRPr="00C11D3D">
        <w:rPr>
          <w:rFonts w:ascii="Arial" w:hAnsi="Arial" w:cs="Arial"/>
          <w:b/>
          <w:i/>
          <w:iCs/>
          <w:color w:val="000000" w:themeColor="text1"/>
        </w:rPr>
        <w:t xml:space="preserve"> </w:t>
      </w:r>
      <w:r w:rsidR="00F83A3F">
        <w:rPr>
          <w:rFonts w:ascii="Arial" w:hAnsi="Arial" w:cs="Arial"/>
          <w:iCs/>
          <w:color w:val="000000" w:themeColor="text1"/>
        </w:rPr>
        <w:t>is</w:t>
      </w:r>
      <w:r w:rsidR="00C11D3D" w:rsidRPr="00DC5144">
        <w:rPr>
          <w:rFonts w:ascii="Arial" w:hAnsi="Arial" w:cs="Arial"/>
          <w:iCs/>
          <w:color w:val="000000" w:themeColor="text1"/>
        </w:rPr>
        <w:t xml:space="preserve"> </w:t>
      </w:r>
      <w:r w:rsidR="00C11D3D" w:rsidRPr="00C11D3D">
        <w:rPr>
          <w:rFonts w:ascii="Arial" w:hAnsi="Arial" w:cs="Arial"/>
          <w:iCs/>
          <w:color w:val="000000" w:themeColor="text1"/>
        </w:rPr>
        <w:t>the Terminal used to access the RTS Board Informati</w:t>
      </w:r>
      <w:r w:rsidR="00C11D3D">
        <w:rPr>
          <w:rFonts w:ascii="Arial" w:hAnsi="Arial" w:cs="Arial"/>
          <w:iCs/>
          <w:color w:val="000000" w:themeColor="text1"/>
        </w:rPr>
        <w:t>on System in “</w:t>
      </w:r>
      <w:r w:rsidR="00C11D3D" w:rsidRPr="00C11D3D">
        <w:rPr>
          <w:rFonts w:ascii="Arial" w:hAnsi="Arial" w:cs="Arial"/>
          <w:iCs/>
          <w:color w:val="000000" w:themeColor="text1"/>
        </w:rPr>
        <w:t>Equit</w:t>
      </w:r>
      <w:r w:rsidR="00C11D3D">
        <w:rPr>
          <w:rFonts w:ascii="Arial" w:hAnsi="Arial" w:cs="Arial"/>
          <w:iCs/>
          <w:color w:val="000000" w:themeColor="text1"/>
        </w:rPr>
        <w:t>y and Equity Market Instruments”</w:t>
      </w:r>
      <w:r w:rsidR="00C11D3D" w:rsidRPr="00C11D3D">
        <w:rPr>
          <w:rFonts w:ascii="Arial" w:hAnsi="Arial" w:cs="Arial"/>
          <w:iCs/>
          <w:color w:val="000000" w:themeColor="text1"/>
        </w:rPr>
        <w:t xml:space="preserve"> </w:t>
      </w:r>
      <w:r w:rsidR="00C11D3D">
        <w:rPr>
          <w:rFonts w:ascii="Arial" w:hAnsi="Arial" w:cs="Arial"/>
          <w:iCs/>
          <w:color w:val="000000" w:themeColor="text1"/>
        </w:rPr>
        <w:t xml:space="preserve">Market Sector </w:t>
      </w:r>
      <w:r w:rsidR="00C11D3D" w:rsidRPr="00C11D3D">
        <w:rPr>
          <w:rFonts w:ascii="Arial" w:hAnsi="Arial" w:cs="Arial"/>
          <w:iCs/>
          <w:color w:val="000000" w:themeColor="text1"/>
        </w:rPr>
        <w:t>in client access mode</w:t>
      </w:r>
      <w:r w:rsidRPr="00C11D3D">
        <w:rPr>
          <w:rFonts w:ascii="Arial" w:hAnsi="Arial" w:cs="Arial"/>
          <w:iCs/>
          <w:color w:val="000000" w:themeColor="text1"/>
        </w:rPr>
        <w:t>.</w:t>
      </w:r>
    </w:p>
    <w:p w:rsidR="00153B53" w:rsidRPr="00C11D3D" w:rsidRDefault="00153B53" w:rsidP="00153B53">
      <w:pPr>
        <w:tabs>
          <w:tab w:val="left" w:pos="709"/>
        </w:tabs>
        <w:spacing w:before="120" w:after="120"/>
        <w:ind w:left="709" w:hanging="425"/>
        <w:jc w:val="both"/>
        <w:rPr>
          <w:rFonts w:ascii="Arial" w:hAnsi="Arial" w:cs="Arial"/>
          <w:color w:val="000000" w:themeColor="text1"/>
        </w:rPr>
      </w:pPr>
      <w:r w:rsidRPr="00C11D3D">
        <w:rPr>
          <w:rFonts w:ascii="Arial" w:hAnsi="Arial" w:cs="Arial"/>
          <w:color w:val="000000" w:themeColor="text1"/>
        </w:rPr>
        <w:tab/>
      </w:r>
      <w:r w:rsidR="00C11D3D" w:rsidRPr="00C11D3D">
        <w:rPr>
          <w:rFonts w:ascii="Arial" w:hAnsi="Arial" w:cs="Arial"/>
          <w:color w:val="000000" w:themeColor="text1"/>
        </w:rPr>
        <w:t xml:space="preserve">The right to use </w:t>
      </w:r>
      <w:r w:rsidR="00C11D3D" w:rsidRPr="00C11D3D">
        <w:rPr>
          <w:rFonts w:ascii="Arial" w:hAnsi="Arial" w:cs="Arial"/>
          <w:i/>
          <w:color w:val="000000" w:themeColor="text1"/>
        </w:rPr>
        <w:t xml:space="preserve">the </w:t>
      </w:r>
      <w:r w:rsidR="00451592">
        <w:rPr>
          <w:rFonts w:ascii="Arial" w:hAnsi="Arial" w:cs="Arial"/>
          <w:i/>
          <w:color w:val="000000" w:themeColor="text1"/>
        </w:rPr>
        <w:t>“</w:t>
      </w:r>
      <w:r w:rsidR="00C11D3D" w:rsidRPr="00C11D3D">
        <w:rPr>
          <w:rFonts w:ascii="Arial" w:hAnsi="Arial" w:cs="Arial"/>
          <w:i/>
          <w:color w:val="000000" w:themeColor="text1"/>
        </w:rPr>
        <w:t>RTS Board EQ</w:t>
      </w:r>
      <w:r w:rsidR="00451592">
        <w:rPr>
          <w:rFonts w:ascii="Arial" w:hAnsi="Arial" w:cs="Arial"/>
          <w:i/>
          <w:color w:val="000000" w:themeColor="text1"/>
        </w:rPr>
        <w:t>”</w:t>
      </w:r>
      <w:r w:rsidR="00C11D3D" w:rsidRPr="00C11D3D">
        <w:rPr>
          <w:rFonts w:ascii="Arial" w:hAnsi="Arial" w:cs="Arial"/>
          <w:i/>
          <w:color w:val="000000" w:themeColor="text1"/>
        </w:rPr>
        <w:t xml:space="preserve"> Terminal in client access mode </w:t>
      </w:r>
      <w:r w:rsidR="00C11D3D" w:rsidRPr="00C11D3D">
        <w:rPr>
          <w:rFonts w:ascii="Arial" w:hAnsi="Arial" w:cs="Arial"/>
          <w:color w:val="000000" w:themeColor="text1"/>
        </w:rPr>
        <w:t xml:space="preserve">can be granted only to Clients who have been granted access to the RTS Board Information System in </w:t>
      </w:r>
      <w:r w:rsidR="00C11D3D">
        <w:rPr>
          <w:rFonts w:ascii="Arial" w:hAnsi="Arial" w:cs="Arial"/>
          <w:color w:val="000000" w:themeColor="text1"/>
        </w:rPr>
        <w:t>“</w:t>
      </w:r>
      <w:r w:rsidR="00C11D3D" w:rsidRPr="00C11D3D">
        <w:rPr>
          <w:rFonts w:ascii="Arial" w:hAnsi="Arial" w:cs="Arial"/>
          <w:color w:val="000000" w:themeColor="text1"/>
        </w:rPr>
        <w:t>Equity and Equity Market Instruments</w:t>
      </w:r>
      <w:r w:rsidR="00C11D3D">
        <w:rPr>
          <w:rFonts w:ascii="Arial" w:hAnsi="Arial" w:cs="Arial"/>
          <w:color w:val="000000" w:themeColor="text1"/>
        </w:rPr>
        <w:t>”</w:t>
      </w:r>
      <w:r w:rsidR="00C11D3D" w:rsidRPr="00C11D3D">
        <w:rPr>
          <w:rFonts w:ascii="Arial" w:hAnsi="Arial" w:cs="Arial"/>
          <w:color w:val="000000" w:themeColor="text1"/>
        </w:rPr>
        <w:t xml:space="preserve"> Market Sector in the client view</w:t>
      </w:r>
      <w:r w:rsidR="00C11D3D">
        <w:rPr>
          <w:rFonts w:ascii="Arial" w:hAnsi="Arial" w:cs="Arial"/>
          <w:color w:val="000000" w:themeColor="text1"/>
        </w:rPr>
        <w:t>ing</w:t>
      </w:r>
      <w:r w:rsidR="00C11D3D" w:rsidRPr="00C11D3D">
        <w:rPr>
          <w:rFonts w:ascii="Arial" w:hAnsi="Arial" w:cs="Arial"/>
          <w:color w:val="000000" w:themeColor="text1"/>
        </w:rPr>
        <w:t xml:space="preserve"> mode in accordance with </w:t>
      </w:r>
      <w:r w:rsidR="00C11D3D" w:rsidRPr="007041F2">
        <w:rPr>
          <w:rFonts w:ascii="Arial" w:hAnsi="Arial" w:cs="Arial"/>
          <w:iCs/>
          <w:color w:val="000000" w:themeColor="text1"/>
        </w:rPr>
        <w:t xml:space="preserve">the </w:t>
      </w:r>
      <w:r w:rsidR="00C11D3D" w:rsidRPr="00465AEB">
        <w:rPr>
          <w:rFonts w:ascii="Arial" w:hAnsi="Arial" w:cs="Arial"/>
        </w:rPr>
        <w:t>Rules for the provision of services for providing access to the RTS Board Information System</w:t>
      </w:r>
      <w:r w:rsidRPr="00C11D3D">
        <w:rPr>
          <w:rFonts w:ascii="Arial" w:hAnsi="Arial" w:cs="Arial"/>
          <w:color w:val="000000" w:themeColor="text1"/>
        </w:rPr>
        <w:t>.</w:t>
      </w:r>
    </w:p>
    <w:p w:rsidR="00C11D3D" w:rsidRPr="00437860" w:rsidRDefault="00C11D3D" w:rsidP="00C11D3D">
      <w:pPr>
        <w:spacing w:before="120" w:after="120"/>
        <w:ind w:left="709"/>
        <w:jc w:val="both"/>
        <w:rPr>
          <w:rFonts w:ascii="Arial" w:hAnsi="Arial" w:cs="Arial"/>
          <w:color w:val="000000" w:themeColor="text1"/>
        </w:rPr>
      </w:pPr>
      <w:r>
        <w:rPr>
          <w:rFonts w:ascii="Arial" w:hAnsi="Arial" w:cs="Arial"/>
          <w:b/>
          <w:color w:val="000000" w:themeColor="text1"/>
        </w:rPr>
        <w:t>Tariffs</w:t>
      </w:r>
      <w:r w:rsidRPr="00437860">
        <w:rPr>
          <w:rFonts w:ascii="Arial" w:hAnsi="Arial" w:cs="Arial"/>
          <w:b/>
          <w:color w:val="000000" w:themeColor="text1"/>
        </w:rPr>
        <w:t xml:space="preserve"> </w:t>
      </w:r>
      <w:r w:rsidRPr="00437860">
        <w:rPr>
          <w:rFonts w:ascii="Arial" w:hAnsi="Arial" w:cs="Arial"/>
          <w:color w:val="000000" w:themeColor="text1"/>
        </w:rPr>
        <w:t>(</w:t>
      </w:r>
      <w:r>
        <w:rPr>
          <w:rFonts w:ascii="Arial" w:hAnsi="Arial" w:cs="Arial"/>
          <w:color w:val="000000" w:themeColor="text1"/>
        </w:rPr>
        <w:t>per one Terminal</w:t>
      </w:r>
      <w:r w:rsidRPr="00437860">
        <w:rPr>
          <w:rFonts w:ascii="Arial" w:hAnsi="Arial" w:cs="Arial"/>
          <w:color w:val="000000" w:themeColor="text1"/>
        </w:rPr>
        <w:t>)</w:t>
      </w:r>
      <w:r w:rsidRPr="00437860">
        <w:rPr>
          <w:rFonts w:ascii="Arial" w:hAnsi="Arial" w:cs="Arial"/>
          <w:b/>
          <w:color w:val="000000" w:themeColor="text1"/>
        </w:rPr>
        <w:t>:</w:t>
      </w:r>
    </w:p>
    <w:p w:rsidR="00C11D3D" w:rsidRPr="00437860" w:rsidRDefault="00C11D3D" w:rsidP="00C11D3D">
      <w:pPr>
        <w:tabs>
          <w:tab w:val="left" w:pos="3261"/>
          <w:tab w:val="left" w:pos="3544"/>
        </w:tabs>
        <w:spacing w:before="120" w:after="120"/>
        <w:ind w:left="3544" w:hanging="2410"/>
        <w:jc w:val="both"/>
        <w:rPr>
          <w:rFonts w:ascii="Arial" w:hAnsi="Arial" w:cs="Arial"/>
          <w:color w:val="000000" w:themeColor="text1"/>
        </w:rPr>
      </w:pPr>
      <w:r>
        <w:rPr>
          <w:rFonts w:ascii="Arial" w:hAnsi="Arial" w:cs="Arial"/>
          <w:color w:val="000000" w:themeColor="text1"/>
        </w:rPr>
        <w:t>R</w:t>
      </w:r>
      <w:r w:rsidRPr="00437860">
        <w:rPr>
          <w:rFonts w:ascii="Arial" w:hAnsi="Arial" w:cs="Arial"/>
          <w:color w:val="000000" w:themeColor="text1"/>
        </w:rPr>
        <w:t xml:space="preserve">egistration </w:t>
      </w:r>
      <w:r>
        <w:rPr>
          <w:rFonts w:ascii="Arial" w:hAnsi="Arial" w:cs="Arial"/>
          <w:color w:val="000000" w:themeColor="text1"/>
        </w:rPr>
        <w:t>F</w:t>
      </w:r>
      <w:r w:rsidRPr="00437860">
        <w:rPr>
          <w:rFonts w:ascii="Arial" w:hAnsi="Arial" w:cs="Arial"/>
          <w:color w:val="000000" w:themeColor="text1"/>
        </w:rPr>
        <w:t xml:space="preserve">ee </w:t>
      </w:r>
      <w:r>
        <w:rPr>
          <w:rFonts w:ascii="Arial" w:hAnsi="Arial" w:cs="Arial"/>
          <w:color w:val="000000" w:themeColor="text1"/>
        </w:rPr>
        <w:t xml:space="preserve">for the </w:t>
      </w:r>
      <w:r w:rsidRPr="00437860">
        <w:rPr>
          <w:rFonts w:ascii="Arial" w:hAnsi="Arial" w:cs="Arial"/>
          <w:color w:val="000000" w:themeColor="text1"/>
        </w:rPr>
        <w:t xml:space="preserve">Terminal </w:t>
      </w:r>
      <w:r w:rsidR="0012562F">
        <w:rPr>
          <w:rFonts w:ascii="Arial" w:hAnsi="Arial" w:cs="Arial"/>
          <w:color w:val="000000" w:themeColor="text1"/>
        </w:rPr>
        <w:t>is</w:t>
      </w:r>
      <w:r w:rsidRPr="00437860">
        <w:rPr>
          <w:rFonts w:ascii="Arial" w:hAnsi="Arial" w:cs="Arial"/>
          <w:color w:val="000000" w:themeColor="text1"/>
        </w:rPr>
        <w:t xml:space="preserve"> 500 </w:t>
      </w:r>
      <w:r>
        <w:rPr>
          <w:rFonts w:ascii="Arial" w:hAnsi="Arial" w:cs="Arial"/>
          <w:color w:val="000000" w:themeColor="text1"/>
        </w:rPr>
        <w:t>rubles</w:t>
      </w:r>
      <w:r w:rsidRPr="00437860">
        <w:rPr>
          <w:rFonts w:ascii="Arial" w:hAnsi="Arial" w:cs="Arial"/>
          <w:color w:val="000000" w:themeColor="text1"/>
        </w:rPr>
        <w:t>;</w:t>
      </w:r>
    </w:p>
    <w:p w:rsidR="00153B53" w:rsidRPr="00C11D3D" w:rsidRDefault="00C11D3D" w:rsidP="00C11D3D">
      <w:pPr>
        <w:tabs>
          <w:tab w:val="left" w:pos="3261"/>
          <w:tab w:val="left" w:pos="3544"/>
        </w:tabs>
        <w:spacing w:before="120" w:after="120"/>
        <w:ind w:left="3544" w:hanging="2410"/>
        <w:jc w:val="both"/>
        <w:rPr>
          <w:rFonts w:ascii="Arial" w:hAnsi="Arial" w:cs="Arial"/>
          <w:color w:val="000000" w:themeColor="text1"/>
        </w:rPr>
      </w:pPr>
      <w:r>
        <w:rPr>
          <w:rFonts w:ascii="Arial" w:hAnsi="Arial" w:cs="Arial"/>
          <w:color w:val="000000" w:themeColor="text1"/>
        </w:rPr>
        <w:t>Subscription</w:t>
      </w:r>
      <w:r w:rsidRPr="00437860">
        <w:rPr>
          <w:rFonts w:ascii="Arial" w:hAnsi="Arial" w:cs="Arial"/>
          <w:color w:val="000000" w:themeColor="text1"/>
        </w:rPr>
        <w:t xml:space="preserve"> </w:t>
      </w:r>
      <w:r>
        <w:rPr>
          <w:rFonts w:ascii="Arial" w:hAnsi="Arial" w:cs="Arial"/>
          <w:color w:val="000000" w:themeColor="text1"/>
        </w:rPr>
        <w:t>F</w:t>
      </w:r>
      <w:r w:rsidRPr="00437860">
        <w:rPr>
          <w:rFonts w:ascii="Arial" w:hAnsi="Arial" w:cs="Arial"/>
          <w:color w:val="000000" w:themeColor="text1"/>
        </w:rPr>
        <w:t xml:space="preserve">ee </w:t>
      </w:r>
      <w:r>
        <w:rPr>
          <w:rFonts w:ascii="Arial" w:hAnsi="Arial" w:cs="Arial"/>
          <w:color w:val="000000" w:themeColor="text1"/>
        </w:rPr>
        <w:t xml:space="preserve">for the </w:t>
      </w:r>
      <w:r w:rsidRPr="00437860">
        <w:rPr>
          <w:rFonts w:ascii="Arial" w:hAnsi="Arial" w:cs="Arial"/>
          <w:color w:val="000000" w:themeColor="text1"/>
        </w:rPr>
        <w:t xml:space="preserve">Terminal </w:t>
      </w:r>
      <w:r w:rsidR="0012562F">
        <w:rPr>
          <w:rFonts w:ascii="Arial" w:hAnsi="Arial" w:cs="Arial"/>
          <w:color w:val="000000" w:themeColor="text1"/>
        </w:rPr>
        <w:t>is</w:t>
      </w:r>
      <w:r w:rsidRPr="00437860">
        <w:rPr>
          <w:rFonts w:ascii="Arial" w:hAnsi="Arial" w:cs="Arial"/>
          <w:color w:val="000000" w:themeColor="text1"/>
        </w:rPr>
        <w:t xml:space="preserve"> </w:t>
      </w:r>
      <w:r>
        <w:rPr>
          <w:rFonts w:ascii="Arial" w:hAnsi="Arial" w:cs="Arial"/>
          <w:color w:val="000000" w:themeColor="text1"/>
        </w:rPr>
        <w:t>2 5</w:t>
      </w:r>
      <w:r w:rsidRPr="00437860">
        <w:rPr>
          <w:rFonts w:ascii="Arial" w:hAnsi="Arial" w:cs="Arial"/>
          <w:color w:val="000000" w:themeColor="text1"/>
        </w:rPr>
        <w:t xml:space="preserve">00 </w:t>
      </w:r>
      <w:r>
        <w:rPr>
          <w:rFonts w:ascii="Arial" w:hAnsi="Arial" w:cs="Arial"/>
          <w:color w:val="000000" w:themeColor="text1"/>
        </w:rPr>
        <w:t>rubles</w:t>
      </w:r>
      <w:r w:rsidRPr="00437860">
        <w:rPr>
          <w:rFonts w:ascii="Arial" w:hAnsi="Arial" w:cs="Arial"/>
          <w:color w:val="000000" w:themeColor="text1"/>
        </w:rPr>
        <w:t xml:space="preserve"> </w:t>
      </w:r>
      <w:r>
        <w:rPr>
          <w:rFonts w:ascii="Arial" w:hAnsi="Arial" w:cs="Arial"/>
          <w:color w:val="000000" w:themeColor="text1"/>
        </w:rPr>
        <w:t>per</w:t>
      </w:r>
      <w:r w:rsidRPr="00437860">
        <w:rPr>
          <w:rFonts w:ascii="Arial" w:hAnsi="Arial" w:cs="Arial"/>
          <w:color w:val="000000" w:themeColor="text1"/>
        </w:rPr>
        <w:t xml:space="preserve"> </w:t>
      </w:r>
      <w:r>
        <w:rPr>
          <w:rFonts w:ascii="Arial" w:hAnsi="Arial" w:cs="Arial"/>
          <w:color w:val="000000" w:themeColor="text1"/>
        </w:rPr>
        <w:t>year</w:t>
      </w:r>
      <w:r w:rsidR="00153B53" w:rsidRPr="00C11D3D">
        <w:rPr>
          <w:rFonts w:ascii="Arial" w:hAnsi="Arial" w:cs="Arial"/>
          <w:color w:val="000000" w:themeColor="text1"/>
        </w:rPr>
        <w:t>.</w:t>
      </w:r>
    </w:p>
    <w:p w:rsidR="00E775E3" w:rsidRPr="00F83A3F" w:rsidRDefault="003166B7" w:rsidP="003166B7">
      <w:pPr>
        <w:tabs>
          <w:tab w:val="left" w:pos="709"/>
        </w:tabs>
        <w:spacing w:before="120" w:after="120"/>
        <w:ind w:left="709" w:hanging="709"/>
        <w:jc w:val="both"/>
        <w:rPr>
          <w:rFonts w:ascii="Arial" w:hAnsi="Arial" w:cs="Arial"/>
          <w:iCs/>
          <w:color w:val="000000" w:themeColor="text1"/>
        </w:rPr>
      </w:pPr>
      <w:r w:rsidRPr="00940DAC">
        <w:rPr>
          <w:rFonts w:ascii="Arial" w:hAnsi="Arial" w:cs="Arial"/>
          <w:iCs/>
          <w:color w:val="000000" w:themeColor="text1"/>
        </w:rPr>
        <w:t>1.1</w:t>
      </w:r>
      <w:r w:rsidR="00A11636" w:rsidRPr="00940DAC">
        <w:rPr>
          <w:rFonts w:ascii="Arial" w:hAnsi="Arial" w:cs="Arial"/>
          <w:iCs/>
          <w:color w:val="000000" w:themeColor="text1"/>
        </w:rPr>
        <w:t>.</w:t>
      </w:r>
      <w:r w:rsidR="002D7E07" w:rsidRPr="00940DAC">
        <w:rPr>
          <w:rFonts w:ascii="Arial" w:hAnsi="Arial" w:cs="Arial"/>
          <w:iCs/>
          <w:color w:val="000000" w:themeColor="text1"/>
        </w:rPr>
        <w:t>4</w:t>
      </w:r>
      <w:r w:rsidR="00A11636" w:rsidRPr="00940DAC">
        <w:rPr>
          <w:rFonts w:ascii="Arial" w:hAnsi="Arial" w:cs="Arial"/>
          <w:iCs/>
          <w:color w:val="000000" w:themeColor="text1"/>
        </w:rPr>
        <w:t>.</w:t>
      </w:r>
      <w:r w:rsidR="00A11636" w:rsidRPr="00940DAC">
        <w:rPr>
          <w:rFonts w:ascii="Arial" w:hAnsi="Arial" w:cs="Arial"/>
          <w:iCs/>
          <w:color w:val="000000" w:themeColor="text1"/>
        </w:rPr>
        <w:tab/>
      </w:r>
      <w:r w:rsidR="00F83A3F" w:rsidRPr="00F83A3F">
        <w:rPr>
          <w:rFonts w:ascii="Arial" w:hAnsi="Arial" w:cs="Arial"/>
          <w:b/>
          <w:i/>
          <w:iCs/>
          <w:color w:val="000000" w:themeColor="text1"/>
        </w:rPr>
        <w:t xml:space="preserve">"RTS Board EQ" Terminal </w:t>
      </w:r>
      <w:r w:rsidR="00F83A3F">
        <w:rPr>
          <w:rFonts w:ascii="Arial" w:hAnsi="Arial" w:cs="Arial"/>
          <w:b/>
          <w:i/>
          <w:iCs/>
          <w:color w:val="000000" w:themeColor="text1"/>
        </w:rPr>
        <w:t>in quoting</w:t>
      </w:r>
      <w:r w:rsidR="00F83A3F" w:rsidRPr="00F83A3F">
        <w:rPr>
          <w:rFonts w:ascii="Arial" w:hAnsi="Arial" w:cs="Arial"/>
          <w:b/>
          <w:i/>
          <w:iCs/>
          <w:color w:val="000000" w:themeColor="text1"/>
        </w:rPr>
        <w:t xml:space="preserve"> access mode </w:t>
      </w:r>
      <w:r w:rsidR="00F83A3F">
        <w:rPr>
          <w:rFonts w:ascii="Arial" w:hAnsi="Arial" w:cs="Arial"/>
          <w:iCs/>
          <w:color w:val="000000" w:themeColor="text1"/>
        </w:rPr>
        <w:t>is</w:t>
      </w:r>
      <w:r w:rsidR="00F83A3F" w:rsidRPr="00F83A3F">
        <w:rPr>
          <w:rFonts w:ascii="Arial" w:hAnsi="Arial" w:cs="Arial"/>
          <w:iCs/>
          <w:color w:val="000000" w:themeColor="text1"/>
        </w:rPr>
        <w:t xml:space="preserve"> the Terminal used to</w:t>
      </w:r>
      <w:r w:rsidR="00E775E3" w:rsidRPr="00F83A3F">
        <w:rPr>
          <w:rFonts w:ascii="Arial" w:hAnsi="Arial" w:cs="Arial"/>
          <w:iCs/>
          <w:color w:val="000000" w:themeColor="text1"/>
        </w:rPr>
        <w:t>:</w:t>
      </w:r>
    </w:p>
    <w:p w:rsidR="00E775E3" w:rsidRPr="00F83A3F" w:rsidRDefault="00E775E3" w:rsidP="007C0E5B">
      <w:pPr>
        <w:tabs>
          <w:tab w:val="num" w:pos="1418"/>
        </w:tabs>
        <w:spacing w:before="120" w:after="120"/>
        <w:ind w:left="1418" w:hanging="283"/>
        <w:jc w:val="both"/>
        <w:rPr>
          <w:rFonts w:ascii="Arial" w:hAnsi="Arial" w:cs="Arial"/>
          <w:color w:val="000000" w:themeColor="text1"/>
        </w:rPr>
      </w:pPr>
      <w:r w:rsidRPr="00F83A3F">
        <w:rPr>
          <w:rFonts w:ascii="Arial" w:hAnsi="Arial" w:cs="Arial"/>
          <w:color w:val="000000" w:themeColor="text1"/>
        </w:rPr>
        <w:t>-</w:t>
      </w:r>
      <w:r w:rsidR="0063713F" w:rsidRPr="00F83A3F">
        <w:rPr>
          <w:rFonts w:ascii="Arial" w:hAnsi="Arial" w:cs="Arial"/>
          <w:color w:val="000000" w:themeColor="text1"/>
        </w:rPr>
        <w:tab/>
      </w:r>
      <w:r w:rsidR="00F83A3F" w:rsidRPr="00F83A3F">
        <w:rPr>
          <w:rFonts w:ascii="Arial" w:hAnsi="Arial" w:cs="Arial"/>
          <w:color w:val="000000" w:themeColor="text1"/>
        </w:rPr>
        <w:t xml:space="preserve">access the RTS </w:t>
      </w:r>
      <w:r w:rsidR="00F83A3F">
        <w:rPr>
          <w:rFonts w:ascii="Arial" w:hAnsi="Arial" w:cs="Arial"/>
          <w:color w:val="000000" w:themeColor="text1"/>
        </w:rPr>
        <w:t xml:space="preserve">Board Information System in </w:t>
      </w:r>
      <w:r w:rsidR="00F83A3F" w:rsidRPr="00F83A3F">
        <w:rPr>
          <w:rFonts w:ascii="Arial" w:hAnsi="Arial" w:cs="Arial"/>
          <w:color w:val="000000" w:themeColor="text1"/>
        </w:rPr>
        <w:t>“Equity and Capital Market Instruments” Market Sector in quot</w:t>
      </w:r>
      <w:r w:rsidR="00F83A3F">
        <w:rPr>
          <w:rFonts w:ascii="Arial" w:hAnsi="Arial" w:cs="Arial"/>
          <w:color w:val="000000" w:themeColor="text1"/>
        </w:rPr>
        <w:t>ing</w:t>
      </w:r>
      <w:r w:rsidR="00F83A3F" w:rsidRPr="00F83A3F">
        <w:rPr>
          <w:rFonts w:ascii="Arial" w:hAnsi="Arial" w:cs="Arial"/>
          <w:color w:val="000000" w:themeColor="text1"/>
        </w:rPr>
        <w:t xml:space="preserve"> access mode</w:t>
      </w:r>
      <w:r w:rsidR="003E4AAD" w:rsidRPr="00F83A3F">
        <w:rPr>
          <w:rFonts w:ascii="Arial" w:hAnsi="Arial" w:cs="Arial"/>
          <w:color w:val="000000" w:themeColor="text1"/>
        </w:rPr>
        <w:t>.</w:t>
      </w:r>
    </w:p>
    <w:p w:rsidR="00C03715" w:rsidRPr="00F83A3F" w:rsidRDefault="00066060" w:rsidP="00E369CB">
      <w:pPr>
        <w:tabs>
          <w:tab w:val="left" w:pos="709"/>
        </w:tabs>
        <w:spacing w:before="120" w:after="120"/>
        <w:ind w:left="709" w:hanging="425"/>
        <w:jc w:val="both"/>
        <w:rPr>
          <w:rFonts w:ascii="Arial" w:hAnsi="Arial" w:cs="Arial"/>
          <w:color w:val="000000" w:themeColor="text1"/>
        </w:rPr>
      </w:pPr>
      <w:r w:rsidRPr="00F83A3F">
        <w:rPr>
          <w:rFonts w:ascii="Arial" w:hAnsi="Arial" w:cs="Arial"/>
          <w:color w:val="000000" w:themeColor="text1"/>
        </w:rPr>
        <w:tab/>
      </w:r>
      <w:r w:rsidR="00F83A3F" w:rsidRPr="00F83A3F">
        <w:rPr>
          <w:rFonts w:ascii="Arial" w:hAnsi="Arial" w:cs="Arial"/>
          <w:color w:val="000000" w:themeColor="text1"/>
        </w:rPr>
        <w:t xml:space="preserve">The right to use </w:t>
      </w:r>
      <w:r w:rsidR="00451592">
        <w:rPr>
          <w:rFonts w:ascii="Arial" w:hAnsi="Arial" w:cs="Arial"/>
          <w:color w:val="000000" w:themeColor="text1"/>
        </w:rPr>
        <w:t xml:space="preserve">the </w:t>
      </w:r>
      <w:r w:rsidR="00451592">
        <w:rPr>
          <w:rFonts w:ascii="Arial" w:hAnsi="Arial" w:cs="Arial"/>
          <w:i/>
          <w:color w:val="000000" w:themeColor="text1"/>
        </w:rPr>
        <w:t>“</w:t>
      </w:r>
      <w:r w:rsidR="00F83A3F" w:rsidRPr="00451592">
        <w:rPr>
          <w:rFonts w:ascii="Arial" w:hAnsi="Arial" w:cs="Arial"/>
          <w:i/>
          <w:color w:val="000000" w:themeColor="text1"/>
        </w:rPr>
        <w:t>RTS Board EQ</w:t>
      </w:r>
      <w:r w:rsidR="00451592">
        <w:rPr>
          <w:rFonts w:ascii="Arial" w:hAnsi="Arial" w:cs="Arial"/>
          <w:i/>
          <w:color w:val="000000" w:themeColor="text1"/>
        </w:rPr>
        <w:t>”</w:t>
      </w:r>
      <w:r w:rsidR="00F83A3F" w:rsidRPr="00451592">
        <w:rPr>
          <w:rFonts w:ascii="Arial" w:hAnsi="Arial" w:cs="Arial"/>
          <w:i/>
          <w:color w:val="000000" w:themeColor="text1"/>
        </w:rPr>
        <w:t xml:space="preserve"> Terminal in quoting access mode</w:t>
      </w:r>
      <w:r w:rsidR="00F83A3F" w:rsidRPr="00F83A3F">
        <w:rPr>
          <w:rFonts w:ascii="Arial" w:hAnsi="Arial" w:cs="Arial"/>
          <w:color w:val="000000" w:themeColor="text1"/>
        </w:rPr>
        <w:t xml:space="preserve"> can be granted only to </w:t>
      </w:r>
      <w:r w:rsidR="00F83A3F">
        <w:rPr>
          <w:rFonts w:ascii="Arial" w:hAnsi="Arial" w:cs="Arial"/>
          <w:color w:val="000000" w:themeColor="text1"/>
        </w:rPr>
        <w:t xml:space="preserve">the </w:t>
      </w:r>
      <w:r w:rsidR="00F83A3F" w:rsidRPr="00F83A3F">
        <w:rPr>
          <w:rFonts w:ascii="Arial" w:hAnsi="Arial" w:cs="Arial"/>
          <w:color w:val="000000" w:themeColor="text1"/>
        </w:rPr>
        <w:t xml:space="preserve">Clients who </w:t>
      </w:r>
      <w:r w:rsidR="00F83A3F">
        <w:rPr>
          <w:rFonts w:ascii="Arial" w:hAnsi="Arial" w:cs="Arial"/>
          <w:color w:val="000000" w:themeColor="text1"/>
        </w:rPr>
        <w:t>have been</w:t>
      </w:r>
      <w:r w:rsidR="00F83A3F" w:rsidRPr="00F83A3F">
        <w:rPr>
          <w:rFonts w:ascii="Arial" w:hAnsi="Arial" w:cs="Arial"/>
          <w:color w:val="000000" w:themeColor="text1"/>
        </w:rPr>
        <w:t xml:space="preserve"> granted access to the RTS Board Information System in </w:t>
      </w:r>
      <w:r w:rsidR="00F83A3F">
        <w:rPr>
          <w:rFonts w:ascii="Arial" w:hAnsi="Arial" w:cs="Arial"/>
          <w:color w:val="000000" w:themeColor="text1"/>
        </w:rPr>
        <w:t>“</w:t>
      </w:r>
      <w:r w:rsidR="00F83A3F" w:rsidRPr="00F83A3F">
        <w:rPr>
          <w:rFonts w:ascii="Arial" w:hAnsi="Arial" w:cs="Arial"/>
          <w:color w:val="000000" w:themeColor="text1"/>
        </w:rPr>
        <w:t>Equity and Capital Market Instruments</w:t>
      </w:r>
      <w:r w:rsidR="00F83A3F">
        <w:rPr>
          <w:rFonts w:ascii="Arial" w:hAnsi="Arial" w:cs="Arial"/>
          <w:color w:val="000000" w:themeColor="text1"/>
        </w:rPr>
        <w:t>” Market Sector in quoting</w:t>
      </w:r>
      <w:r w:rsidR="00F83A3F" w:rsidRPr="00F83A3F">
        <w:rPr>
          <w:rFonts w:ascii="Arial" w:hAnsi="Arial" w:cs="Arial"/>
          <w:color w:val="000000" w:themeColor="text1"/>
        </w:rPr>
        <w:t xml:space="preserve"> access mode in accordance with the </w:t>
      </w:r>
      <w:r w:rsidR="00F83A3F" w:rsidRPr="00465AEB">
        <w:rPr>
          <w:rFonts w:ascii="Arial" w:hAnsi="Arial" w:cs="Arial"/>
        </w:rPr>
        <w:t>Rules for the provision of services for providing access to the RTS Board Information System</w:t>
      </w:r>
      <w:r w:rsidR="00731BFB" w:rsidRPr="00F83A3F">
        <w:rPr>
          <w:rFonts w:ascii="Arial" w:hAnsi="Arial" w:cs="Arial"/>
          <w:color w:val="000000" w:themeColor="text1"/>
        </w:rPr>
        <w:t>.</w:t>
      </w:r>
    </w:p>
    <w:p w:rsidR="00FF4939" w:rsidRPr="00F83A3F" w:rsidRDefault="00545C38" w:rsidP="00FF4939">
      <w:pPr>
        <w:tabs>
          <w:tab w:val="left" w:pos="709"/>
        </w:tabs>
        <w:spacing w:before="120" w:after="120"/>
        <w:ind w:left="709" w:hanging="425"/>
        <w:jc w:val="both"/>
        <w:rPr>
          <w:rFonts w:ascii="Arial" w:hAnsi="Arial" w:cs="Arial"/>
          <w:color w:val="000000" w:themeColor="text1"/>
        </w:rPr>
      </w:pPr>
      <w:r w:rsidRPr="00F83A3F">
        <w:rPr>
          <w:rFonts w:ascii="Arial" w:hAnsi="Arial" w:cs="Arial"/>
          <w:b/>
          <w:i/>
          <w:color w:val="000000" w:themeColor="text1"/>
        </w:rPr>
        <w:t xml:space="preserve">       </w:t>
      </w:r>
      <w:r w:rsidR="00F83A3F">
        <w:rPr>
          <w:rFonts w:ascii="Arial" w:hAnsi="Arial" w:cs="Arial"/>
          <w:color w:val="000000" w:themeColor="text1"/>
        </w:rPr>
        <w:t xml:space="preserve">The </w:t>
      </w:r>
      <w:r w:rsidR="00F83A3F" w:rsidRPr="00F83A3F">
        <w:rPr>
          <w:rFonts w:ascii="Arial" w:hAnsi="Arial" w:cs="Arial"/>
          <w:iCs/>
          <w:color w:val="000000" w:themeColor="text1"/>
        </w:rPr>
        <w:t xml:space="preserve">Clients who have been granted the right to use </w:t>
      </w:r>
      <w:r w:rsidR="00F83A3F" w:rsidRPr="00451592">
        <w:rPr>
          <w:rFonts w:ascii="Arial" w:hAnsi="Arial" w:cs="Arial"/>
          <w:i/>
          <w:iCs/>
          <w:color w:val="000000" w:themeColor="text1"/>
        </w:rPr>
        <w:t>the</w:t>
      </w:r>
      <w:r w:rsidR="00271B8B">
        <w:rPr>
          <w:rFonts w:ascii="Arial" w:hAnsi="Arial" w:cs="Arial"/>
          <w:i/>
          <w:iCs/>
          <w:color w:val="000000" w:themeColor="text1"/>
        </w:rPr>
        <w:t xml:space="preserve"> “</w:t>
      </w:r>
      <w:r w:rsidR="00F83A3F" w:rsidRPr="00451592">
        <w:rPr>
          <w:rFonts w:ascii="Arial" w:hAnsi="Arial" w:cs="Arial"/>
          <w:i/>
          <w:iCs/>
          <w:color w:val="000000" w:themeColor="text1"/>
        </w:rPr>
        <w:t>RTS Board EQ</w:t>
      </w:r>
      <w:r w:rsidR="00451592">
        <w:rPr>
          <w:rFonts w:ascii="Arial" w:hAnsi="Arial" w:cs="Arial"/>
          <w:i/>
          <w:iCs/>
          <w:color w:val="000000" w:themeColor="text1"/>
        </w:rPr>
        <w:t>”</w:t>
      </w:r>
      <w:r w:rsidR="00F83A3F" w:rsidRPr="00451592">
        <w:rPr>
          <w:rFonts w:ascii="Arial" w:hAnsi="Arial" w:cs="Arial"/>
          <w:i/>
          <w:iCs/>
          <w:color w:val="000000" w:themeColor="text1"/>
        </w:rPr>
        <w:t xml:space="preserve"> Terminal in the quoting access mode</w:t>
      </w:r>
      <w:r w:rsidR="00F83A3F" w:rsidRPr="00F83A3F">
        <w:rPr>
          <w:rFonts w:ascii="Arial" w:hAnsi="Arial" w:cs="Arial"/>
          <w:iCs/>
          <w:color w:val="000000" w:themeColor="text1"/>
        </w:rPr>
        <w:t xml:space="preserve"> </w:t>
      </w:r>
      <w:r w:rsidR="00F83A3F">
        <w:rPr>
          <w:rFonts w:ascii="Arial" w:hAnsi="Arial" w:cs="Arial"/>
          <w:iCs/>
          <w:color w:val="000000" w:themeColor="text1"/>
        </w:rPr>
        <w:t>can</w:t>
      </w:r>
      <w:r w:rsidR="00F83A3F" w:rsidRPr="00F83A3F">
        <w:rPr>
          <w:rFonts w:ascii="Arial" w:hAnsi="Arial" w:cs="Arial"/>
          <w:iCs/>
          <w:color w:val="000000" w:themeColor="text1"/>
        </w:rPr>
        <w:t>, for an additional fee, be provided with remote access to the RTS Board Information System using the API protocol to view information about the following Market Sectors: “Equity and Capital Market Instruments”, “Fixed Income Instrumen</w:t>
      </w:r>
      <w:r w:rsidR="00F83A3F">
        <w:rPr>
          <w:rFonts w:ascii="Arial" w:hAnsi="Arial" w:cs="Arial"/>
          <w:iCs/>
          <w:color w:val="000000" w:themeColor="text1"/>
        </w:rPr>
        <w:t>ts” in the manner prescribed in C</w:t>
      </w:r>
      <w:r w:rsidR="00F83A3F" w:rsidRPr="00F83A3F">
        <w:rPr>
          <w:rFonts w:ascii="Arial" w:hAnsi="Arial" w:cs="Arial"/>
          <w:iCs/>
          <w:color w:val="000000" w:themeColor="text1"/>
        </w:rPr>
        <w:t>lause 1.11. of this List</w:t>
      </w:r>
      <w:r w:rsidR="003D0691" w:rsidRPr="00F83A3F">
        <w:rPr>
          <w:rFonts w:ascii="Arial" w:hAnsi="Arial" w:cs="Arial"/>
          <w:color w:val="000000" w:themeColor="text1"/>
        </w:rPr>
        <w:t>.</w:t>
      </w:r>
    </w:p>
    <w:p w:rsidR="007C1F95" w:rsidRPr="0012562F" w:rsidRDefault="007C1F95" w:rsidP="00545C38">
      <w:pPr>
        <w:tabs>
          <w:tab w:val="left" w:pos="709"/>
        </w:tabs>
        <w:spacing w:before="120" w:after="120"/>
        <w:ind w:left="709" w:hanging="425"/>
        <w:jc w:val="both"/>
        <w:rPr>
          <w:rFonts w:ascii="Arial" w:hAnsi="Arial" w:cs="Arial"/>
          <w:color w:val="000000" w:themeColor="text1"/>
        </w:rPr>
      </w:pPr>
      <w:r w:rsidRPr="00F83A3F">
        <w:rPr>
          <w:rFonts w:ascii="Arial" w:hAnsi="Arial" w:cs="Arial"/>
          <w:color w:val="000000" w:themeColor="text1"/>
        </w:rPr>
        <w:t xml:space="preserve">       </w:t>
      </w:r>
      <w:r w:rsidR="0012562F">
        <w:rPr>
          <w:rFonts w:ascii="Arial" w:hAnsi="Arial" w:cs="Arial"/>
          <w:color w:val="000000" w:themeColor="text1"/>
        </w:rPr>
        <w:t xml:space="preserve">The </w:t>
      </w:r>
      <w:r w:rsidR="0012562F" w:rsidRPr="0012562F">
        <w:rPr>
          <w:rFonts w:ascii="Arial" w:hAnsi="Arial" w:cs="Arial"/>
          <w:color w:val="000000" w:themeColor="text1"/>
        </w:rPr>
        <w:t>Clients who have been granted the right to use the RTS Board EQ Terminal in quot</w:t>
      </w:r>
      <w:r w:rsidR="0012562F">
        <w:rPr>
          <w:rFonts w:ascii="Arial" w:hAnsi="Arial" w:cs="Arial"/>
          <w:color w:val="000000" w:themeColor="text1"/>
        </w:rPr>
        <w:t>ing</w:t>
      </w:r>
      <w:r w:rsidR="0012562F" w:rsidRPr="0012562F">
        <w:rPr>
          <w:rFonts w:ascii="Arial" w:hAnsi="Arial" w:cs="Arial"/>
          <w:color w:val="000000" w:themeColor="text1"/>
        </w:rPr>
        <w:t xml:space="preserve"> access mode are granted the right to use the RTS Board TR Terminal</w:t>
      </w:r>
      <w:r w:rsidR="00400AA2" w:rsidRPr="0012562F">
        <w:rPr>
          <w:rFonts w:ascii="Arial" w:hAnsi="Arial" w:cs="Arial"/>
          <w:color w:val="000000" w:themeColor="text1"/>
        </w:rPr>
        <w:t>.</w:t>
      </w:r>
    </w:p>
    <w:p w:rsidR="0012562F" w:rsidRPr="00437860" w:rsidRDefault="0012562F" w:rsidP="0012562F">
      <w:pPr>
        <w:spacing w:before="120" w:after="120"/>
        <w:ind w:left="709"/>
        <w:jc w:val="both"/>
        <w:rPr>
          <w:rFonts w:ascii="Arial" w:hAnsi="Arial" w:cs="Arial"/>
          <w:color w:val="000000" w:themeColor="text1"/>
        </w:rPr>
      </w:pPr>
      <w:r>
        <w:rPr>
          <w:rFonts w:ascii="Arial" w:hAnsi="Arial" w:cs="Arial"/>
          <w:b/>
          <w:color w:val="000000" w:themeColor="text1"/>
        </w:rPr>
        <w:t>Tariffs</w:t>
      </w:r>
      <w:r w:rsidRPr="00437860">
        <w:rPr>
          <w:rFonts w:ascii="Arial" w:hAnsi="Arial" w:cs="Arial"/>
          <w:b/>
          <w:color w:val="000000" w:themeColor="text1"/>
        </w:rPr>
        <w:t xml:space="preserve"> </w:t>
      </w:r>
      <w:r w:rsidRPr="00437860">
        <w:rPr>
          <w:rFonts w:ascii="Arial" w:hAnsi="Arial" w:cs="Arial"/>
          <w:color w:val="000000" w:themeColor="text1"/>
        </w:rPr>
        <w:t>(</w:t>
      </w:r>
      <w:r>
        <w:rPr>
          <w:rFonts w:ascii="Arial" w:hAnsi="Arial" w:cs="Arial"/>
          <w:color w:val="000000" w:themeColor="text1"/>
        </w:rPr>
        <w:t>per one Terminal</w:t>
      </w:r>
      <w:r w:rsidRPr="00437860">
        <w:rPr>
          <w:rFonts w:ascii="Arial" w:hAnsi="Arial" w:cs="Arial"/>
          <w:color w:val="000000" w:themeColor="text1"/>
        </w:rPr>
        <w:t>)</w:t>
      </w:r>
      <w:r w:rsidRPr="00437860">
        <w:rPr>
          <w:rFonts w:ascii="Arial" w:hAnsi="Arial" w:cs="Arial"/>
          <w:b/>
          <w:color w:val="000000" w:themeColor="text1"/>
        </w:rPr>
        <w:t>:</w:t>
      </w:r>
    </w:p>
    <w:p w:rsidR="00C03715" w:rsidRPr="0012562F" w:rsidRDefault="0012562F" w:rsidP="00435D65">
      <w:pPr>
        <w:tabs>
          <w:tab w:val="left" w:pos="3261"/>
          <w:tab w:val="left" w:pos="3544"/>
        </w:tabs>
        <w:spacing w:before="120" w:after="120"/>
        <w:ind w:left="3544" w:hanging="2410"/>
        <w:jc w:val="both"/>
        <w:rPr>
          <w:rFonts w:ascii="Arial" w:hAnsi="Arial" w:cs="Arial"/>
          <w:color w:val="000000" w:themeColor="text1"/>
        </w:rPr>
      </w:pPr>
      <w:r>
        <w:rPr>
          <w:rFonts w:ascii="Arial" w:hAnsi="Arial" w:cs="Arial"/>
          <w:color w:val="000000" w:themeColor="text1"/>
        </w:rPr>
        <w:t>R</w:t>
      </w:r>
      <w:r w:rsidRPr="00437860">
        <w:rPr>
          <w:rFonts w:ascii="Arial" w:hAnsi="Arial" w:cs="Arial"/>
          <w:color w:val="000000" w:themeColor="text1"/>
        </w:rPr>
        <w:t xml:space="preserve">egistration </w:t>
      </w:r>
      <w:r>
        <w:rPr>
          <w:rFonts w:ascii="Arial" w:hAnsi="Arial" w:cs="Arial"/>
          <w:color w:val="000000" w:themeColor="text1"/>
        </w:rPr>
        <w:t>F</w:t>
      </w:r>
      <w:r w:rsidRPr="00437860">
        <w:rPr>
          <w:rFonts w:ascii="Arial" w:hAnsi="Arial" w:cs="Arial"/>
          <w:color w:val="000000" w:themeColor="text1"/>
        </w:rPr>
        <w:t xml:space="preserve">ee </w:t>
      </w:r>
      <w:r>
        <w:rPr>
          <w:rFonts w:ascii="Arial" w:hAnsi="Arial" w:cs="Arial"/>
          <w:color w:val="000000" w:themeColor="text1"/>
        </w:rPr>
        <w:t xml:space="preserve">for “RTS Board EQ” </w:t>
      </w:r>
      <w:r w:rsidRPr="00437860">
        <w:rPr>
          <w:rFonts w:ascii="Arial" w:hAnsi="Arial" w:cs="Arial"/>
          <w:color w:val="000000" w:themeColor="text1"/>
        </w:rPr>
        <w:t>Terminal</w:t>
      </w:r>
      <w:r w:rsidRPr="0012562F">
        <w:rPr>
          <w:rFonts w:ascii="Arial" w:hAnsi="Arial" w:cs="Arial"/>
          <w:color w:val="000000" w:themeColor="text1"/>
        </w:rPr>
        <w:t xml:space="preserve"> </w:t>
      </w:r>
      <w:r>
        <w:rPr>
          <w:rFonts w:ascii="Arial" w:hAnsi="Arial" w:cs="Arial"/>
          <w:color w:val="000000" w:themeColor="text1"/>
        </w:rPr>
        <w:t>is</w:t>
      </w:r>
      <w:r w:rsidR="00315004" w:rsidRPr="0012562F">
        <w:rPr>
          <w:rFonts w:ascii="Arial" w:hAnsi="Arial" w:cs="Arial"/>
          <w:color w:val="000000" w:themeColor="text1"/>
        </w:rPr>
        <w:t xml:space="preserve"> </w:t>
      </w:r>
      <w:r w:rsidR="00826BFB" w:rsidRPr="0012562F">
        <w:rPr>
          <w:rFonts w:ascii="Arial" w:hAnsi="Arial" w:cs="Arial"/>
          <w:color w:val="000000" w:themeColor="text1"/>
        </w:rPr>
        <w:t>2 5</w:t>
      </w:r>
      <w:r w:rsidR="00C03715" w:rsidRPr="0012562F">
        <w:rPr>
          <w:rFonts w:ascii="Arial" w:hAnsi="Arial" w:cs="Arial"/>
          <w:color w:val="000000" w:themeColor="text1"/>
        </w:rPr>
        <w:t xml:space="preserve">00 </w:t>
      </w:r>
      <w:r>
        <w:rPr>
          <w:rFonts w:ascii="Arial" w:hAnsi="Arial" w:cs="Arial"/>
          <w:color w:val="000000" w:themeColor="text1"/>
        </w:rPr>
        <w:t>rubles</w:t>
      </w:r>
      <w:r w:rsidR="00435D65" w:rsidRPr="0012562F">
        <w:rPr>
          <w:rFonts w:ascii="Arial" w:hAnsi="Arial" w:cs="Arial"/>
          <w:color w:val="000000" w:themeColor="text1"/>
        </w:rPr>
        <w:t>;</w:t>
      </w:r>
      <w:r>
        <w:rPr>
          <w:rFonts w:ascii="Arial" w:hAnsi="Arial" w:cs="Arial"/>
          <w:color w:val="000000" w:themeColor="text1"/>
        </w:rPr>
        <w:t xml:space="preserve"> </w:t>
      </w:r>
    </w:p>
    <w:p w:rsidR="005C6E87" w:rsidRPr="0012562F" w:rsidRDefault="005C6E87" w:rsidP="005C6E87">
      <w:pPr>
        <w:tabs>
          <w:tab w:val="left" w:pos="1985"/>
          <w:tab w:val="left" w:pos="3261"/>
        </w:tabs>
        <w:spacing w:before="120" w:after="120"/>
        <w:ind w:left="1134" w:hanging="2410"/>
        <w:jc w:val="both"/>
        <w:rPr>
          <w:rFonts w:ascii="Arial" w:hAnsi="Arial" w:cs="Arial"/>
          <w:color w:val="000000" w:themeColor="text1"/>
        </w:rPr>
      </w:pPr>
      <w:r w:rsidRPr="0012562F">
        <w:rPr>
          <w:rFonts w:ascii="Arial" w:hAnsi="Arial" w:cs="Arial"/>
          <w:color w:val="000000" w:themeColor="text1"/>
        </w:rPr>
        <w:tab/>
      </w:r>
      <w:r w:rsidR="0012562F">
        <w:rPr>
          <w:rFonts w:ascii="Arial" w:hAnsi="Arial" w:cs="Arial"/>
          <w:color w:val="000000" w:themeColor="text1"/>
        </w:rPr>
        <w:t>R</w:t>
      </w:r>
      <w:r w:rsidR="0012562F" w:rsidRPr="00437860">
        <w:rPr>
          <w:rFonts w:ascii="Arial" w:hAnsi="Arial" w:cs="Arial"/>
          <w:color w:val="000000" w:themeColor="text1"/>
        </w:rPr>
        <w:t xml:space="preserve">egistration </w:t>
      </w:r>
      <w:r w:rsidR="0012562F">
        <w:rPr>
          <w:rFonts w:ascii="Arial" w:hAnsi="Arial" w:cs="Arial"/>
          <w:color w:val="000000" w:themeColor="text1"/>
        </w:rPr>
        <w:t>F</w:t>
      </w:r>
      <w:r w:rsidR="0012562F" w:rsidRPr="00437860">
        <w:rPr>
          <w:rFonts w:ascii="Arial" w:hAnsi="Arial" w:cs="Arial"/>
          <w:color w:val="000000" w:themeColor="text1"/>
        </w:rPr>
        <w:t xml:space="preserve">ee </w:t>
      </w:r>
      <w:r w:rsidR="0012562F">
        <w:rPr>
          <w:rFonts w:ascii="Arial" w:hAnsi="Arial" w:cs="Arial"/>
          <w:color w:val="000000" w:themeColor="text1"/>
        </w:rPr>
        <w:t xml:space="preserve">for “RTS Board TR” </w:t>
      </w:r>
      <w:r w:rsidR="0012562F" w:rsidRPr="00437860">
        <w:rPr>
          <w:rFonts w:ascii="Arial" w:hAnsi="Arial" w:cs="Arial"/>
          <w:color w:val="000000" w:themeColor="text1"/>
        </w:rPr>
        <w:t>Terminal</w:t>
      </w:r>
      <w:r w:rsidRPr="0012562F">
        <w:rPr>
          <w:rFonts w:ascii="Arial" w:hAnsi="Arial" w:cs="Arial"/>
          <w:color w:val="000000" w:themeColor="text1"/>
        </w:rPr>
        <w:t xml:space="preserve"> </w:t>
      </w:r>
      <w:r w:rsidR="0012562F">
        <w:rPr>
          <w:rFonts w:ascii="Arial" w:hAnsi="Arial" w:cs="Arial"/>
          <w:color w:val="000000" w:themeColor="text1"/>
        </w:rPr>
        <w:t>is</w:t>
      </w:r>
      <w:r w:rsidRPr="0012562F">
        <w:rPr>
          <w:rFonts w:ascii="Arial" w:hAnsi="Arial" w:cs="Arial"/>
          <w:color w:val="000000" w:themeColor="text1"/>
        </w:rPr>
        <w:t xml:space="preserve"> </w:t>
      </w:r>
      <w:r w:rsidR="0012562F">
        <w:rPr>
          <w:rFonts w:ascii="Arial" w:hAnsi="Arial" w:cs="Arial"/>
          <w:color w:val="000000" w:themeColor="text1"/>
        </w:rPr>
        <w:t>included in</w:t>
      </w:r>
      <w:r w:rsidRPr="0012562F">
        <w:rPr>
          <w:rFonts w:ascii="Arial" w:hAnsi="Arial" w:cs="Arial"/>
          <w:color w:val="000000" w:themeColor="text1"/>
        </w:rPr>
        <w:t xml:space="preserve"> </w:t>
      </w:r>
      <w:r w:rsidR="0012562F">
        <w:rPr>
          <w:rFonts w:ascii="Arial" w:hAnsi="Arial" w:cs="Arial"/>
          <w:color w:val="000000" w:themeColor="text1"/>
        </w:rPr>
        <w:t>R</w:t>
      </w:r>
      <w:r w:rsidR="0012562F" w:rsidRPr="00437860">
        <w:rPr>
          <w:rFonts w:ascii="Arial" w:hAnsi="Arial" w:cs="Arial"/>
          <w:color w:val="000000" w:themeColor="text1"/>
        </w:rPr>
        <w:t xml:space="preserve">egistration </w:t>
      </w:r>
      <w:r w:rsidR="0012562F">
        <w:rPr>
          <w:rFonts w:ascii="Arial" w:hAnsi="Arial" w:cs="Arial"/>
          <w:color w:val="000000" w:themeColor="text1"/>
        </w:rPr>
        <w:t>F</w:t>
      </w:r>
      <w:r w:rsidR="0012562F" w:rsidRPr="00437860">
        <w:rPr>
          <w:rFonts w:ascii="Arial" w:hAnsi="Arial" w:cs="Arial"/>
          <w:color w:val="000000" w:themeColor="text1"/>
        </w:rPr>
        <w:t xml:space="preserve">ee </w:t>
      </w:r>
      <w:r w:rsidR="0012562F">
        <w:rPr>
          <w:rFonts w:ascii="Arial" w:hAnsi="Arial" w:cs="Arial"/>
          <w:color w:val="000000" w:themeColor="text1"/>
        </w:rPr>
        <w:t xml:space="preserve">for “RTS Board EQ” </w:t>
      </w:r>
      <w:r w:rsidR="0012562F" w:rsidRPr="00437860">
        <w:rPr>
          <w:rFonts w:ascii="Arial" w:hAnsi="Arial" w:cs="Arial"/>
          <w:color w:val="000000" w:themeColor="text1"/>
        </w:rPr>
        <w:t>Terminal</w:t>
      </w:r>
      <w:r w:rsidRPr="0012562F">
        <w:rPr>
          <w:rFonts w:ascii="Arial" w:hAnsi="Arial" w:cs="Arial"/>
          <w:color w:val="000000" w:themeColor="text1"/>
        </w:rPr>
        <w:t>;</w:t>
      </w:r>
    </w:p>
    <w:p w:rsidR="00207EED" w:rsidRPr="0012562F" w:rsidRDefault="0012562F" w:rsidP="00435D65">
      <w:pPr>
        <w:tabs>
          <w:tab w:val="left" w:pos="3261"/>
          <w:tab w:val="left" w:pos="3544"/>
        </w:tabs>
        <w:spacing w:before="120" w:after="120"/>
        <w:ind w:left="3544" w:hanging="2410"/>
        <w:jc w:val="both"/>
        <w:rPr>
          <w:rFonts w:ascii="Arial" w:hAnsi="Arial" w:cs="Arial"/>
          <w:color w:val="000000" w:themeColor="text1"/>
        </w:rPr>
      </w:pPr>
      <w:r>
        <w:rPr>
          <w:rFonts w:ascii="Arial" w:hAnsi="Arial" w:cs="Arial"/>
          <w:color w:val="000000" w:themeColor="text1"/>
        </w:rPr>
        <w:t>Subscription</w:t>
      </w:r>
      <w:r w:rsidRPr="00437860">
        <w:rPr>
          <w:rFonts w:ascii="Arial" w:hAnsi="Arial" w:cs="Arial"/>
          <w:color w:val="000000" w:themeColor="text1"/>
        </w:rPr>
        <w:t xml:space="preserve"> </w:t>
      </w:r>
      <w:r>
        <w:rPr>
          <w:rFonts w:ascii="Arial" w:hAnsi="Arial" w:cs="Arial"/>
          <w:color w:val="000000" w:themeColor="text1"/>
        </w:rPr>
        <w:t>F</w:t>
      </w:r>
      <w:r w:rsidRPr="00437860">
        <w:rPr>
          <w:rFonts w:ascii="Arial" w:hAnsi="Arial" w:cs="Arial"/>
          <w:color w:val="000000" w:themeColor="text1"/>
        </w:rPr>
        <w:t xml:space="preserve">ee </w:t>
      </w:r>
      <w:r>
        <w:rPr>
          <w:rFonts w:ascii="Arial" w:hAnsi="Arial" w:cs="Arial"/>
          <w:color w:val="000000" w:themeColor="text1"/>
        </w:rPr>
        <w:t>for “</w:t>
      </w:r>
      <w:r w:rsidRPr="0012562F">
        <w:rPr>
          <w:rFonts w:ascii="Arial" w:hAnsi="Arial" w:cs="Arial"/>
          <w:color w:val="000000" w:themeColor="text1"/>
        </w:rPr>
        <w:t>RTS Board EQ</w:t>
      </w:r>
      <w:r w:rsidRPr="00437860">
        <w:rPr>
          <w:rFonts w:ascii="Arial" w:hAnsi="Arial" w:cs="Arial"/>
          <w:color w:val="000000" w:themeColor="text1"/>
        </w:rPr>
        <w:t xml:space="preserve"> </w:t>
      </w:r>
      <w:r>
        <w:rPr>
          <w:rFonts w:ascii="Arial" w:hAnsi="Arial" w:cs="Arial"/>
          <w:color w:val="000000" w:themeColor="text1"/>
        </w:rPr>
        <w:t>Terminal”</w:t>
      </w:r>
      <w:r w:rsidR="005C6E87" w:rsidRPr="0012562F">
        <w:rPr>
          <w:rFonts w:ascii="Arial" w:hAnsi="Arial" w:cs="Arial"/>
          <w:color w:val="000000" w:themeColor="text1"/>
        </w:rPr>
        <w:t xml:space="preserve"> </w:t>
      </w:r>
      <w:r>
        <w:rPr>
          <w:rFonts w:ascii="Arial" w:hAnsi="Arial" w:cs="Arial"/>
          <w:color w:val="000000" w:themeColor="text1"/>
        </w:rPr>
        <w:t>is</w:t>
      </w:r>
      <w:r w:rsidR="005C6E87" w:rsidRPr="0012562F">
        <w:rPr>
          <w:rFonts w:ascii="Arial" w:hAnsi="Arial" w:cs="Arial"/>
          <w:color w:val="000000" w:themeColor="text1"/>
        </w:rPr>
        <w:t xml:space="preserve"> </w:t>
      </w:r>
      <w:r w:rsidR="00C03715" w:rsidRPr="0012562F">
        <w:rPr>
          <w:rFonts w:ascii="Arial" w:hAnsi="Arial" w:cs="Arial"/>
          <w:color w:val="000000" w:themeColor="text1"/>
        </w:rPr>
        <w:t xml:space="preserve">7 500 </w:t>
      </w:r>
      <w:r>
        <w:rPr>
          <w:rFonts w:ascii="Arial" w:hAnsi="Arial" w:cs="Arial"/>
          <w:color w:val="000000" w:themeColor="text1"/>
        </w:rPr>
        <w:t>rubles per month</w:t>
      </w:r>
      <w:r w:rsidR="005C6E87" w:rsidRPr="0012562F">
        <w:rPr>
          <w:rFonts w:ascii="Arial" w:hAnsi="Arial" w:cs="Arial"/>
          <w:color w:val="000000" w:themeColor="text1"/>
        </w:rPr>
        <w:t>;</w:t>
      </w:r>
    </w:p>
    <w:p w:rsidR="005C6E87" w:rsidRDefault="002060AD" w:rsidP="002060AD">
      <w:pPr>
        <w:tabs>
          <w:tab w:val="left" w:pos="1985"/>
          <w:tab w:val="left" w:pos="3261"/>
        </w:tabs>
        <w:spacing w:before="120" w:after="120"/>
        <w:ind w:left="1134" w:hanging="2410"/>
        <w:jc w:val="both"/>
        <w:rPr>
          <w:rFonts w:ascii="Arial" w:hAnsi="Arial" w:cs="Arial"/>
          <w:color w:val="000000" w:themeColor="text1"/>
        </w:rPr>
      </w:pPr>
      <w:r w:rsidRPr="0012562F">
        <w:rPr>
          <w:rFonts w:ascii="Arial" w:hAnsi="Arial" w:cs="Arial"/>
          <w:color w:val="000000" w:themeColor="text1"/>
        </w:rPr>
        <w:tab/>
      </w:r>
      <w:r w:rsidR="0012562F">
        <w:rPr>
          <w:rFonts w:ascii="Arial" w:hAnsi="Arial" w:cs="Arial"/>
          <w:color w:val="000000" w:themeColor="text1"/>
        </w:rPr>
        <w:t>Subscription</w:t>
      </w:r>
      <w:r w:rsidR="0012562F" w:rsidRPr="00437860">
        <w:rPr>
          <w:rFonts w:ascii="Arial" w:hAnsi="Arial" w:cs="Arial"/>
          <w:color w:val="000000" w:themeColor="text1"/>
        </w:rPr>
        <w:t xml:space="preserve"> </w:t>
      </w:r>
      <w:r w:rsidR="0012562F">
        <w:rPr>
          <w:rFonts w:ascii="Arial" w:hAnsi="Arial" w:cs="Arial"/>
          <w:color w:val="000000" w:themeColor="text1"/>
        </w:rPr>
        <w:t>F</w:t>
      </w:r>
      <w:r w:rsidR="0012562F" w:rsidRPr="00437860">
        <w:rPr>
          <w:rFonts w:ascii="Arial" w:hAnsi="Arial" w:cs="Arial"/>
          <w:color w:val="000000" w:themeColor="text1"/>
        </w:rPr>
        <w:t xml:space="preserve">ee </w:t>
      </w:r>
      <w:r w:rsidR="0012562F">
        <w:rPr>
          <w:rFonts w:ascii="Arial" w:hAnsi="Arial" w:cs="Arial"/>
          <w:color w:val="000000" w:themeColor="text1"/>
        </w:rPr>
        <w:t xml:space="preserve">for “RTS Board TR” </w:t>
      </w:r>
      <w:r w:rsidR="0012562F" w:rsidRPr="00437860">
        <w:rPr>
          <w:rFonts w:ascii="Arial" w:hAnsi="Arial" w:cs="Arial"/>
          <w:color w:val="000000" w:themeColor="text1"/>
        </w:rPr>
        <w:t>Terminal</w:t>
      </w:r>
      <w:r w:rsidR="0012562F" w:rsidRPr="0012562F">
        <w:rPr>
          <w:rFonts w:ascii="Arial" w:hAnsi="Arial" w:cs="Arial"/>
          <w:color w:val="000000" w:themeColor="text1"/>
        </w:rPr>
        <w:t xml:space="preserve"> </w:t>
      </w:r>
      <w:r w:rsidR="0012562F">
        <w:rPr>
          <w:rFonts w:ascii="Arial" w:hAnsi="Arial" w:cs="Arial"/>
          <w:color w:val="000000" w:themeColor="text1"/>
        </w:rPr>
        <w:t>is</w:t>
      </w:r>
      <w:r w:rsidR="0012562F" w:rsidRPr="0012562F">
        <w:rPr>
          <w:rFonts w:ascii="Arial" w:hAnsi="Arial" w:cs="Arial"/>
          <w:color w:val="000000" w:themeColor="text1"/>
        </w:rPr>
        <w:t xml:space="preserve"> </w:t>
      </w:r>
      <w:r w:rsidR="0012562F">
        <w:rPr>
          <w:rFonts w:ascii="Arial" w:hAnsi="Arial" w:cs="Arial"/>
          <w:color w:val="000000" w:themeColor="text1"/>
        </w:rPr>
        <w:t>included in</w:t>
      </w:r>
      <w:r w:rsidR="0012562F" w:rsidRPr="0012562F">
        <w:rPr>
          <w:rFonts w:ascii="Arial" w:hAnsi="Arial" w:cs="Arial"/>
          <w:color w:val="000000" w:themeColor="text1"/>
        </w:rPr>
        <w:t xml:space="preserve"> </w:t>
      </w:r>
      <w:r w:rsidR="0012562F">
        <w:rPr>
          <w:rFonts w:ascii="Arial" w:hAnsi="Arial" w:cs="Arial"/>
          <w:color w:val="000000" w:themeColor="text1"/>
        </w:rPr>
        <w:t>Subscription</w:t>
      </w:r>
      <w:r w:rsidR="0012562F" w:rsidRPr="00437860">
        <w:rPr>
          <w:rFonts w:ascii="Arial" w:hAnsi="Arial" w:cs="Arial"/>
          <w:color w:val="000000" w:themeColor="text1"/>
        </w:rPr>
        <w:t xml:space="preserve"> </w:t>
      </w:r>
      <w:r w:rsidR="0012562F">
        <w:rPr>
          <w:rFonts w:ascii="Arial" w:hAnsi="Arial" w:cs="Arial"/>
          <w:color w:val="000000" w:themeColor="text1"/>
        </w:rPr>
        <w:t>F</w:t>
      </w:r>
      <w:r w:rsidR="0012562F" w:rsidRPr="00437860">
        <w:rPr>
          <w:rFonts w:ascii="Arial" w:hAnsi="Arial" w:cs="Arial"/>
          <w:color w:val="000000" w:themeColor="text1"/>
        </w:rPr>
        <w:t xml:space="preserve">ee </w:t>
      </w:r>
      <w:r w:rsidR="0012562F">
        <w:rPr>
          <w:rFonts w:ascii="Arial" w:hAnsi="Arial" w:cs="Arial"/>
          <w:color w:val="000000" w:themeColor="text1"/>
        </w:rPr>
        <w:t xml:space="preserve">for “RTS Board EQ” </w:t>
      </w:r>
      <w:r w:rsidR="0012562F" w:rsidRPr="00437860">
        <w:rPr>
          <w:rFonts w:ascii="Arial" w:hAnsi="Arial" w:cs="Arial"/>
          <w:color w:val="000000" w:themeColor="text1"/>
        </w:rPr>
        <w:t>Terminal</w:t>
      </w:r>
      <w:r w:rsidR="002944AD" w:rsidRPr="0012562F">
        <w:rPr>
          <w:rFonts w:ascii="Arial" w:hAnsi="Arial" w:cs="Arial"/>
          <w:color w:val="000000" w:themeColor="text1"/>
        </w:rPr>
        <w:t>.</w:t>
      </w:r>
    </w:p>
    <w:p w:rsidR="00785C06" w:rsidRPr="00451592" w:rsidRDefault="00785C06" w:rsidP="00785C06">
      <w:pPr>
        <w:tabs>
          <w:tab w:val="right" w:pos="426"/>
          <w:tab w:val="left" w:pos="709"/>
        </w:tabs>
        <w:spacing w:before="120" w:after="120"/>
        <w:ind w:left="709" w:hanging="709"/>
        <w:jc w:val="both"/>
        <w:rPr>
          <w:rFonts w:ascii="Arial" w:hAnsi="Arial" w:cs="Arial"/>
          <w:b/>
          <w:i/>
          <w:color w:val="000000" w:themeColor="text1"/>
        </w:rPr>
      </w:pPr>
      <w:r w:rsidRPr="00940DAC">
        <w:rPr>
          <w:rFonts w:ascii="Arial" w:hAnsi="Arial" w:cs="Arial"/>
          <w:b/>
          <w:i/>
          <w:color w:val="000000" w:themeColor="text1"/>
        </w:rPr>
        <w:t>1.2.</w:t>
      </w:r>
      <w:r w:rsidRPr="00940DAC">
        <w:rPr>
          <w:rFonts w:ascii="Arial" w:hAnsi="Arial" w:cs="Arial"/>
          <w:b/>
          <w:i/>
          <w:color w:val="000000" w:themeColor="text1"/>
        </w:rPr>
        <w:tab/>
      </w:r>
      <w:r w:rsidRPr="00940DAC">
        <w:rPr>
          <w:rFonts w:ascii="Arial" w:hAnsi="Arial" w:cs="Arial"/>
          <w:b/>
          <w:i/>
          <w:color w:val="000000" w:themeColor="text1"/>
        </w:rPr>
        <w:tab/>
      </w:r>
      <w:r w:rsidR="00451592" w:rsidRPr="00451592">
        <w:rPr>
          <w:rFonts w:ascii="Arial" w:hAnsi="Arial" w:cs="Arial"/>
          <w:b/>
          <w:i/>
          <w:color w:val="000000" w:themeColor="text1"/>
        </w:rPr>
        <w:t xml:space="preserve">Information and technical support services for providing access to the RTS Board Information System in </w:t>
      </w:r>
      <w:r w:rsidR="00451592">
        <w:rPr>
          <w:rFonts w:ascii="Arial" w:hAnsi="Arial" w:cs="Arial"/>
          <w:b/>
          <w:i/>
          <w:color w:val="000000" w:themeColor="text1"/>
        </w:rPr>
        <w:t>“</w:t>
      </w:r>
      <w:r w:rsidR="00451592" w:rsidRPr="00451592">
        <w:rPr>
          <w:rFonts w:ascii="Arial" w:hAnsi="Arial" w:cs="Arial"/>
          <w:b/>
          <w:i/>
          <w:color w:val="000000" w:themeColor="text1"/>
        </w:rPr>
        <w:t>Fixed Income Instrument</w:t>
      </w:r>
      <w:r w:rsidR="00451592">
        <w:rPr>
          <w:rFonts w:ascii="Arial" w:hAnsi="Arial" w:cs="Arial"/>
          <w:b/>
          <w:i/>
          <w:color w:val="000000" w:themeColor="text1"/>
        </w:rPr>
        <w:t>s”</w:t>
      </w:r>
      <w:r w:rsidR="00451592" w:rsidRPr="00451592">
        <w:rPr>
          <w:rFonts w:ascii="Arial" w:hAnsi="Arial" w:cs="Arial"/>
          <w:b/>
          <w:i/>
          <w:color w:val="000000" w:themeColor="text1"/>
        </w:rPr>
        <w:t xml:space="preserve"> Market Sector using the Software</w:t>
      </w:r>
      <w:r w:rsidRPr="00451592">
        <w:rPr>
          <w:rFonts w:ascii="Arial" w:hAnsi="Arial" w:cs="Arial"/>
          <w:b/>
          <w:i/>
          <w:color w:val="000000" w:themeColor="text1"/>
        </w:rPr>
        <w:t>:</w:t>
      </w:r>
    </w:p>
    <w:p w:rsidR="00785C06" w:rsidRPr="00451592" w:rsidRDefault="00785C06" w:rsidP="00785C06">
      <w:pPr>
        <w:tabs>
          <w:tab w:val="left" w:pos="709"/>
        </w:tabs>
        <w:spacing w:before="120" w:after="120"/>
        <w:ind w:left="709" w:hanging="709"/>
        <w:jc w:val="both"/>
        <w:rPr>
          <w:rFonts w:ascii="Arial" w:hAnsi="Arial" w:cs="Arial"/>
          <w:color w:val="000000" w:themeColor="text1"/>
        </w:rPr>
      </w:pPr>
      <w:r w:rsidRPr="00940DAC">
        <w:rPr>
          <w:rFonts w:ascii="Arial" w:hAnsi="Arial" w:cs="Arial"/>
          <w:iCs/>
          <w:color w:val="000000" w:themeColor="text1"/>
        </w:rPr>
        <w:t>1.2.1.</w:t>
      </w:r>
      <w:r w:rsidRPr="00940DAC">
        <w:rPr>
          <w:rFonts w:ascii="Arial" w:hAnsi="Arial" w:cs="Arial"/>
          <w:iCs/>
          <w:color w:val="000000" w:themeColor="text1"/>
        </w:rPr>
        <w:tab/>
      </w:r>
      <w:r w:rsidR="00451592" w:rsidRPr="00451592">
        <w:rPr>
          <w:rFonts w:ascii="Arial" w:hAnsi="Arial" w:cs="Arial"/>
          <w:b/>
          <w:i/>
          <w:iCs/>
          <w:color w:val="000000" w:themeColor="text1"/>
        </w:rPr>
        <w:t>“</w:t>
      </w:r>
      <w:r w:rsidRPr="00597819">
        <w:rPr>
          <w:rFonts w:ascii="Arial" w:hAnsi="Arial" w:cs="Arial"/>
          <w:b/>
          <w:i/>
          <w:iCs/>
          <w:color w:val="000000" w:themeColor="text1"/>
        </w:rPr>
        <w:t>RTS</w:t>
      </w:r>
      <w:r w:rsidRPr="00451592">
        <w:rPr>
          <w:rFonts w:ascii="Arial" w:hAnsi="Arial" w:cs="Arial"/>
          <w:b/>
          <w:i/>
          <w:iCs/>
          <w:color w:val="000000" w:themeColor="text1"/>
        </w:rPr>
        <w:t xml:space="preserve"> </w:t>
      </w:r>
      <w:r w:rsidRPr="00597819">
        <w:rPr>
          <w:rFonts w:ascii="Arial" w:hAnsi="Arial" w:cs="Arial"/>
          <w:b/>
          <w:i/>
          <w:iCs/>
          <w:color w:val="000000" w:themeColor="text1"/>
        </w:rPr>
        <w:t>Board</w:t>
      </w:r>
      <w:r w:rsidRPr="00451592">
        <w:rPr>
          <w:rFonts w:ascii="Arial" w:hAnsi="Arial" w:cs="Arial"/>
          <w:b/>
          <w:i/>
          <w:iCs/>
          <w:color w:val="000000" w:themeColor="text1"/>
        </w:rPr>
        <w:t xml:space="preserve"> </w:t>
      </w:r>
      <w:r w:rsidRPr="00597819">
        <w:rPr>
          <w:rFonts w:ascii="Arial" w:hAnsi="Arial" w:cs="Arial"/>
          <w:b/>
          <w:i/>
          <w:iCs/>
          <w:color w:val="000000" w:themeColor="text1"/>
        </w:rPr>
        <w:t>FI</w:t>
      </w:r>
      <w:r w:rsidR="00451592" w:rsidRPr="00451592">
        <w:rPr>
          <w:rFonts w:ascii="Arial" w:hAnsi="Arial" w:cs="Arial"/>
          <w:b/>
          <w:i/>
          <w:iCs/>
          <w:color w:val="000000" w:themeColor="text1"/>
        </w:rPr>
        <w:t xml:space="preserve">” </w:t>
      </w:r>
      <w:r w:rsidR="00451592">
        <w:rPr>
          <w:rFonts w:ascii="Arial" w:hAnsi="Arial" w:cs="Arial"/>
          <w:b/>
          <w:i/>
          <w:iCs/>
          <w:color w:val="000000" w:themeColor="text1"/>
        </w:rPr>
        <w:t>Terminal</w:t>
      </w:r>
      <w:r w:rsidRPr="00451592">
        <w:rPr>
          <w:rFonts w:ascii="Arial" w:hAnsi="Arial" w:cs="Arial"/>
          <w:b/>
          <w:i/>
          <w:iCs/>
          <w:color w:val="000000" w:themeColor="text1"/>
        </w:rPr>
        <w:t xml:space="preserve"> </w:t>
      </w:r>
      <w:r w:rsidR="00451592">
        <w:rPr>
          <w:rFonts w:ascii="Arial" w:hAnsi="Arial" w:cs="Arial"/>
          <w:b/>
          <w:i/>
          <w:iCs/>
          <w:color w:val="000000" w:themeColor="text1"/>
        </w:rPr>
        <w:t>in</w:t>
      </w:r>
      <w:r w:rsidR="00451592" w:rsidRPr="00451592">
        <w:rPr>
          <w:rFonts w:ascii="Arial" w:hAnsi="Arial" w:cs="Arial"/>
          <w:b/>
          <w:i/>
          <w:iCs/>
          <w:color w:val="000000" w:themeColor="text1"/>
        </w:rPr>
        <w:t xml:space="preserve"> </w:t>
      </w:r>
      <w:r w:rsidR="00451592">
        <w:rPr>
          <w:rFonts w:ascii="Arial" w:hAnsi="Arial" w:cs="Arial"/>
          <w:b/>
          <w:i/>
          <w:iCs/>
          <w:color w:val="000000" w:themeColor="text1"/>
        </w:rPr>
        <w:t>viewing</w:t>
      </w:r>
      <w:r w:rsidR="00451592" w:rsidRPr="00451592">
        <w:rPr>
          <w:rFonts w:ascii="Arial" w:hAnsi="Arial" w:cs="Arial"/>
          <w:b/>
          <w:i/>
          <w:iCs/>
          <w:color w:val="000000" w:themeColor="text1"/>
        </w:rPr>
        <w:t xml:space="preserve"> </w:t>
      </w:r>
      <w:r w:rsidR="00451592">
        <w:rPr>
          <w:rFonts w:ascii="Arial" w:hAnsi="Arial" w:cs="Arial"/>
          <w:b/>
          <w:i/>
          <w:iCs/>
          <w:color w:val="000000" w:themeColor="text1"/>
        </w:rPr>
        <w:t>access</w:t>
      </w:r>
      <w:r w:rsidR="00451592" w:rsidRPr="00451592">
        <w:rPr>
          <w:rFonts w:ascii="Arial" w:hAnsi="Arial" w:cs="Arial"/>
          <w:b/>
          <w:i/>
          <w:iCs/>
          <w:color w:val="000000" w:themeColor="text1"/>
        </w:rPr>
        <w:t xml:space="preserve"> </w:t>
      </w:r>
      <w:r w:rsidR="00451592">
        <w:rPr>
          <w:rFonts w:ascii="Arial" w:hAnsi="Arial" w:cs="Arial"/>
          <w:b/>
          <w:i/>
          <w:iCs/>
          <w:color w:val="000000" w:themeColor="text1"/>
        </w:rPr>
        <w:t>mode</w:t>
      </w:r>
      <w:r w:rsidRPr="00451592">
        <w:rPr>
          <w:rFonts w:ascii="Arial" w:hAnsi="Arial" w:cs="Arial"/>
          <w:i/>
          <w:iCs/>
          <w:color w:val="000000" w:themeColor="text1"/>
        </w:rPr>
        <w:t xml:space="preserve"> </w:t>
      </w:r>
      <w:r w:rsidR="00451592">
        <w:rPr>
          <w:rFonts w:ascii="Arial" w:hAnsi="Arial" w:cs="Arial"/>
          <w:color w:val="000000" w:themeColor="text1"/>
        </w:rPr>
        <w:t>is</w:t>
      </w:r>
      <w:r w:rsidR="00451592" w:rsidRPr="00451592">
        <w:rPr>
          <w:rFonts w:ascii="Arial" w:hAnsi="Arial" w:cs="Arial"/>
          <w:color w:val="000000" w:themeColor="text1"/>
        </w:rPr>
        <w:t xml:space="preserve"> </w:t>
      </w:r>
      <w:r w:rsidR="00451592">
        <w:rPr>
          <w:rFonts w:ascii="Arial" w:hAnsi="Arial" w:cs="Arial"/>
          <w:color w:val="000000" w:themeColor="text1"/>
        </w:rPr>
        <w:t>the</w:t>
      </w:r>
      <w:r w:rsidRPr="00451592">
        <w:rPr>
          <w:rFonts w:ascii="Arial" w:hAnsi="Arial" w:cs="Arial"/>
          <w:color w:val="000000" w:themeColor="text1"/>
        </w:rPr>
        <w:t xml:space="preserve"> </w:t>
      </w:r>
      <w:r w:rsidR="00451592" w:rsidRPr="00451592">
        <w:rPr>
          <w:rFonts w:ascii="Arial" w:hAnsi="Arial" w:cs="Arial"/>
          <w:color w:val="000000" w:themeColor="text1"/>
        </w:rPr>
        <w:t xml:space="preserve">Terminal used to access the RTS Board Information System in </w:t>
      </w:r>
      <w:r w:rsidR="00451592">
        <w:rPr>
          <w:rFonts w:ascii="Arial" w:hAnsi="Arial" w:cs="Arial"/>
          <w:color w:val="000000" w:themeColor="text1"/>
        </w:rPr>
        <w:t xml:space="preserve">“Fixed Income Instruments” </w:t>
      </w:r>
      <w:r w:rsidR="00451592" w:rsidRPr="00451592">
        <w:rPr>
          <w:rFonts w:ascii="Arial" w:hAnsi="Arial" w:cs="Arial"/>
          <w:color w:val="000000" w:themeColor="text1"/>
        </w:rPr>
        <w:t>Market Sector in viewing access mode</w:t>
      </w:r>
      <w:r w:rsidRPr="00451592">
        <w:rPr>
          <w:rFonts w:ascii="Arial" w:hAnsi="Arial" w:cs="Arial"/>
          <w:color w:val="000000" w:themeColor="text1"/>
        </w:rPr>
        <w:t>.</w:t>
      </w:r>
    </w:p>
    <w:p w:rsidR="001904B7" w:rsidRPr="00451592" w:rsidRDefault="00785C06" w:rsidP="00C90E9E">
      <w:pPr>
        <w:tabs>
          <w:tab w:val="left" w:pos="709"/>
        </w:tabs>
        <w:spacing w:before="120" w:after="120"/>
        <w:ind w:left="709" w:hanging="425"/>
        <w:jc w:val="both"/>
        <w:rPr>
          <w:rFonts w:ascii="Arial" w:hAnsi="Arial" w:cs="Arial"/>
          <w:iCs/>
          <w:color w:val="000000" w:themeColor="text1"/>
        </w:rPr>
      </w:pPr>
      <w:r w:rsidRPr="00451592">
        <w:rPr>
          <w:rFonts w:ascii="Arial" w:hAnsi="Arial" w:cs="Arial"/>
          <w:color w:val="000000" w:themeColor="text1"/>
        </w:rPr>
        <w:tab/>
      </w:r>
      <w:r w:rsidR="00451592" w:rsidRPr="00F83A3F">
        <w:rPr>
          <w:rFonts w:ascii="Arial" w:hAnsi="Arial" w:cs="Arial"/>
          <w:color w:val="000000" w:themeColor="text1"/>
        </w:rPr>
        <w:t>The</w:t>
      </w:r>
      <w:r w:rsidR="00451592" w:rsidRPr="00451592">
        <w:rPr>
          <w:rFonts w:ascii="Arial" w:hAnsi="Arial" w:cs="Arial"/>
          <w:color w:val="000000" w:themeColor="text1"/>
        </w:rPr>
        <w:t xml:space="preserve"> </w:t>
      </w:r>
      <w:r w:rsidR="00451592" w:rsidRPr="00F83A3F">
        <w:rPr>
          <w:rFonts w:ascii="Arial" w:hAnsi="Arial" w:cs="Arial"/>
          <w:color w:val="000000" w:themeColor="text1"/>
        </w:rPr>
        <w:t>right</w:t>
      </w:r>
      <w:r w:rsidR="00451592" w:rsidRPr="00451592">
        <w:rPr>
          <w:rFonts w:ascii="Arial" w:hAnsi="Arial" w:cs="Arial"/>
          <w:color w:val="000000" w:themeColor="text1"/>
        </w:rPr>
        <w:t xml:space="preserve"> </w:t>
      </w:r>
      <w:r w:rsidR="00451592" w:rsidRPr="00F83A3F">
        <w:rPr>
          <w:rFonts w:ascii="Arial" w:hAnsi="Arial" w:cs="Arial"/>
          <w:color w:val="000000" w:themeColor="text1"/>
        </w:rPr>
        <w:t>to</w:t>
      </w:r>
      <w:r w:rsidR="00451592" w:rsidRPr="00451592">
        <w:rPr>
          <w:rFonts w:ascii="Arial" w:hAnsi="Arial" w:cs="Arial"/>
          <w:color w:val="000000" w:themeColor="text1"/>
        </w:rPr>
        <w:t xml:space="preserve"> </w:t>
      </w:r>
      <w:r w:rsidR="00451592" w:rsidRPr="00F83A3F">
        <w:rPr>
          <w:rFonts w:ascii="Arial" w:hAnsi="Arial" w:cs="Arial"/>
          <w:color w:val="000000" w:themeColor="text1"/>
        </w:rPr>
        <w:t>use</w:t>
      </w:r>
      <w:r w:rsidR="00451592" w:rsidRPr="00451592">
        <w:rPr>
          <w:rFonts w:ascii="Arial" w:hAnsi="Arial" w:cs="Arial"/>
          <w:color w:val="000000" w:themeColor="text1"/>
        </w:rPr>
        <w:t xml:space="preserve"> “</w:t>
      </w:r>
      <w:r w:rsidRPr="00597819">
        <w:rPr>
          <w:rFonts w:ascii="Arial" w:hAnsi="Arial" w:cs="Arial"/>
          <w:i/>
          <w:iCs/>
          <w:color w:val="000000" w:themeColor="text1"/>
        </w:rPr>
        <w:t>RTS</w:t>
      </w:r>
      <w:r w:rsidRPr="00451592">
        <w:rPr>
          <w:rFonts w:ascii="Arial" w:hAnsi="Arial" w:cs="Arial"/>
          <w:i/>
          <w:iCs/>
          <w:color w:val="000000" w:themeColor="text1"/>
        </w:rPr>
        <w:t xml:space="preserve"> </w:t>
      </w:r>
      <w:r w:rsidRPr="00597819">
        <w:rPr>
          <w:rFonts w:ascii="Arial" w:hAnsi="Arial" w:cs="Arial"/>
          <w:i/>
          <w:iCs/>
          <w:color w:val="000000" w:themeColor="text1"/>
        </w:rPr>
        <w:t>Board</w:t>
      </w:r>
      <w:r w:rsidRPr="00451592">
        <w:rPr>
          <w:rFonts w:ascii="Arial" w:hAnsi="Arial" w:cs="Arial"/>
          <w:i/>
          <w:iCs/>
          <w:color w:val="000000" w:themeColor="text1"/>
        </w:rPr>
        <w:t xml:space="preserve"> </w:t>
      </w:r>
      <w:r w:rsidRPr="00597819">
        <w:rPr>
          <w:rFonts w:ascii="Arial" w:hAnsi="Arial" w:cs="Arial"/>
          <w:i/>
          <w:iCs/>
          <w:color w:val="000000" w:themeColor="text1"/>
        </w:rPr>
        <w:t>FI</w:t>
      </w:r>
      <w:r w:rsidR="00451592" w:rsidRPr="00451592">
        <w:rPr>
          <w:rFonts w:ascii="Arial" w:hAnsi="Arial" w:cs="Arial"/>
          <w:i/>
          <w:iCs/>
          <w:color w:val="000000" w:themeColor="text1"/>
        </w:rPr>
        <w:t xml:space="preserve">” </w:t>
      </w:r>
      <w:r w:rsidR="00451592">
        <w:rPr>
          <w:rFonts w:ascii="Arial" w:hAnsi="Arial" w:cs="Arial"/>
          <w:i/>
          <w:iCs/>
          <w:color w:val="000000" w:themeColor="text1"/>
        </w:rPr>
        <w:t>Terminal</w:t>
      </w:r>
      <w:r w:rsidR="00451592" w:rsidRPr="00451592">
        <w:rPr>
          <w:rFonts w:ascii="Arial" w:hAnsi="Arial" w:cs="Arial"/>
          <w:i/>
          <w:iCs/>
          <w:color w:val="000000" w:themeColor="text1"/>
        </w:rPr>
        <w:t xml:space="preserve"> </w:t>
      </w:r>
      <w:r w:rsidR="00451592">
        <w:rPr>
          <w:rFonts w:ascii="Arial" w:hAnsi="Arial" w:cs="Arial"/>
          <w:i/>
          <w:iCs/>
          <w:color w:val="000000" w:themeColor="text1"/>
        </w:rPr>
        <w:t>in</w:t>
      </w:r>
      <w:r w:rsidR="00451592" w:rsidRPr="00451592">
        <w:rPr>
          <w:rFonts w:ascii="Arial" w:hAnsi="Arial" w:cs="Arial"/>
          <w:i/>
          <w:iCs/>
          <w:color w:val="000000" w:themeColor="text1"/>
        </w:rPr>
        <w:t xml:space="preserve"> </w:t>
      </w:r>
      <w:r w:rsidR="00451592">
        <w:rPr>
          <w:rFonts w:ascii="Arial" w:hAnsi="Arial" w:cs="Arial"/>
          <w:i/>
          <w:iCs/>
          <w:color w:val="000000" w:themeColor="text1"/>
        </w:rPr>
        <w:t>viewing</w:t>
      </w:r>
      <w:r w:rsidR="00451592" w:rsidRPr="00451592">
        <w:rPr>
          <w:rFonts w:ascii="Arial" w:hAnsi="Arial" w:cs="Arial"/>
          <w:i/>
          <w:iCs/>
          <w:color w:val="000000" w:themeColor="text1"/>
        </w:rPr>
        <w:t xml:space="preserve"> </w:t>
      </w:r>
      <w:r w:rsidR="00451592">
        <w:rPr>
          <w:rFonts w:ascii="Arial" w:hAnsi="Arial" w:cs="Arial"/>
          <w:i/>
          <w:iCs/>
          <w:color w:val="000000" w:themeColor="text1"/>
        </w:rPr>
        <w:t>access</w:t>
      </w:r>
      <w:r w:rsidR="00451592" w:rsidRPr="00451592">
        <w:rPr>
          <w:rFonts w:ascii="Arial" w:hAnsi="Arial" w:cs="Arial"/>
          <w:i/>
          <w:iCs/>
          <w:color w:val="000000" w:themeColor="text1"/>
        </w:rPr>
        <w:t xml:space="preserve"> </w:t>
      </w:r>
      <w:r w:rsidR="00451592">
        <w:rPr>
          <w:rFonts w:ascii="Arial" w:hAnsi="Arial" w:cs="Arial"/>
          <w:i/>
          <w:iCs/>
          <w:color w:val="000000" w:themeColor="text1"/>
        </w:rPr>
        <w:t>mode</w:t>
      </w:r>
      <w:r w:rsidRPr="00451592">
        <w:rPr>
          <w:rFonts w:ascii="Arial" w:hAnsi="Arial" w:cs="Arial"/>
          <w:iCs/>
          <w:color w:val="000000" w:themeColor="text1"/>
        </w:rPr>
        <w:t xml:space="preserve"> </w:t>
      </w:r>
      <w:r w:rsidR="00451592" w:rsidRPr="00F83A3F">
        <w:rPr>
          <w:rFonts w:ascii="Arial" w:hAnsi="Arial" w:cs="Arial"/>
          <w:color w:val="000000" w:themeColor="text1"/>
        </w:rPr>
        <w:t xml:space="preserve">can be granted only to </w:t>
      </w:r>
      <w:r w:rsidR="00451592">
        <w:rPr>
          <w:rFonts w:ascii="Arial" w:hAnsi="Arial" w:cs="Arial"/>
          <w:color w:val="000000" w:themeColor="text1"/>
        </w:rPr>
        <w:t xml:space="preserve">the </w:t>
      </w:r>
      <w:r w:rsidR="00451592" w:rsidRPr="00F83A3F">
        <w:rPr>
          <w:rFonts w:ascii="Arial" w:hAnsi="Arial" w:cs="Arial"/>
          <w:color w:val="000000" w:themeColor="text1"/>
        </w:rPr>
        <w:t xml:space="preserve">Clients who </w:t>
      </w:r>
      <w:r w:rsidR="00451592">
        <w:rPr>
          <w:rFonts w:ascii="Arial" w:hAnsi="Arial" w:cs="Arial"/>
          <w:color w:val="000000" w:themeColor="text1"/>
        </w:rPr>
        <w:t>have been</w:t>
      </w:r>
      <w:r w:rsidR="00451592" w:rsidRPr="00F83A3F">
        <w:rPr>
          <w:rFonts w:ascii="Arial" w:hAnsi="Arial" w:cs="Arial"/>
          <w:color w:val="000000" w:themeColor="text1"/>
        </w:rPr>
        <w:t xml:space="preserve"> granted access to the RTS Board Information System in</w:t>
      </w:r>
      <w:r w:rsidR="00271B8B">
        <w:rPr>
          <w:rFonts w:ascii="Arial" w:hAnsi="Arial" w:cs="Arial"/>
          <w:color w:val="000000" w:themeColor="text1"/>
        </w:rPr>
        <w:t xml:space="preserve"> “Fixed Income Instruments” </w:t>
      </w:r>
      <w:r w:rsidR="00451592">
        <w:rPr>
          <w:rFonts w:ascii="Arial" w:hAnsi="Arial" w:cs="Arial"/>
          <w:color w:val="000000" w:themeColor="text1"/>
        </w:rPr>
        <w:t xml:space="preserve">Market Sector </w:t>
      </w:r>
      <w:r w:rsidR="00271B8B">
        <w:rPr>
          <w:rFonts w:ascii="Arial" w:hAnsi="Arial" w:cs="Arial"/>
          <w:color w:val="000000" w:themeColor="text1"/>
        </w:rPr>
        <w:t>in viewing</w:t>
      </w:r>
      <w:r w:rsidR="00271B8B" w:rsidRPr="00F83A3F">
        <w:rPr>
          <w:rFonts w:ascii="Arial" w:hAnsi="Arial" w:cs="Arial"/>
          <w:color w:val="000000" w:themeColor="text1"/>
        </w:rPr>
        <w:t xml:space="preserve"> access mode</w:t>
      </w:r>
      <w:r w:rsidRPr="00451592">
        <w:rPr>
          <w:rFonts w:ascii="Arial" w:hAnsi="Arial" w:cs="Arial"/>
          <w:iCs/>
          <w:color w:val="000000" w:themeColor="text1"/>
        </w:rPr>
        <w:t xml:space="preserve"> </w:t>
      </w:r>
      <w:r w:rsidR="00271B8B">
        <w:rPr>
          <w:rFonts w:ascii="Arial" w:hAnsi="Arial" w:cs="Arial"/>
          <w:iCs/>
          <w:color w:val="000000" w:themeColor="text1"/>
        </w:rPr>
        <w:t>in accordance with</w:t>
      </w:r>
      <w:r w:rsidRPr="00451592">
        <w:rPr>
          <w:rFonts w:ascii="Arial" w:hAnsi="Arial" w:cs="Arial"/>
          <w:iCs/>
          <w:color w:val="000000" w:themeColor="text1"/>
        </w:rPr>
        <w:t xml:space="preserve"> </w:t>
      </w:r>
      <w:r w:rsidR="00271B8B" w:rsidRPr="00F83A3F">
        <w:rPr>
          <w:rFonts w:ascii="Arial" w:hAnsi="Arial" w:cs="Arial"/>
          <w:color w:val="000000" w:themeColor="text1"/>
        </w:rPr>
        <w:t xml:space="preserve">the </w:t>
      </w:r>
      <w:r w:rsidR="00271B8B" w:rsidRPr="00465AEB">
        <w:rPr>
          <w:rFonts w:ascii="Arial" w:hAnsi="Arial" w:cs="Arial"/>
        </w:rPr>
        <w:t>Rules for the provision of services for providing access to the RTS Board Information System</w:t>
      </w:r>
      <w:r w:rsidRPr="00451592">
        <w:rPr>
          <w:rFonts w:ascii="Arial" w:hAnsi="Arial" w:cs="Arial"/>
          <w:iCs/>
          <w:color w:val="000000" w:themeColor="text1"/>
        </w:rPr>
        <w:t>.</w:t>
      </w:r>
    </w:p>
    <w:p w:rsidR="00FF4939" w:rsidRDefault="00545C38" w:rsidP="001A3C3B">
      <w:pPr>
        <w:tabs>
          <w:tab w:val="left" w:pos="709"/>
        </w:tabs>
        <w:ind w:left="709" w:hanging="425"/>
        <w:jc w:val="both"/>
        <w:rPr>
          <w:rFonts w:ascii="Arial" w:hAnsi="Arial" w:cs="Arial"/>
          <w:color w:val="000000" w:themeColor="text1"/>
        </w:rPr>
      </w:pPr>
      <w:r w:rsidRPr="00451592">
        <w:rPr>
          <w:rFonts w:ascii="Arial" w:hAnsi="Arial" w:cs="Arial"/>
          <w:b/>
          <w:i/>
          <w:color w:val="000000" w:themeColor="text1"/>
        </w:rPr>
        <w:t xml:space="preserve">       </w:t>
      </w:r>
      <w:r w:rsidR="00271B8B">
        <w:rPr>
          <w:rFonts w:ascii="Arial" w:hAnsi="Arial" w:cs="Arial"/>
          <w:b/>
          <w:i/>
          <w:color w:val="000000" w:themeColor="text1"/>
        </w:rPr>
        <w:t xml:space="preserve"> </w:t>
      </w:r>
      <w:r w:rsidR="00271B8B">
        <w:rPr>
          <w:rFonts w:ascii="Arial" w:hAnsi="Arial" w:cs="Arial"/>
          <w:color w:val="000000" w:themeColor="text1"/>
        </w:rPr>
        <w:t xml:space="preserve">The </w:t>
      </w:r>
      <w:r w:rsidR="00271B8B" w:rsidRPr="00F83A3F">
        <w:rPr>
          <w:rFonts w:ascii="Arial" w:hAnsi="Arial" w:cs="Arial"/>
          <w:iCs/>
          <w:color w:val="000000" w:themeColor="text1"/>
        </w:rPr>
        <w:t xml:space="preserve">Clients who have been granted the right to use </w:t>
      </w:r>
      <w:r w:rsidR="00271B8B">
        <w:rPr>
          <w:rFonts w:ascii="Arial" w:hAnsi="Arial" w:cs="Arial"/>
          <w:i/>
          <w:iCs/>
          <w:color w:val="000000" w:themeColor="text1"/>
        </w:rPr>
        <w:t>the “</w:t>
      </w:r>
      <w:r w:rsidR="00271B8B" w:rsidRPr="00451592">
        <w:rPr>
          <w:rFonts w:ascii="Arial" w:hAnsi="Arial" w:cs="Arial"/>
          <w:i/>
          <w:iCs/>
          <w:color w:val="000000" w:themeColor="text1"/>
        </w:rPr>
        <w:t xml:space="preserve">RTS Board </w:t>
      </w:r>
      <w:r w:rsidR="00271B8B">
        <w:rPr>
          <w:rFonts w:ascii="Arial" w:hAnsi="Arial" w:cs="Arial"/>
          <w:i/>
          <w:iCs/>
          <w:color w:val="000000" w:themeColor="text1"/>
        </w:rPr>
        <w:t xml:space="preserve">FI” Terminal in viewing </w:t>
      </w:r>
      <w:r w:rsidR="00271B8B" w:rsidRPr="00451592">
        <w:rPr>
          <w:rFonts w:ascii="Arial" w:hAnsi="Arial" w:cs="Arial"/>
          <w:i/>
          <w:iCs/>
          <w:color w:val="000000" w:themeColor="text1"/>
        </w:rPr>
        <w:t>access mode</w:t>
      </w:r>
      <w:r w:rsidR="00271B8B" w:rsidRPr="00F83A3F">
        <w:rPr>
          <w:rFonts w:ascii="Arial" w:hAnsi="Arial" w:cs="Arial"/>
          <w:iCs/>
          <w:color w:val="000000" w:themeColor="text1"/>
        </w:rPr>
        <w:t xml:space="preserve"> </w:t>
      </w:r>
      <w:r w:rsidR="00271B8B">
        <w:rPr>
          <w:rFonts w:ascii="Arial" w:hAnsi="Arial" w:cs="Arial"/>
          <w:iCs/>
          <w:color w:val="000000" w:themeColor="text1"/>
        </w:rPr>
        <w:t>can</w:t>
      </w:r>
      <w:r w:rsidR="00271B8B" w:rsidRPr="00F83A3F">
        <w:rPr>
          <w:rFonts w:ascii="Arial" w:hAnsi="Arial" w:cs="Arial"/>
          <w:iCs/>
          <w:color w:val="000000" w:themeColor="text1"/>
        </w:rPr>
        <w:t xml:space="preserve">, for an additional fee, be provided with remote access to the RTS Board Information System using the API protocol to view information about the following Market Sectors: “Equity and </w:t>
      </w:r>
    </w:p>
    <w:p w:rsidR="001A3C3B" w:rsidRPr="00940DAC" w:rsidRDefault="001A3C3B" w:rsidP="001A3C3B">
      <w:pPr>
        <w:jc w:val="both"/>
        <w:rPr>
          <w:rFonts w:ascii="Arial" w:hAnsi="Arial" w:cs="Arial"/>
          <w:sz w:val="16"/>
          <w:szCs w:val="16"/>
        </w:rPr>
      </w:pPr>
    </w:p>
    <w:p w:rsidR="001A3C3B" w:rsidRPr="00426C5C" w:rsidRDefault="001A3C3B" w:rsidP="001A3C3B">
      <w:pPr>
        <w:jc w:val="both"/>
        <w:rPr>
          <w:rFonts w:ascii="Arial" w:hAnsi="Arial" w:cs="Arial"/>
          <w:color w:val="000000" w:themeColor="text1"/>
        </w:rPr>
      </w:pPr>
      <w:r w:rsidRPr="00A42C85">
        <w:rPr>
          <w:rStyle w:val="af4"/>
          <w:rFonts w:ascii="Arial" w:hAnsi="Arial" w:cs="Arial"/>
          <w:sz w:val="16"/>
          <w:szCs w:val="16"/>
        </w:rPr>
        <w:t xml:space="preserve">2 </w:t>
      </w:r>
      <w:r w:rsidR="00426C5C" w:rsidRPr="00A42C85">
        <w:rPr>
          <w:rFonts w:ascii="Arial" w:hAnsi="Arial" w:cs="Arial"/>
          <w:sz w:val="16"/>
          <w:szCs w:val="16"/>
        </w:rPr>
        <w:t xml:space="preserve">From 01.04.2019, the conclusion of client agreements </w:t>
      </w:r>
      <w:r w:rsidR="00A42C85" w:rsidRPr="00A42C85">
        <w:rPr>
          <w:rFonts w:ascii="Arial" w:hAnsi="Arial" w:cs="Arial"/>
          <w:sz w:val="16"/>
          <w:szCs w:val="16"/>
        </w:rPr>
        <w:t>for</w:t>
      </w:r>
      <w:r w:rsidR="00426C5C" w:rsidRPr="00A42C85">
        <w:rPr>
          <w:rFonts w:ascii="Arial" w:hAnsi="Arial" w:cs="Arial"/>
          <w:sz w:val="16"/>
          <w:szCs w:val="16"/>
        </w:rPr>
        <w:t xml:space="preserve"> granting the right to use the RTS Board EQ Terminal in the client access mode is terminated. For Clients who have entered into an </w:t>
      </w:r>
      <w:r w:rsidR="00A42C85">
        <w:rPr>
          <w:rFonts w:ascii="Arial" w:hAnsi="Arial" w:cs="Arial"/>
          <w:sz w:val="16"/>
          <w:szCs w:val="16"/>
        </w:rPr>
        <w:t>a</w:t>
      </w:r>
      <w:r w:rsidR="00426C5C" w:rsidRPr="00A42C85">
        <w:rPr>
          <w:rFonts w:ascii="Arial" w:hAnsi="Arial" w:cs="Arial"/>
          <w:sz w:val="16"/>
          <w:szCs w:val="16"/>
        </w:rPr>
        <w:t>greement on granting the right to use the RTS Board EQ Terminal in the client access mode before 01.04.2019 and have paid the annual subscription fee for the right to use such Terminal before the specified date, the right to use the RTS Board EQ Terminal in the client access mode is valid until the expiration of the paid annual period of the right to use the specified Terminal. After the expiration of the paid annual period of the right to use the RTS Board EQ Terminal by the Client in the client access mode, for the purposes of these Terms</w:t>
      </w:r>
      <w:r w:rsidR="00A42C85">
        <w:rPr>
          <w:rFonts w:ascii="Arial" w:hAnsi="Arial" w:cs="Arial"/>
          <w:sz w:val="16"/>
          <w:szCs w:val="16"/>
        </w:rPr>
        <w:t xml:space="preserve"> and Conditions</w:t>
      </w:r>
      <w:r w:rsidR="00426C5C" w:rsidRPr="00A42C85">
        <w:rPr>
          <w:rFonts w:ascii="Arial" w:hAnsi="Arial" w:cs="Arial"/>
          <w:sz w:val="16"/>
          <w:szCs w:val="16"/>
        </w:rPr>
        <w:t xml:space="preserve">, it is considered that such Client is granted the right to use the RTS Board EQ Terminal in the anonymous access mode without charging </w:t>
      </w:r>
      <w:r w:rsidR="00E961F2">
        <w:rPr>
          <w:rFonts w:ascii="Arial" w:hAnsi="Arial" w:cs="Arial"/>
          <w:sz w:val="16"/>
          <w:szCs w:val="16"/>
        </w:rPr>
        <w:t>the</w:t>
      </w:r>
      <w:r w:rsidR="00426C5C" w:rsidRPr="00A42C85">
        <w:rPr>
          <w:rFonts w:ascii="Arial" w:hAnsi="Arial" w:cs="Arial"/>
          <w:sz w:val="16"/>
          <w:szCs w:val="16"/>
        </w:rPr>
        <w:t xml:space="preserve"> registration fee</w:t>
      </w:r>
      <w:r w:rsidRPr="00A42C85">
        <w:rPr>
          <w:rFonts w:ascii="Arial" w:hAnsi="Arial" w:cs="Arial"/>
          <w:sz w:val="16"/>
          <w:szCs w:val="16"/>
        </w:rPr>
        <w:t>.</w:t>
      </w:r>
      <w:r w:rsidRPr="00426C5C">
        <w:rPr>
          <w:rFonts w:ascii="Arial" w:hAnsi="Arial" w:cs="Arial"/>
          <w:sz w:val="16"/>
          <w:szCs w:val="16"/>
        </w:rPr>
        <w:t xml:space="preserve">  </w:t>
      </w:r>
    </w:p>
    <w:p w:rsidR="001A3C3B" w:rsidRDefault="001A3C3B" w:rsidP="001A3C3B">
      <w:pPr>
        <w:tabs>
          <w:tab w:val="left" w:pos="709"/>
        </w:tabs>
        <w:ind w:left="709" w:hanging="425"/>
        <w:jc w:val="both"/>
        <w:rPr>
          <w:rFonts w:ascii="Arial" w:hAnsi="Arial" w:cs="Arial"/>
          <w:color w:val="000000" w:themeColor="text1"/>
        </w:rPr>
      </w:pPr>
      <w:r w:rsidRPr="00426C5C">
        <w:rPr>
          <w:rFonts w:ascii="Arial" w:hAnsi="Arial" w:cs="Arial"/>
          <w:iCs/>
          <w:color w:val="000000" w:themeColor="text1"/>
        </w:rPr>
        <w:lastRenderedPageBreak/>
        <w:t xml:space="preserve">       </w:t>
      </w:r>
      <w:r w:rsidRPr="00F83A3F">
        <w:rPr>
          <w:rFonts w:ascii="Arial" w:hAnsi="Arial" w:cs="Arial"/>
          <w:iCs/>
          <w:color w:val="000000" w:themeColor="text1"/>
        </w:rPr>
        <w:t>Capital Market Instruments”, “Fixed Income Instrumen</w:t>
      </w:r>
      <w:r>
        <w:rPr>
          <w:rFonts w:ascii="Arial" w:hAnsi="Arial" w:cs="Arial"/>
          <w:iCs/>
          <w:color w:val="000000" w:themeColor="text1"/>
        </w:rPr>
        <w:t>ts” in the manner prescribed in C</w:t>
      </w:r>
      <w:r w:rsidRPr="00F83A3F">
        <w:rPr>
          <w:rFonts w:ascii="Arial" w:hAnsi="Arial" w:cs="Arial"/>
          <w:iCs/>
          <w:color w:val="000000" w:themeColor="text1"/>
        </w:rPr>
        <w:t>lause 1.11. of this List</w:t>
      </w:r>
      <w:r w:rsidRPr="00271B8B">
        <w:rPr>
          <w:rFonts w:ascii="Arial" w:hAnsi="Arial" w:cs="Arial"/>
          <w:color w:val="000000" w:themeColor="text1"/>
        </w:rPr>
        <w:t xml:space="preserve">. </w:t>
      </w:r>
    </w:p>
    <w:p w:rsidR="00B86DF7" w:rsidRPr="00437860" w:rsidRDefault="00B86DF7" w:rsidP="00B86DF7">
      <w:pPr>
        <w:spacing w:before="120" w:after="120"/>
        <w:ind w:left="709"/>
        <w:jc w:val="both"/>
        <w:rPr>
          <w:rFonts w:ascii="Arial" w:hAnsi="Arial" w:cs="Arial"/>
          <w:color w:val="000000" w:themeColor="text1"/>
        </w:rPr>
      </w:pPr>
      <w:r>
        <w:rPr>
          <w:rFonts w:ascii="Arial" w:hAnsi="Arial" w:cs="Arial"/>
          <w:b/>
          <w:color w:val="000000" w:themeColor="text1"/>
        </w:rPr>
        <w:t>Tariffs</w:t>
      </w:r>
      <w:r w:rsidRPr="00437860">
        <w:rPr>
          <w:rFonts w:ascii="Arial" w:hAnsi="Arial" w:cs="Arial"/>
          <w:b/>
          <w:color w:val="000000" w:themeColor="text1"/>
        </w:rPr>
        <w:t xml:space="preserve"> </w:t>
      </w:r>
      <w:r w:rsidRPr="00437860">
        <w:rPr>
          <w:rFonts w:ascii="Arial" w:hAnsi="Arial" w:cs="Arial"/>
          <w:color w:val="000000" w:themeColor="text1"/>
        </w:rPr>
        <w:t>(</w:t>
      </w:r>
      <w:r>
        <w:rPr>
          <w:rFonts w:ascii="Arial" w:hAnsi="Arial" w:cs="Arial"/>
          <w:color w:val="000000" w:themeColor="text1"/>
        </w:rPr>
        <w:t>per one Terminal</w:t>
      </w:r>
      <w:r w:rsidRPr="00437860">
        <w:rPr>
          <w:rFonts w:ascii="Arial" w:hAnsi="Arial" w:cs="Arial"/>
          <w:color w:val="000000" w:themeColor="text1"/>
        </w:rPr>
        <w:t>)</w:t>
      </w:r>
      <w:r w:rsidRPr="00437860">
        <w:rPr>
          <w:rFonts w:ascii="Arial" w:hAnsi="Arial" w:cs="Arial"/>
          <w:b/>
          <w:color w:val="000000" w:themeColor="text1"/>
        </w:rPr>
        <w:t>:</w:t>
      </w:r>
    </w:p>
    <w:p w:rsidR="00B86DF7" w:rsidRPr="00437860" w:rsidRDefault="00B86DF7" w:rsidP="00B86DF7">
      <w:pPr>
        <w:tabs>
          <w:tab w:val="left" w:pos="3261"/>
          <w:tab w:val="left" w:pos="3544"/>
        </w:tabs>
        <w:spacing w:before="120" w:after="120"/>
        <w:ind w:left="3544" w:hanging="2410"/>
        <w:jc w:val="both"/>
        <w:rPr>
          <w:rFonts w:ascii="Arial" w:hAnsi="Arial" w:cs="Arial"/>
          <w:color w:val="000000" w:themeColor="text1"/>
        </w:rPr>
      </w:pPr>
      <w:r>
        <w:rPr>
          <w:rFonts w:ascii="Arial" w:hAnsi="Arial" w:cs="Arial"/>
          <w:color w:val="000000" w:themeColor="text1"/>
        </w:rPr>
        <w:t>R</w:t>
      </w:r>
      <w:r w:rsidRPr="00437860">
        <w:rPr>
          <w:rFonts w:ascii="Arial" w:hAnsi="Arial" w:cs="Arial"/>
          <w:color w:val="000000" w:themeColor="text1"/>
        </w:rPr>
        <w:t xml:space="preserve">egistration </w:t>
      </w:r>
      <w:r>
        <w:rPr>
          <w:rFonts w:ascii="Arial" w:hAnsi="Arial" w:cs="Arial"/>
          <w:color w:val="000000" w:themeColor="text1"/>
        </w:rPr>
        <w:t>F</w:t>
      </w:r>
      <w:r w:rsidRPr="00437860">
        <w:rPr>
          <w:rFonts w:ascii="Arial" w:hAnsi="Arial" w:cs="Arial"/>
          <w:color w:val="000000" w:themeColor="text1"/>
        </w:rPr>
        <w:t xml:space="preserve">ee </w:t>
      </w:r>
      <w:r>
        <w:rPr>
          <w:rFonts w:ascii="Arial" w:hAnsi="Arial" w:cs="Arial"/>
          <w:color w:val="000000" w:themeColor="text1"/>
        </w:rPr>
        <w:t xml:space="preserve">for the </w:t>
      </w:r>
      <w:r w:rsidRPr="00437860">
        <w:rPr>
          <w:rFonts w:ascii="Arial" w:hAnsi="Arial" w:cs="Arial"/>
          <w:color w:val="000000" w:themeColor="text1"/>
        </w:rPr>
        <w:t xml:space="preserve">Terminal </w:t>
      </w:r>
      <w:r>
        <w:rPr>
          <w:rFonts w:ascii="Arial" w:hAnsi="Arial" w:cs="Arial"/>
          <w:color w:val="000000" w:themeColor="text1"/>
        </w:rPr>
        <w:t>is</w:t>
      </w:r>
      <w:r w:rsidRPr="00437860">
        <w:rPr>
          <w:rFonts w:ascii="Arial" w:hAnsi="Arial" w:cs="Arial"/>
          <w:color w:val="000000" w:themeColor="text1"/>
        </w:rPr>
        <w:t xml:space="preserve"> 2 500 </w:t>
      </w:r>
      <w:r>
        <w:rPr>
          <w:rFonts w:ascii="Arial" w:hAnsi="Arial" w:cs="Arial"/>
          <w:color w:val="000000" w:themeColor="text1"/>
        </w:rPr>
        <w:t>rubles</w:t>
      </w:r>
      <w:r w:rsidRPr="00437860">
        <w:rPr>
          <w:rFonts w:ascii="Arial" w:hAnsi="Arial" w:cs="Arial"/>
          <w:color w:val="000000" w:themeColor="text1"/>
        </w:rPr>
        <w:t>;</w:t>
      </w:r>
    </w:p>
    <w:p w:rsidR="00545C38" w:rsidRPr="00B86DF7" w:rsidRDefault="00B86DF7" w:rsidP="00B86DF7">
      <w:pPr>
        <w:tabs>
          <w:tab w:val="left" w:pos="3261"/>
          <w:tab w:val="left" w:pos="3544"/>
        </w:tabs>
        <w:spacing w:before="120" w:after="120"/>
        <w:ind w:left="3544" w:hanging="2410"/>
        <w:jc w:val="both"/>
        <w:rPr>
          <w:rFonts w:ascii="Arial" w:hAnsi="Arial" w:cs="Arial"/>
          <w:color w:val="000000" w:themeColor="text1"/>
        </w:rPr>
      </w:pPr>
      <w:r>
        <w:rPr>
          <w:rFonts w:ascii="Arial" w:hAnsi="Arial" w:cs="Arial"/>
          <w:color w:val="000000" w:themeColor="text1"/>
        </w:rPr>
        <w:t>Subscription</w:t>
      </w:r>
      <w:r w:rsidRPr="00437860">
        <w:rPr>
          <w:rFonts w:ascii="Arial" w:hAnsi="Arial" w:cs="Arial"/>
          <w:color w:val="000000" w:themeColor="text1"/>
        </w:rPr>
        <w:t xml:space="preserve"> </w:t>
      </w:r>
      <w:r>
        <w:rPr>
          <w:rFonts w:ascii="Arial" w:hAnsi="Arial" w:cs="Arial"/>
          <w:color w:val="000000" w:themeColor="text1"/>
        </w:rPr>
        <w:t>F</w:t>
      </w:r>
      <w:r w:rsidRPr="00437860">
        <w:rPr>
          <w:rFonts w:ascii="Arial" w:hAnsi="Arial" w:cs="Arial"/>
          <w:color w:val="000000" w:themeColor="text1"/>
        </w:rPr>
        <w:t xml:space="preserve">ee </w:t>
      </w:r>
      <w:r>
        <w:rPr>
          <w:rFonts w:ascii="Arial" w:hAnsi="Arial" w:cs="Arial"/>
          <w:color w:val="000000" w:themeColor="text1"/>
        </w:rPr>
        <w:t xml:space="preserve">for the </w:t>
      </w:r>
      <w:r w:rsidRPr="00437860">
        <w:rPr>
          <w:rFonts w:ascii="Arial" w:hAnsi="Arial" w:cs="Arial"/>
          <w:color w:val="000000" w:themeColor="text1"/>
        </w:rPr>
        <w:t xml:space="preserve">Terminal </w:t>
      </w:r>
      <w:r>
        <w:rPr>
          <w:rFonts w:ascii="Arial" w:hAnsi="Arial" w:cs="Arial"/>
          <w:color w:val="000000" w:themeColor="text1"/>
        </w:rPr>
        <w:t>is</w:t>
      </w:r>
      <w:r w:rsidRPr="00437860">
        <w:rPr>
          <w:rFonts w:ascii="Arial" w:hAnsi="Arial" w:cs="Arial"/>
          <w:color w:val="000000" w:themeColor="text1"/>
        </w:rPr>
        <w:t xml:space="preserve"> </w:t>
      </w:r>
      <w:r>
        <w:rPr>
          <w:rFonts w:ascii="Arial" w:hAnsi="Arial" w:cs="Arial"/>
          <w:color w:val="000000" w:themeColor="text1"/>
        </w:rPr>
        <w:t>10</w:t>
      </w:r>
      <w:r w:rsidRPr="00437860">
        <w:rPr>
          <w:rFonts w:ascii="Arial" w:hAnsi="Arial" w:cs="Arial"/>
          <w:color w:val="000000" w:themeColor="text1"/>
        </w:rPr>
        <w:t xml:space="preserve"> 000 </w:t>
      </w:r>
      <w:r>
        <w:rPr>
          <w:rFonts w:ascii="Arial" w:hAnsi="Arial" w:cs="Arial"/>
          <w:color w:val="000000" w:themeColor="text1"/>
        </w:rPr>
        <w:t>rubles</w:t>
      </w:r>
      <w:r w:rsidRPr="00437860">
        <w:rPr>
          <w:rFonts w:ascii="Arial" w:hAnsi="Arial" w:cs="Arial"/>
          <w:color w:val="000000" w:themeColor="text1"/>
        </w:rPr>
        <w:t xml:space="preserve"> </w:t>
      </w:r>
      <w:r>
        <w:rPr>
          <w:rFonts w:ascii="Arial" w:hAnsi="Arial" w:cs="Arial"/>
          <w:color w:val="000000" w:themeColor="text1"/>
        </w:rPr>
        <w:t>per</w:t>
      </w:r>
      <w:r w:rsidRPr="00437860">
        <w:rPr>
          <w:rFonts w:ascii="Arial" w:hAnsi="Arial" w:cs="Arial"/>
          <w:color w:val="000000" w:themeColor="text1"/>
        </w:rPr>
        <w:t xml:space="preserve"> </w:t>
      </w:r>
      <w:r>
        <w:rPr>
          <w:rFonts w:ascii="Arial" w:hAnsi="Arial" w:cs="Arial"/>
          <w:color w:val="000000" w:themeColor="text1"/>
        </w:rPr>
        <w:t>month</w:t>
      </w:r>
      <w:r w:rsidR="00916587" w:rsidRPr="00B86DF7">
        <w:rPr>
          <w:rFonts w:ascii="Arial" w:hAnsi="Arial" w:cs="Arial"/>
          <w:color w:val="000000" w:themeColor="text1"/>
        </w:rPr>
        <w:t>.</w:t>
      </w:r>
    </w:p>
    <w:p w:rsidR="00785C06" w:rsidRPr="009710DC" w:rsidRDefault="00785C06" w:rsidP="00785C06">
      <w:pPr>
        <w:tabs>
          <w:tab w:val="left" w:pos="709"/>
        </w:tabs>
        <w:spacing w:before="120" w:after="120"/>
        <w:ind w:left="709" w:hanging="709"/>
        <w:jc w:val="both"/>
        <w:rPr>
          <w:rFonts w:ascii="Arial" w:hAnsi="Arial" w:cs="Arial"/>
          <w:iCs/>
          <w:color w:val="000000" w:themeColor="text1"/>
        </w:rPr>
      </w:pPr>
      <w:r w:rsidRPr="00940DAC">
        <w:rPr>
          <w:rFonts w:ascii="Arial" w:hAnsi="Arial" w:cs="Arial"/>
          <w:iCs/>
          <w:color w:val="000000" w:themeColor="text1"/>
        </w:rPr>
        <w:t>1.2.2.</w:t>
      </w:r>
      <w:r w:rsidRPr="00940DAC">
        <w:rPr>
          <w:rFonts w:ascii="Arial" w:hAnsi="Arial" w:cs="Arial"/>
          <w:iCs/>
          <w:color w:val="000000" w:themeColor="text1"/>
        </w:rPr>
        <w:tab/>
      </w:r>
      <w:r w:rsidR="009710DC" w:rsidRPr="009710DC">
        <w:rPr>
          <w:rFonts w:ascii="Arial" w:hAnsi="Arial" w:cs="Arial"/>
          <w:b/>
          <w:i/>
          <w:iCs/>
          <w:color w:val="000000" w:themeColor="text1"/>
        </w:rPr>
        <w:t>“</w:t>
      </w:r>
      <w:r w:rsidR="009710DC" w:rsidRPr="00597819">
        <w:rPr>
          <w:rFonts w:ascii="Arial" w:hAnsi="Arial" w:cs="Arial"/>
          <w:b/>
          <w:i/>
          <w:iCs/>
          <w:color w:val="000000" w:themeColor="text1"/>
        </w:rPr>
        <w:t>RTS</w:t>
      </w:r>
      <w:r w:rsidR="009710DC" w:rsidRPr="009710DC">
        <w:rPr>
          <w:rFonts w:ascii="Arial" w:hAnsi="Arial" w:cs="Arial"/>
          <w:b/>
          <w:i/>
          <w:iCs/>
          <w:color w:val="000000" w:themeColor="text1"/>
        </w:rPr>
        <w:t xml:space="preserve"> </w:t>
      </w:r>
      <w:r w:rsidR="009710DC" w:rsidRPr="00597819">
        <w:rPr>
          <w:rFonts w:ascii="Arial" w:hAnsi="Arial" w:cs="Arial"/>
          <w:b/>
          <w:i/>
          <w:iCs/>
          <w:color w:val="000000" w:themeColor="text1"/>
        </w:rPr>
        <w:t>Board</w:t>
      </w:r>
      <w:r w:rsidR="009710DC" w:rsidRPr="009710DC">
        <w:rPr>
          <w:rFonts w:ascii="Arial" w:hAnsi="Arial" w:cs="Arial"/>
          <w:b/>
          <w:i/>
          <w:iCs/>
          <w:color w:val="000000" w:themeColor="text1"/>
        </w:rPr>
        <w:t xml:space="preserve"> </w:t>
      </w:r>
      <w:r w:rsidR="009710DC" w:rsidRPr="00597819">
        <w:rPr>
          <w:rFonts w:ascii="Arial" w:hAnsi="Arial" w:cs="Arial"/>
          <w:b/>
          <w:i/>
          <w:iCs/>
          <w:color w:val="000000" w:themeColor="text1"/>
        </w:rPr>
        <w:t>FI</w:t>
      </w:r>
      <w:r w:rsidR="009710DC" w:rsidRPr="009710DC">
        <w:rPr>
          <w:rFonts w:ascii="Arial" w:hAnsi="Arial" w:cs="Arial"/>
          <w:b/>
          <w:i/>
          <w:iCs/>
          <w:color w:val="000000" w:themeColor="text1"/>
        </w:rPr>
        <w:t xml:space="preserve">” </w:t>
      </w:r>
      <w:r w:rsidR="009710DC">
        <w:rPr>
          <w:rFonts w:ascii="Arial" w:hAnsi="Arial" w:cs="Arial"/>
          <w:b/>
          <w:i/>
          <w:iCs/>
          <w:color w:val="000000" w:themeColor="text1"/>
        </w:rPr>
        <w:t>Terminal</w:t>
      </w:r>
      <w:r w:rsidR="009710DC" w:rsidRPr="009710DC">
        <w:rPr>
          <w:rFonts w:ascii="Arial" w:hAnsi="Arial" w:cs="Arial"/>
          <w:b/>
          <w:i/>
          <w:iCs/>
          <w:color w:val="000000" w:themeColor="text1"/>
        </w:rPr>
        <w:t xml:space="preserve"> </w:t>
      </w:r>
      <w:r w:rsidR="009710DC">
        <w:rPr>
          <w:rFonts w:ascii="Arial" w:hAnsi="Arial" w:cs="Arial"/>
          <w:b/>
          <w:i/>
          <w:iCs/>
          <w:color w:val="000000" w:themeColor="text1"/>
        </w:rPr>
        <w:t>in</w:t>
      </w:r>
      <w:r w:rsidR="009710DC" w:rsidRPr="009710DC">
        <w:rPr>
          <w:rFonts w:ascii="Arial" w:hAnsi="Arial" w:cs="Arial"/>
          <w:b/>
          <w:i/>
          <w:iCs/>
          <w:color w:val="000000" w:themeColor="text1"/>
        </w:rPr>
        <w:t xml:space="preserve"> </w:t>
      </w:r>
      <w:r w:rsidR="009710DC">
        <w:rPr>
          <w:rFonts w:ascii="Arial" w:hAnsi="Arial" w:cs="Arial"/>
          <w:b/>
          <w:i/>
          <w:iCs/>
          <w:color w:val="000000" w:themeColor="text1"/>
        </w:rPr>
        <w:t>anonymous</w:t>
      </w:r>
      <w:r w:rsidR="009710DC" w:rsidRPr="009710DC">
        <w:rPr>
          <w:rFonts w:ascii="Arial" w:hAnsi="Arial" w:cs="Arial"/>
          <w:b/>
          <w:i/>
          <w:iCs/>
          <w:color w:val="000000" w:themeColor="text1"/>
        </w:rPr>
        <w:t xml:space="preserve"> </w:t>
      </w:r>
      <w:r w:rsidR="009710DC">
        <w:rPr>
          <w:rFonts w:ascii="Arial" w:hAnsi="Arial" w:cs="Arial"/>
          <w:b/>
          <w:i/>
          <w:iCs/>
          <w:color w:val="000000" w:themeColor="text1"/>
        </w:rPr>
        <w:t>access</w:t>
      </w:r>
      <w:r w:rsidR="009710DC" w:rsidRPr="009710DC">
        <w:rPr>
          <w:rFonts w:ascii="Arial" w:hAnsi="Arial" w:cs="Arial"/>
          <w:b/>
          <w:i/>
          <w:iCs/>
          <w:color w:val="000000" w:themeColor="text1"/>
        </w:rPr>
        <w:t xml:space="preserve"> </w:t>
      </w:r>
      <w:r w:rsidR="009710DC">
        <w:rPr>
          <w:rFonts w:ascii="Arial" w:hAnsi="Arial" w:cs="Arial"/>
          <w:b/>
          <w:i/>
          <w:iCs/>
          <w:color w:val="000000" w:themeColor="text1"/>
        </w:rPr>
        <w:t>mode</w:t>
      </w:r>
      <w:r w:rsidR="009710DC" w:rsidRPr="009710DC">
        <w:rPr>
          <w:rFonts w:ascii="Arial" w:hAnsi="Arial" w:cs="Arial"/>
          <w:i/>
          <w:iCs/>
          <w:color w:val="000000" w:themeColor="text1"/>
        </w:rPr>
        <w:t xml:space="preserve"> </w:t>
      </w:r>
      <w:r w:rsidR="009710DC">
        <w:rPr>
          <w:rFonts w:ascii="Arial" w:hAnsi="Arial" w:cs="Arial"/>
          <w:iCs/>
          <w:color w:val="000000" w:themeColor="text1"/>
        </w:rPr>
        <w:t>is</w:t>
      </w:r>
      <w:r w:rsidRPr="009710DC">
        <w:rPr>
          <w:rFonts w:ascii="Arial" w:hAnsi="Arial" w:cs="Arial"/>
          <w:iCs/>
          <w:color w:val="000000" w:themeColor="text1"/>
        </w:rPr>
        <w:t xml:space="preserve"> </w:t>
      </w:r>
      <w:r w:rsidR="009710DC">
        <w:rPr>
          <w:rFonts w:ascii="Arial" w:hAnsi="Arial" w:cs="Arial"/>
          <w:iCs/>
          <w:color w:val="000000" w:themeColor="text1"/>
        </w:rPr>
        <w:t xml:space="preserve">the </w:t>
      </w:r>
      <w:r w:rsidR="009710DC" w:rsidRPr="009710DC">
        <w:rPr>
          <w:rFonts w:ascii="Arial" w:hAnsi="Arial" w:cs="Arial"/>
          <w:iCs/>
          <w:color w:val="000000" w:themeColor="text1"/>
        </w:rPr>
        <w:t>Terminal used to access the RTS Board Information System in “Fixed Income Instruments” Market Sector in anonymous access mode</w:t>
      </w:r>
      <w:r w:rsidRPr="009710DC">
        <w:rPr>
          <w:rFonts w:ascii="Arial" w:hAnsi="Arial" w:cs="Arial"/>
          <w:iCs/>
          <w:color w:val="000000" w:themeColor="text1"/>
        </w:rPr>
        <w:t>.</w:t>
      </w:r>
    </w:p>
    <w:p w:rsidR="00785C06" w:rsidRPr="004C4C5B" w:rsidRDefault="00785C06" w:rsidP="00785C06">
      <w:pPr>
        <w:tabs>
          <w:tab w:val="left" w:pos="709"/>
        </w:tabs>
        <w:spacing w:before="120" w:after="120"/>
        <w:ind w:left="709" w:hanging="425"/>
        <w:jc w:val="both"/>
        <w:rPr>
          <w:rFonts w:ascii="Arial" w:hAnsi="Arial" w:cs="Arial"/>
          <w:color w:val="000000" w:themeColor="text1"/>
        </w:rPr>
      </w:pPr>
      <w:r w:rsidRPr="009710DC">
        <w:rPr>
          <w:rFonts w:ascii="Arial" w:hAnsi="Arial" w:cs="Arial"/>
          <w:color w:val="000000" w:themeColor="text1"/>
        </w:rPr>
        <w:tab/>
      </w:r>
      <w:r w:rsidR="004C4C5B" w:rsidRPr="004C4C5B">
        <w:rPr>
          <w:rFonts w:ascii="Arial" w:hAnsi="Arial" w:cs="Arial"/>
          <w:color w:val="000000" w:themeColor="text1"/>
        </w:rPr>
        <w:t xml:space="preserve">The right to use </w:t>
      </w:r>
      <w:r w:rsidR="004C4C5B" w:rsidRPr="004C4C5B">
        <w:rPr>
          <w:rFonts w:ascii="Arial" w:hAnsi="Arial" w:cs="Arial"/>
          <w:i/>
          <w:color w:val="000000" w:themeColor="text1"/>
        </w:rPr>
        <w:t>“RTS Board FI” Terminal in anonymous access mode</w:t>
      </w:r>
      <w:r w:rsidR="004C4C5B" w:rsidRPr="004C4C5B">
        <w:rPr>
          <w:rFonts w:ascii="Arial" w:hAnsi="Arial" w:cs="Arial"/>
          <w:color w:val="000000" w:themeColor="text1"/>
        </w:rPr>
        <w:t xml:space="preserve"> can be granted only to </w:t>
      </w:r>
      <w:r w:rsidR="004C4C5B">
        <w:rPr>
          <w:rFonts w:ascii="Arial" w:hAnsi="Arial" w:cs="Arial"/>
          <w:color w:val="000000" w:themeColor="text1"/>
        </w:rPr>
        <w:t xml:space="preserve">the </w:t>
      </w:r>
      <w:r w:rsidR="004C4C5B" w:rsidRPr="004C4C5B">
        <w:rPr>
          <w:rFonts w:ascii="Arial" w:hAnsi="Arial" w:cs="Arial"/>
          <w:color w:val="000000" w:themeColor="text1"/>
        </w:rPr>
        <w:t xml:space="preserve">Clients who have been granted access to the RTS Board Information System in </w:t>
      </w:r>
      <w:r w:rsidR="004C4C5B">
        <w:rPr>
          <w:rFonts w:ascii="Arial" w:hAnsi="Arial" w:cs="Arial"/>
          <w:color w:val="000000" w:themeColor="text1"/>
        </w:rPr>
        <w:t>“</w:t>
      </w:r>
      <w:r w:rsidR="004C4C5B" w:rsidRPr="004C4C5B">
        <w:rPr>
          <w:rFonts w:ascii="Arial" w:hAnsi="Arial" w:cs="Arial"/>
          <w:color w:val="000000" w:themeColor="text1"/>
        </w:rPr>
        <w:t>Fixed Income Instruments</w:t>
      </w:r>
      <w:r w:rsidR="004C4C5B">
        <w:rPr>
          <w:rFonts w:ascii="Arial" w:hAnsi="Arial" w:cs="Arial"/>
          <w:color w:val="000000" w:themeColor="text1"/>
        </w:rPr>
        <w:t>”</w:t>
      </w:r>
      <w:r w:rsidR="004C4C5B" w:rsidRPr="004C4C5B">
        <w:rPr>
          <w:rFonts w:ascii="Arial" w:hAnsi="Arial" w:cs="Arial"/>
          <w:color w:val="000000" w:themeColor="text1"/>
        </w:rPr>
        <w:t xml:space="preserve"> Market Sector in anonymous access mode in accordance with </w:t>
      </w:r>
      <w:r w:rsidR="004C4C5B" w:rsidRPr="00F83A3F">
        <w:rPr>
          <w:rFonts w:ascii="Arial" w:hAnsi="Arial" w:cs="Arial"/>
          <w:color w:val="000000" w:themeColor="text1"/>
        </w:rPr>
        <w:t xml:space="preserve">the </w:t>
      </w:r>
      <w:r w:rsidR="004C4C5B" w:rsidRPr="00465AEB">
        <w:rPr>
          <w:rFonts w:ascii="Arial" w:hAnsi="Arial" w:cs="Arial"/>
        </w:rPr>
        <w:t>Rules for the provision of services for providing access to the RTS Board Information System</w:t>
      </w:r>
      <w:r w:rsidRPr="004C4C5B">
        <w:rPr>
          <w:rFonts w:ascii="Arial" w:hAnsi="Arial" w:cs="Arial"/>
          <w:color w:val="000000" w:themeColor="text1"/>
        </w:rPr>
        <w:t>.</w:t>
      </w:r>
    </w:p>
    <w:p w:rsidR="00785C06" w:rsidRPr="00940DAC" w:rsidRDefault="004C4C5B" w:rsidP="00785C06">
      <w:pPr>
        <w:spacing w:before="120" w:after="120"/>
        <w:ind w:left="709"/>
        <w:jc w:val="both"/>
        <w:rPr>
          <w:rFonts w:ascii="Arial" w:hAnsi="Arial" w:cs="Arial"/>
          <w:color w:val="000000" w:themeColor="text1"/>
        </w:rPr>
      </w:pPr>
      <w:r>
        <w:rPr>
          <w:rFonts w:ascii="Arial" w:hAnsi="Arial" w:cs="Arial"/>
          <w:b/>
          <w:color w:val="000000" w:themeColor="text1"/>
        </w:rPr>
        <w:t>Tariffs</w:t>
      </w:r>
      <w:r w:rsidRPr="00437860">
        <w:rPr>
          <w:rFonts w:ascii="Arial" w:hAnsi="Arial" w:cs="Arial"/>
          <w:b/>
          <w:color w:val="000000" w:themeColor="text1"/>
        </w:rPr>
        <w:t xml:space="preserve"> </w:t>
      </w:r>
      <w:r w:rsidRPr="00437860">
        <w:rPr>
          <w:rFonts w:ascii="Arial" w:hAnsi="Arial" w:cs="Arial"/>
          <w:color w:val="000000" w:themeColor="text1"/>
        </w:rPr>
        <w:t>(</w:t>
      </w:r>
      <w:r>
        <w:rPr>
          <w:rFonts w:ascii="Arial" w:hAnsi="Arial" w:cs="Arial"/>
          <w:color w:val="000000" w:themeColor="text1"/>
        </w:rPr>
        <w:t>per one Terminal</w:t>
      </w:r>
      <w:r w:rsidRPr="00437860">
        <w:rPr>
          <w:rFonts w:ascii="Arial" w:hAnsi="Arial" w:cs="Arial"/>
          <w:color w:val="000000" w:themeColor="text1"/>
        </w:rPr>
        <w:t>)</w:t>
      </w:r>
      <w:r w:rsidR="00785C06" w:rsidRPr="00940DAC">
        <w:rPr>
          <w:rFonts w:ascii="Arial" w:hAnsi="Arial" w:cs="Arial"/>
          <w:b/>
          <w:color w:val="000000" w:themeColor="text1"/>
        </w:rPr>
        <w:t>:</w:t>
      </w:r>
    </w:p>
    <w:p w:rsidR="004C4C5B" w:rsidRPr="00437860" w:rsidRDefault="004C4C5B" w:rsidP="004C4C5B">
      <w:pPr>
        <w:tabs>
          <w:tab w:val="left" w:pos="3261"/>
          <w:tab w:val="left" w:pos="3544"/>
        </w:tabs>
        <w:spacing w:before="120" w:after="120"/>
        <w:ind w:left="3544" w:hanging="2410"/>
        <w:jc w:val="both"/>
        <w:rPr>
          <w:rFonts w:ascii="Arial" w:hAnsi="Arial" w:cs="Arial"/>
          <w:color w:val="000000" w:themeColor="text1"/>
        </w:rPr>
      </w:pPr>
      <w:r>
        <w:rPr>
          <w:rFonts w:ascii="Arial" w:hAnsi="Arial" w:cs="Arial"/>
          <w:color w:val="000000" w:themeColor="text1"/>
        </w:rPr>
        <w:t>R</w:t>
      </w:r>
      <w:r w:rsidRPr="00437860">
        <w:rPr>
          <w:rFonts w:ascii="Arial" w:hAnsi="Arial" w:cs="Arial"/>
          <w:color w:val="000000" w:themeColor="text1"/>
        </w:rPr>
        <w:t xml:space="preserve">egistration </w:t>
      </w:r>
      <w:r>
        <w:rPr>
          <w:rFonts w:ascii="Arial" w:hAnsi="Arial" w:cs="Arial"/>
          <w:color w:val="000000" w:themeColor="text1"/>
        </w:rPr>
        <w:t>F</w:t>
      </w:r>
      <w:r w:rsidRPr="00437860">
        <w:rPr>
          <w:rFonts w:ascii="Arial" w:hAnsi="Arial" w:cs="Arial"/>
          <w:color w:val="000000" w:themeColor="text1"/>
        </w:rPr>
        <w:t xml:space="preserve">ee </w:t>
      </w:r>
      <w:r>
        <w:rPr>
          <w:rFonts w:ascii="Arial" w:hAnsi="Arial" w:cs="Arial"/>
          <w:color w:val="000000" w:themeColor="text1"/>
        </w:rPr>
        <w:t xml:space="preserve">for the </w:t>
      </w:r>
      <w:r w:rsidRPr="00437860">
        <w:rPr>
          <w:rFonts w:ascii="Arial" w:hAnsi="Arial" w:cs="Arial"/>
          <w:color w:val="000000" w:themeColor="text1"/>
        </w:rPr>
        <w:t xml:space="preserve">Terminal </w:t>
      </w:r>
      <w:r>
        <w:rPr>
          <w:rFonts w:ascii="Arial" w:hAnsi="Arial" w:cs="Arial"/>
          <w:color w:val="000000" w:themeColor="text1"/>
        </w:rPr>
        <w:t>is</w:t>
      </w:r>
      <w:r w:rsidRPr="00437860">
        <w:rPr>
          <w:rFonts w:ascii="Arial" w:hAnsi="Arial" w:cs="Arial"/>
          <w:color w:val="000000" w:themeColor="text1"/>
        </w:rPr>
        <w:t xml:space="preserve"> 2 500 </w:t>
      </w:r>
      <w:r>
        <w:rPr>
          <w:rFonts w:ascii="Arial" w:hAnsi="Arial" w:cs="Arial"/>
          <w:color w:val="000000" w:themeColor="text1"/>
        </w:rPr>
        <w:t>rubles</w:t>
      </w:r>
      <w:r w:rsidRPr="00437860">
        <w:rPr>
          <w:rFonts w:ascii="Arial" w:hAnsi="Arial" w:cs="Arial"/>
          <w:color w:val="000000" w:themeColor="text1"/>
        </w:rPr>
        <w:t>;</w:t>
      </w:r>
    </w:p>
    <w:p w:rsidR="00785C06" w:rsidRPr="004C4C5B" w:rsidRDefault="004C4C5B" w:rsidP="004C4C5B">
      <w:pPr>
        <w:tabs>
          <w:tab w:val="left" w:pos="3261"/>
          <w:tab w:val="left" w:pos="3544"/>
        </w:tabs>
        <w:spacing w:before="120" w:after="120"/>
        <w:ind w:left="3544" w:hanging="2410"/>
        <w:jc w:val="both"/>
        <w:rPr>
          <w:rFonts w:ascii="Arial" w:hAnsi="Arial" w:cs="Arial"/>
          <w:color w:val="000000" w:themeColor="text1"/>
        </w:rPr>
      </w:pPr>
      <w:r>
        <w:rPr>
          <w:rFonts w:ascii="Arial" w:hAnsi="Arial" w:cs="Arial"/>
          <w:color w:val="000000" w:themeColor="text1"/>
        </w:rPr>
        <w:t>Subscription</w:t>
      </w:r>
      <w:r w:rsidRPr="00437860">
        <w:rPr>
          <w:rFonts w:ascii="Arial" w:hAnsi="Arial" w:cs="Arial"/>
          <w:color w:val="000000" w:themeColor="text1"/>
        </w:rPr>
        <w:t xml:space="preserve"> </w:t>
      </w:r>
      <w:r>
        <w:rPr>
          <w:rFonts w:ascii="Arial" w:hAnsi="Arial" w:cs="Arial"/>
          <w:color w:val="000000" w:themeColor="text1"/>
        </w:rPr>
        <w:t>F</w:t>
      </w:r>
      <w:r w:rsidRPr="00437860">
        <w:rPr>
          <w:rFonts w:ascii="Arial" w:hAnsi="Arial" w:cs="Arial"/>
          <w:color w:val="000000" w:themeColor="text1"/>
        </w:rPr>
        <w:t xml:space="preserve">ee </w:t>
      </w:r>
      <w:r>
        <w:rPr>
          <w:rFonts w:ascii="Arial" w:hAnsi="Arial" w:cs="Arial"/>
          <w:color w:val="000000" w:themeColor="text1"/>
        </w:rPr>
        <w:t xml:space="preserve">for the </w:t>
      </w:r>
      <w:r w:rsidRPr="00437860">
        <w:rPr>
          <w:rFonts w:ascii="Arial" w:hAnsi="Arial" w:cs="Arial"/>
          <w:color w:val="000000" w:themeColor="text1"/>
        </w:rPr>
        <w:t xml:space="preserve">Terminal </w:t>
      </w:r>
      <w:r>
        <w:rPr>
          <w:rFonts w:ascii="Arial" w:hAnsi="Arial" w:cs="Arial"/>
          <w:color w:val="000000" w:themeColor="text1"/>
        </w:rPr>
        <w:t>is</w:t>
      </w:r>
      <w:r w:rsidRPr="00437860">
        <w:rPr>
          <w:rFonts w:ascii="Arial" w:hAnsi="Arial" w:cs="Arial"/>
          <w:color w:val="000000" w:themeColor="text1"/>
        </w:rPr>
        <w:t xml:space="preserve"> </w:t>
      </w:r>
      <w:r>
        <w:rPr>
          <w:rFonts w:ascii="Arial" w:hAnsi="Arial" w:cs="Arial"/>
          <w:color w:val="000000" w:themeColor="text1"/>
        </w:rPr>
        <w:t>5</w:t>
      </w:r>
      <w:r w:rsidRPr="00437860">
        <w:rPr>
          <w:rFonts w:ascii="Arial" w:hAnsi="Arial" w:cs="Arial"/>
          <w:color w:val="000000" w:themeColor="text1"/>
        </w:rPr>
        <w:t xml:space="preserve"> 000 </w:t>
      </w:r>
      <w:r>
        <w:rPr>
          <w:rFonts w:ascii="Arial" w:hAnsi="Arial" w:cs="Arial"/>
          <w:color w:val="000000" w:themeColor="text1"/>
        </w:rPr>
        <w:t>rubles</w:t>
      </w:r>
      <w:r w:rsidRPr="00437860">
        <w:rPr>
          <w:rFonts w:ascii="Arial" w:hAnsi="Arial" w:cs="Arial"/>
          <w:color w:val="000000" w:themeColor="text1"/>
        </w:rPr>
        <w:t xml:space="preserve"> </w:t>
      </w:r>
      <w:r>
        <w:rPr>
          <w:rFonts w:ascii="Arial" w:hAnsi="Arial" w:cs="Arial"/>
          <w:color w:val="000000" w:themeColor="text1"/>
        </w:rPr>
        <w:t>per</w:t>
      </w:r>
      <w:r w:rsidRPr="00437860">
        <w:rPr>
          <w:rFonts w:ascii="Arial" w:hAnsi="Arial" w:cs="Arial"/>
          <w:color w:val="000000" w:themeColor="text1"/>
        </w:rPr>
        <w:t xml:space="preserve"> </w:t>
      </w:r>
      <w:r>
        <w:rPr>
          <w:rFonts w:ascii="Arial" w:hAnsi="Arial" w:cs="Arial"/>
          <w:color w:val="000000" w:themeColor="text1"/>
        </w:rPr>
        <w:t>month</w:t>
      </w:r>
      <w:r w:rsidR="00785C06" w:rsidRPr="004C4C5B">
        <w:rPr>
          <w:rFonts w:ascii="Arial" w:hAnsi="Arial" w:cs="Arial"/>
          <w:color w:val="000000" w:themeColor="text1"/>
        </w:rPr>
        <w:t>.</w:t>
      </w:r>
    </w:p>
    <w:p w:rsidR="00785C06" w:rsidRPr="002636CF" w:rsidRDefault="00785C06" w:rsidP="00785C06">
      <w:pPr>
        <w:tabs>
          <w:tab w:val="left" w:pos="709"/>
        </w:tabs>
        <w:spacing w:before="120" w:after="120"/>
        <w:ind w:left="709" w:hanging="709"/>
        <w:jc w:val="both"/>
        <w:rPr>
          <w:rFonts w:ascii="Arial" w:hAnsi="Arial" w:cs="Arial"/>
          <w:iCs/>
          <w:color w:val="000000" w:themeColor="text1"/>
        </w:rPr>
      </w:pPr>
      <w:r w:rsidRPr="00940DAC">
        <w:rPr>
          <w:rFonts w:ascii="Arial" w:hAnsi="Arial" w:cs="Arial"/>
          <w:iCs/>
          <w:color w:val="000000" w:themeColor="text1"/>
        </w:rPr>
        <w:t>1.2.3.</w:t>
      </w:r>
      <w:r w:rsidRPr="00940DAC">
        <w:rPr>
          <w:rFonts w:ascii="Arial" w:hAnsi="Arial" w:cs="Arial"/>
          <w:iCs/>
          <w:color w:val="000000" w:themeColor="text1"/>
        </w:rPr>
        <w:tab/>
      </w:r>
      <w:r w:rsidR="002636CF" w:rsidRPr="009710DC">
        <w:rPr>
          <w:rFonts w:ascii="Arial" w:hAnsi="Arial" w:cs="Arial"/>
          <w:b/>
          <w:i/>
          <w:iCs/>
          <w:color w:val="000000" w:themeColor="text1"/>
        </w:rPr>
        <w:t>“</w:t>
      </w:r>
      <w:r w:rsidR="002636CF" w:rsidRPr="00597819">
        <w:rPr>
          <w:rFonts w:ascii="Arial" w:hAnsi="Arial" w:cs="Arial"/>
          <w:b/>
          <w:i/>
          <w:iCs/>
          <w:color w:val="000000" w:themeColor="text1"/>
        </w:rPr>
        <w:t>RTS</w:t>
      </w:r>
      <w:r w:rsidR="002636CF" w:rsidRPr="009710DC">
        <w:rPr>
          <w:rFonts w:ascii="Arial" w:hAnsi="Arial" w:cs="Arial"/>
          <w:b/>
          <w:i/>
          <w:iCs/>
          <w:color w:val="000000" w:themeColor="text1"/>
        </w:rPr>
        <w:t xml:space="preserve"> </w:t>
      </w:r>
      <w:r w:rsidR="002636CF" w:rsidRPr="00597819">
        <w:rPr>
          <w:rFonts w:ascii="Arial" w:hAnsi="Arial" w:cs="Arial"/>
          <w:b/>
          <w:i/>
          <w:iCs/>
          <w:color w:val="000000" w:themeColor="text1"/>
        </w:rPr>
        <w:t>Board</w:t>
      </w:r>
      <w:r w:rsidR="002636CF" w:rsidRPr="009710DC">
        <w:rPr>
          <w:rFonts w:ascii="Arial" w:hAnsi="Arial" w:cs="Arial"/>
          <w:b/>
          <w:i/>
          <w:iCs/>
          <w:color w:val="000000" w:themeColor="text1"/>
        </w:rPr>
        <w:t xml:space="preserve"> </w:t>
      </w:r>
      <w:r w:rsidR="002636CF" w:rsidRPr="00597819">
        <w:rPr>
          <w:rFonts w:ascii="Arial" w:hAnsi="Arial" w:cs="Arial"/>
          <w:b/>
          <w:i/>
          <w:iCs/>
          <w:color w:val="000000" w:themeColor="text1"/>
        </w:rPr>
        <w:t>FI</w:t>
      </w:r>
      <w:r w:rsidR="002636CF" w:rsidRPr="009710DC">
        <w:rPr>
          <w:rFonts w:ascii="Arial" w:hAnsi="Arial" w:cs="Arial"/>
          <w:b/>
          <w:i/>
          <w:iCs/>
          <w:color w:val="000000" w:themeColor="text1"/>
        </w:rPr>
        <w:t xml:space="preserve">” </w:t>
      </w:r>
      <w:r w:rsidR="002636CF">
        <w:rPr>
          <w:rFonts w:ascii="Arial" w:hAnsi="Arial" w:cs="Arial"/>
          <w:b/>
          <w:i/>
          <w:iCs/>
          <w:color w:val="000000" w:themeColor="text1"/>
        </w:rPr>
        <w:t>Terminal</w:t>
      </w:r>
      <w:r w:rsidR="002636CF" w:rsidRPr="009710DC">
        <w:rPr>
          <w:rFonts w:ascii="Arial" w:hAnsi="Arial" w:cs="Arial"/>
          <w:b/>
          <w:i/>
          <w:iCs/>
          <w:color w:val="000000" w:themeColor="text1"/>
        </w:rPr>
        <w:t xml:space="preserve"> </w:t>
      </w:r>
      <w:r w:rsidR="002636CF">
        <w:rPr>
          <w:rFonts w:ascii="Arial" w:hAnsi="Arial" w:cs="Arial"/>
          <w:b/>
          <w:i/>
          <w:iCs/>
          <w:color w:val="000000" w:themeColor="text1"/>
        </w:rPr>
        <w:t>in</w:t>
      </w:r>
      <w:r w:rsidR="002636CF" w:rsidRPr="009710DC">
        <w:rPr>
          <w:rFonts w:ascii="Arial" w:hAnsi="Arial" w:cs="Arial"/>
          <w:b/>
          <w:i/>
          <w:iCs/>
          <w:color w:val="000000" w:themeColor="text1"/>
        </w:rPr>
        <w:t xml:space="preserve"> </w:t>
      </w:r>
      <w:r w:rsidR="002636CF">
        <w:rPr>
          <w:rFonts w:ascii="Arial" w:hAnsi="Arial" w:cs="Arial"/>
          <w:b/>
          <w:i/>
          <w:iCs/>
          <w:color w:val="000000" w:themeColor="text1"/>
        </w:rPr>
        <w:t>quoting</w:t>
      </w:r>
      <w:r w:rsidR="002636CF" w:rsidRPr="009710DC">
        <w:rPr>
          <w:rFonts w:ascii="Arial" w:hAnsi="Arial" w:cs="Arial"/>
          <w:b/>
          <w:i/>
          <w:iCs/>
          <w:color w:val="000000" w:themeColor="text1"/>
        </w:rPr>
        <w:t xml:space="preserve"> </w:t>
      </w:r>
      <w:r w:rsidR="002636CF">
        <w:rPr>
          <w:rFonts w:ascii="Arial" w:hAnsi="Arial" w:cs="Arial"/>
          <w:b/>
          <w:i/>
          <w:iCs/>
          <w:color w:val="000000" w:themeColor="text1"/>
        </w:rPr>
        <w:t>access</w:t>
      </w:r>
      <w:r w:rsidR="002636CF" w:rsidRPr="009710DC">
        <w:rPr>
          <w:rFonts w:ascii="Arial" w:hAnsi="Arial" w:cs="Arial"/>
          <w:b/>
          <w:i/>
          <w:iCs/>
          <w:color w:val="000000" w:themeColor="text1"/>
        </w:rPr>
        <w:t xml:space="preserve"> </w:t>
      </w:r>
      <w:r w:rsidR="002636CF">
        <w:rPr>
          <w:rFonts w:ascii="Arial" w:hAnsi="Arial" w:cs="Arial"/>
          <w:b/>
          <w:i/>
          <w:iCs/>
          <w:color w:val="000000" w:themeColor="text1"/>
        </w:rPr>
        <w:t>mode</w:t>
      </w:r>
      <w:r w:rsidR="002636CF" w:rsidRPr="009710DC">
        <w:rPr>
          <w:rFonts w:ascii="Arial" w:hAnsi="Arial" w:cs="Arial"/>
          <w:i/>
          <w:iCs/>
          <w:color w:val="000000" w:themeColor="text1"/>
        </w:rPr>
        <w:t xml:space="preserve"> </w:t>
      </w:r>
      <w:r w:rsidR="002636CF">
        <w:rPr>
          <w:rFonts w:ascii="Arial" w:hAnsi="Arial" w:cs="Arial"/>
          <w:iCs/>
          <w:color w:val="000000" w:themeColor="text1"/>
        </w:rPr>
        <w:t>is</w:t>
      </w:r>
      <w:r w:rsidR="000D4CC0" w:rsidRPr="002636CF">
        <w:rPr>
          <w:rFonts w:ascii="Arial" w:hAnsi="Arial" w:cs="Arial"/>
          <w:iCs/>
          <w:color w:val="000000" w:themeColor="text1"/>
        </w:rPr>
        <w:t xml:space="preserve"> </w:t>
      </w:r>
      <w:r w:rsidR="000D4CC0" w:rsidRPr="00597819">
        <w:rPr>
          <w:rFonts w:ascii="Arial" w:hAnsi="Arial" w:cs="Arial"/>
          <w:iCs/>
          <w:color w:val="000000" w:themeColor="text1"/>
          <w:lang w:val="ru-RU"/>
        </w:rPr>
        <w:t>Т</w:t>
      </w:r>
      <w:r w:rsidRPr="00597819">
        <w:rPr>
          <w:rFonts w:ascii="Arial" w:hAnsi="Arial" w:cs="Arial"/>
          <w:iCs/>
          <w:color w:val="000000" w:themeColor="text1"/>
          <w:lang w:val="ru-RU"/>
        </w:rPr>
        <w:t>ерминал</w:t>
      </w:r>
      <w:r w:rsidRPr="002636CF">
        <w:rPr>
          <w:rFonts w:ascii="Arial" w:hAnsi="Arial" w:cs="Arial"/>
          <w:iCs/>
          <w:color w:val="000000" w:themeColor="text1"/>
        </w:rPr>
        <w:t xml:space="preserve">, </w:t>
      </w:r>
      <w:r w:rsidRPr="00597819">
        <w:rPr>
          <w:rFonts w:ascii="Arial" w:hAnsi="Arial" w:cs="Arial"/>
          <w:iCs/>
          <w:color w:val="000000" w:themeColor="text1"/>
          <w:lang w:val="ru-RU"/>
        </w:rPr>
        <w:t>с</w:t>
      </w:r>
      <w:r w:rsidRPr="002636CF">
        <w:rPr>
          <w:rFonts w:ascii="Arial" w:hAnsi="Arial" w:cs="Arial"/>
          <w:iCs/>
          <w:color w:val="000000" w:themeColor="text1"/>
        </w:rPr>
        <w:t xml:space="preserve"> </w:t>
      </w:r>
      <w:r w:rsidRPr="00597819">
        <w:rPr>
          <w:rFonts w:ascii="Arial" w:hAnsi="Arial" w:cs="Arial"/>
          <w:iCs/>
          <w:color w:val="000000" w:themeColor="text1"/>
          <w:lang w:val="ru-RU"/>
        </w:rPr>
        <w:t>использованием</w:t>
      </w:r>
      <w:r w:rsidRPr="002636CF">
        <w:rPr>
          <w:rFonts w:ascii="Arial" w:hAnsi="Arial" w:cs="Arial"/>
          <w:iCs/>
          <w:color w:val="000000" w:themeColor="text1"/>
        </w:rPr>
        <w:t xml:space="preserve"> </w:t>
      </w:r>
      <w:r w:rsidRPr="00597819">
        <w:rPr>
          <w:rFonts w:ascii="Arial" w:hAnsi="Arial" w:cs="Arial"/>
          <w:iCs/>
          <w:color w:val="000000" w:themeColor="text1"/>
          <w:lang w:val="ru-RU"/>
        </w:rPr>
        <w:t>которого</w:t>
      </w:r>
      <w:r w:rsidRPr="002636CF">
        <w:rPr>
          <w:rFonts w:ascii="Arial" w:hAnsi="Arial" w:cs="Arial"/>
          <w:iCs/>
          <w:color w:val="000000" w:themeColor="text1"/>
        </w:rPr>
        <w:t>:</w:t>
      </w:r>
    </w:p>
    <w:p w:rsidR="00785C06" w:rsidRPr="002636CF" w:rsidRDefault="00785C06" w:rsidP="00785C06">
      <w:pPr>
        <w:tabs>
          <w:tab w:val="num" w:pos="1418"/>
        </w:tabs>
        <w:spacing w:before="120" w:after="120"/>
        <w:ind w:left="1418" w:hanging="283"/>
        <w:jc w:val="both"/>
        <w:rPr>
          <w:rFonts w:ascii="Arial" w:hAnsi="Arial" w:cs="Arial"/>
          <w:color w:val="000000" w:themeColor="text1"/>
        </w:rPr>
      </w:pPr>
      <w:r w:rsidRPr="002636CF">
        <w:rPr>
          <w:rFonts w:ascii="Arial" w:hAnsi="Arial" w:cs="Arial"/>
          <w:color w:val="000000" w:themeColor="text1"/>
        </w:rPr>
        <w:t>-</w:t>
      </w:r>
      <w:r w:rsidRPr="002636CF">
        <w:rPr>
          <w:rFonts w:ascii="Arial" w:hAnsi="Arial" w:cs="Arial"/>
          <w:color w:val="000000" w:themeColor="text1"/>
        </w:rPr>
        <w:tab/>
      </w:r>
      <w:r w:rsidR="002636CF" w:rsidRPr="00F83A3F">
        <w:rPr>
          <w:rFonts w:ascii="Arial" w:hAnsi="Arial" w:cs="Arial"/>
          <w:color w:val="000000" w:themeColor="text1"/>
        </w:rPr>
        <w:t xml:space="preserve">access the RTS </w:t>
      </w:r>
      <w:r w:rsidR="002636CF">
        <w:rPr>
          <w:rFonts w:ascii="Arial" w:hAnsi="Arial" w:cs="Arial"/>
          <w:color w:val="000000" w:themeColor="text1"/>
        </w:rPr>
        <w:t xml:space="preserve">Board Information System in </w:t>
      </w:r>
      <w:r w:rsidR="002636CF" w:rsidRPr="00F83A3F">
        <w:rPr>
          <w:rFonts w:ascii="Arial" w:hAnsi="Arial" w:cs="Arial"/>
          <w:color w:val="000000" w:themeColor="text1"/>
        </w:rPr>
        <w:t>“</w:t>
      </w:r>
      <w:r w:rsidR="002636CF" w:rsidRPr="004C4C5B">
        <w:rPr>
          <w:rFonts w:ascii="Arial" w:hAnsi="Arial" w:cs="Arial"/>
          <w:color w:val="000000" w:themeColor="text1"/>
        </w:rPr>
        <w:t>Fixed Income Instruments</w:t>
      </w:r>
      <w:r w:rsidR="002636CF" w:rsidRPr="00F83A3F">
        <w:rPr>
          <w:rFonts w:ascii="Arial" w:hAnsi="Arial" w:cs="Arial"/>
          <w:color w:val="000000" w:themeColor="text1"/>
        </w:rPr>
        <w:t>” Market Sector in quot</w:t>
      </w:r>
      <w:r w:rsidR="002636CF">
        <w:rPr>
          <w:rFonts w:ascii="Arial" w:hAnsi="Arial" w:cs="Arial"/>
          <w:color w:val="000000" w:themeColor="text1"/>
        </w:rPr>
        <w:t>ing</w:t>
      </w:r>
      <w:r w:rsidR="002636CF" w:rsidRPr="00F83A3F">
        <w:rPr>
          <w:rFonts w:ascii="Arial" w:hAnsi="Arial" w:cs="Arial"/>
          <w:color w:val="000000" w:themeColor="text1"/>
        </w:rPr>
        <w:t xml:space="preserve"> access mode</w:t>
      </w:r>
      <w:r w:rsidRPr="002636CF">
        <w:rPr>
          <w:rFonts w:ascii="Arial" w:hAnsi="Arial" w:cs="Arial"/>
          <w:color w:val="000000" w:themeColor="text1"/>
        </w:rPr>
        <w:t>;</w:t>
      </w:r>
    </w:p>
    <w:p w:rsidR="00785C06" w:rsidRPr="00D0468F" w:rsidRDefault="00785C06" w:rsidP="00785C06">
      <w:pPr>
        <w:tabs>
          <w:tab w:val="left" w:pos="709"/>
        </w:tabs>
        <w:spacing w:before="120" w:after="120"/>
        <w:ind w:left="709" w:hanging="425"/>
        <w:jc w:val="both"/>
        <w:rPr>
          <w:rFonts w:ascii="Arial" w:hAnsi="Arial" w:cs="Arial"/>
          <w:color w:val="000000" w:themeColor="text1"/>
        </w:rPr>
      </w:pPr>
      <w:r w:rsidRPr="002636CF">
        <w:rPr>
          <w:rFonts w:ascii="Arial" w:hAnsi="Arial" w:cs="Arial"/>
          <w:color w:val="000000" w:themeColor="text1"/>
        </w:rPr>
        <w:tab/>
      </w:r>
      <w:r w:rsidR="00D0468F" w:rsidRPr="00F83A3F">
        <w:rPr>
          <w:rFonts w:ascii="Arial" w:hAnsi="Arial" w:cs="Arial"/>
          <w:color w:val="000000" w:themeColor="text1"/>
        </w:rPr>
        <w:t xml:space="preserve">The right to use </w:t>
      </w:r>
      <w:r w:rsidR="00D0468F">
        <w:rPr>
          <w:rFonts w:ascii="Arial" w:hAnsi="Arial" w:cs="Arial"/>
          <w:color w:val="000000" w:themeColor="text1"/>
        </w:rPr>
        <w:t xml:space="preserve">the </w:t>
      </w:r>
      <w:r w:rsidR="00D0468F">
        <w:rPr>
          <w:rFonts w:ascii="Arial" w:hAnsi="Arial" w:cs="Arial"/>
          <w:i/>
          <w:color w:val="000000" w:themeColor="text1"/>
        </w:rPr>
        <w:t>“</w:t>
      </w:r>
      <w:r w:rsidR="00D0468F" w:rsidRPr="00451592">
        <w:rPr>
          <w:rFonts w:ascii="Arial" w:hAnsi="Arial" w:cs="Arial"/>
          <w:i/>
          <w:color w:val="000000" w:themeColor="text1"/>
        </w:rPr>
        <w:t xml:space="preserve">RTS Board </w:t>
      </w:r>
      <w:r w:rsidR="00D0468F">
        <w:rPr>
          <w:rFonts w:ascii="Arial" w:hAnsi="Arial" w:cs="Arial"/>
          <w:i/>
          <w:color w:val="000000" w:themeColor="text1"/>
        </w:rPr>
        <w:t>FI”</w:t>
      </w:r>
      <w:r w:rsidR="00D0468F" w:rsidRPr="00451592">
        <w:rPr>
          <w:rFonts w:ascii="Arial" w:hAnsi="Arial" w:cs="Arial"/>
          <w:i/>
          <w:color w:val="000000" w:themeColor="text1"/>
        </w:rPr>
        <w:t xml:space="preserve"> Terminal in quoting access mode</w:t>
      </w:r>
      <w:r w:rsidR="00D0468F" w:rsidRPr="00F83A3F">
        <w:rPr>
          <w:rFonts w:ascii="Arial" w:hAnsi="Arial" w:cs="Arial"/>
          <w:color w:val="000000" w:themeColor="text1"/>
        </w:rPr>
        <w:t xml:space="preserve"> can be granted only to </w:t>
      </w:r>
      <w:r w:rsidR="00D0468F">
        <w:rPr>
          <w:rFonts w:ascii="Arial" w:hAnsi="Arial" w:cs="Arial"/>
          <w:color w:val="000000" w:themeColor="text1"/>
        </w:rPr>
        <w:t xml:space="preserve">the </w:t>
      </w:r>
      <w:r w:rsidR="00D0468F" w:rsidRPr="00F83A3F">
        <w:rPr>
          <w:rFonts w:ascii="Arial" w:hAnsi="Arial" w:cs="Arial"/>
          <w:color w:val="000000" w:themeColor="text1"/>
        </w:rPr>
        <w:t xml:space="preserve">Clients who </w:t>
      </w:r>
      <w:r w:rsidR="00D0468F">
        <w:rPr>
          <w:rFonts w:ascii="Arial" w:hAnsi="Arial" w:cs="Arial"/>
          <w:color w:val="000000" w:themeColor="text1"/>
        </w:rPr>
        <w:t>have been</w:t>
      </w:r>
      <w:r w:rsidR="00D0468F" w:rsidRPr="00F83A3F">
        <w:rPr>
          <w:rFonts w:ascii="Arial" w:hAnsi="Arial" w:cs="Arial"/>
          <w:color w:val="000000" w:themeColor="text1"/>
        </w:rPr>
        <w:t xml:space="preserve"> granted access to the RTS Board Information System in </w:t>
      </w:r>
      <w:r w:rsidR="00D0468F">
        <w:rPr>
          <w:rFonts w:ascii="Arial" w:hAnsi="Arial" w:cs="Arial"/>
          <w:color w:val="000000" w:themeColor="text1"/>
        </w:rPr>
        <w:t>“</w:t>
      </w:r>
      <w:r w:rsidR="00D0468F" w:rsidRPr="004C4C5B">
        <w:rPr>
          <w:rFonts w:ascii="Arial" w:hAnsi="Arial" w:cs="Arial"/>
          <w:color w:val="000000" w:themeColor="text1"/>
        </w:rPr>
        <w:t>Fixed Income Instruments</w:t>
      </w:r>
      <w:r w:rsidR="00D0468F">
        <w:rPr>
          <w:rFonts w:ascii="Arial" w:hAnsi="Arial" w:cs="Arial"/>
          <w:color w:val="000000" w:themeColor="text1"/>
        </w:rPr>
        <w:t>” Market Sector in quoting</w:t>
      </w:r>
      <w:r w:rsidR="00D0468F" w:rsidRPr="00F83A3F">
        <w:rPr>
          <w:rFonts w:ascii="Arial" w:hAnsi="Arial" w:cs="Arial"/>
          <w:color w:val="000000" w:themeColor="text1"/>
        </w:rPr>
        <w:t xml:space="preserve"> access mode in accordance with the </w:t>
      </w:r>
      <w:r w:rsidR="00D0468F" w:rsidRPr="00465AEB">
        <w:rPr>
          <w:rFonts w:ascii="Arial" w:hAnsi="Arial" w:cs="Arial"/>
        </w:rPr>
        <w:t>Rules for the provision of services for providing access to the RTS Board Information System</w:t>
      </w:r>
      <w:r w:rsidRPr="00D0468F">
        <w:rPr>
          <w:rFonts w:ascii="Arial" w:hAnsi="Arial" w:cs="Arial"/>
          <w:color w:val="000000" w:themeColor="text1"/>
        </w:rPr>
        <w:t>.</w:t>
      </w:r>
      <w:r w:rsidR="00D0468F">
        <w:rPr>
          <w:rFonts w:ascii="Arial" w:hAnsi="Arial" w:cs="Arial"/>
          <w:color w:val="000000" w:themeColor="text1"/>
        </w:rPr>
        <w:t xml:space="preserve"> </w:t>
      </w:r>
    </w:p>
    <w:p w:rsidR="00FF4939" w:rsidRPr="00385119" w:rsidRDefault="00545C38" w:rsidP="00FF4939">
      <w:pPr>
        <w:tabs>
          <w:tab w:val="left" w:pos="709"/>
        </w:tabs>
        <w:spacing w:before="120" w:after="120"/>
        <w:ind w:left="709" w:hanging="425"/>
        <w:jc w:val="both"/>
        <w:rPr>
          <w:rFonts w:ascii="Arial" w:hAnsi="Arial" w:cs="Arial"/>
          <w:color w:val="000000" w:themeColor="text1"/>
        </w:rPr>
      </w:pPr>
      <w:r w:rsidRPr="00D0468F">
        <w:rPr>
          <w:rFonts w:ascii="Arial" w:hAnsi="Arial" w:cs="Arial"/>
          <w:b/>
          <w:i/>
          <w:color w:val="000000" w:themeColor="text1"/>
        </w:rPr>
        <w:t xml:space="preserve">       </w:t>
      </w:r>
      <w:r w:rsidR="0016706E" w:rsidRPr="00D0468F">
        <w:rPr>
          <w:rFonts w:ascii="Arial" w:hAnsi="Arial" w:cs="Arial"/>
          <w:b/>
          <w:i/>
          <w:color w:val="000000" w:themeColor="text1"/>
        </w:rPr>
        <w:tab/>
      </w:r>
      <w:r w:rsidR="00385119">
        <w:rPr>
          <w:rFonts w:ascii="Arial" w:hAnsi="Arial" w:cs="Arial"/>
          <w:color w:val="000000" w:themeColor="text1"/>
        </w:rPr>
        <w:t xml:space="preserve">The </w:t>
      </w:r>
      <w:r w:rsidR="00385119" w:rsidRPr="00F83A3F">
        <w:rPr>
          <w:rFonts w:ascii="Arial" w:hAnsi="Arial" w:cs="Arial"/>
          <w:iCs/>
          <w:color w:val="000000" w:themeColor="text1"/>
        </w:rPr>
        <w:t xml:space="preserve">Clients who have been granted the right to use </w:t>
      </w:r>
      <w:r w:rsidR="00385119" w:rsidRPr="00451592">
        <w:rPr>
          <w:rFonts w:ascii="Arial" w:hAnsi="Arial" w:cs="Arial"/>
          <w:i/>
          <w:iCs/>
          <w:color w:val="000000" w:themeColor="text1"/>
        </w:rPr>
        <w:t>the</w:t>
      </w:r>
      <w:r w:rsidR="00385119">
        <w:rPr>
          <w:rFonts w:ascii="Arial" w:hAnsi="Arial" w:cs="Arial"/>
          <w:i/>
          <w:iCs/>
          <w:color w:val="000000" w:themeColor="text1"/>
        </w:rPr>
        <w:t xml:space="preserve"> “</w:t>
      </w:r>
      <w:r w:rsidR="00385119" w:rsidRPr="00451592">
        <w:rPr>
          <w:rFonts w:ascii="Arial" w:hAnsi="Arial" w:cs="Arial"/>
          <w:i/>
          <w:iCs/>
          <w:color w:val="000000" w:themeColor="text1"/>
        </w:rPr>
        <w:t xml:space="preserve">RTS Board </w:t>
      </w:r>
      <w:r w:rsidR="00385119">
        <w:rPr>
          <w:rFonts w:ascii="Arial" w:hAnsi="Arial" w:cs="Arial"/>
          <w:i/>
          <w:iCs/>
          <w:color w:val="000000" w:themeColor="text1"/>
        </w:rPr>
        <w:t>FI”</w:t>
      </w:r>
      <w:r w:rsidR="00385119" w:rsidRPr="00451592">
        <w:rPr>
          <w:rFonts w:ascii="Arial" w:hAnsi="Arial" w:cs="Arial"/>
          <w:i/>
          <w:iCs/>
          <w:color w:val="000000" w:themeColor="text1"/>
        </w:rPr>
        <w:t xml:space="preserve"> Terminal in the quoting access mode</w:t>
      </w:r>
      <w:r w:rsidR="00385119" w:rsidRPr="00F83A3F">
        <w:rPr>
          <w:rFonts w:ascii="Arial" w:hAnsi="Arial" w:cs="Arial"/>
          <w:iCs/>
          <w:color w:val="000000" w:themeColor="text1"/>
        </w:rPr>
        <w:t xml:space="preserve"> </w:t>
      </w:r>
      <w:r w:rsidR="00385119">
        <w:rPr>
          <w:rFonts w:ascii="Arial" w:hAnsi="Arial" w:cs="Arial"/>
          <w:iCs/>
          <w:color w:val="000000" w:themeColor="text1"/>
        </w:rPr>
        <w:t>can</w:t>
      </w:r>
      <w:r w:rsidR="00385119" w:rsidRPr="00F83A3F">
        <w:rPr>
          <w:rFonts w:ascii="Arial" w:hAnsi="Arial" w:cs="Arial"/>
          <w:iCs/>
          <w:color w:val="000000" w:themeColor="text1"/>
        </w:rPr>
        <w:t>, for an additional fee, be provided with remote access to the RTS Board Information System using the API protocol to view information about the following Market Sectors: “Equity and Capital Market Instruments”, “Fixed Income Instrumen</w:t>
      </w:r>
      <w:r w:rsidR="00385119">
        <w:rPr>
          <w:rFonts w:ascii="Arial" w:hAnsi="Arial" w:cs="Arial"/>
          <w:iCs/>
          <w:color w:val="000000" w:themeColor="text1"/>
        </w:rPr>
        <w:t>ts” in the manner prescribed in C</w:t>
      </w:r>
      <w:r w:rsidR="00385119" w:rsidRPr="00F83A3F">
        <w:rPr>
          <w:rFonts w:ascii="Arial" w:hAnsi="Arial" w:cs="Arial"/>
          <w:iCs/>
          <w:color w:val="000000" w:themeColor="text1"/>
        </w:rPr>
        <w:t>lause 1.11. of this List</w:t>
      </w:r>
      <w:r w:rsidR="000471B1" w:rsidRPr="00385119">
        <w:rPr>
          <w:rFonts w:ascii="Arial" w:hAnsi="Arial" w:cs="Arial"/>
          <w:color w:val="000000" w:themeColor="text1"/>
        </w:rPr>
        <w:t>.</w:t>
      </w:r>
    </w:p>
    <w:p w:rsidR="00575556" w:rsidRPr="00385119" w:rsidRDefault="00575556" w:rsidP="00575556">
      <w:pPr>
        <w:tabs>
          <w:tab w:val="left" w:pos="709"/>
        </w:tabs>
        <w:spacing w:before="120" w:after="120"/>
        <w:ind w:left="709" w:hanging="425"/>
        <w:jc w:val="both"/>
        <w:rPr>
          <w:rFonts w:ascii="Arial" w:hAnsi="Arial" w:cs="Arial"/>
          <w:i/>
          <w:color w:val="000000" w:themeColor="text1"/>
        </w:rPr>
      </w:pPr>
      <w:r w:rsidRPr="00385119">
        <w:rPr>
          <w:rFonts w:ascii="Arial" w:hAnsi="Arial" w:cs="Arial"/>
          <w:color w:val="000000" w:themeColor="text1"/>
        </w:rPr>
        <w:t xml:space="preserve">       </w:t>
      </w:r>
      <w:r w:rsidRPr="00385119">
        <w:rPr>
          <w:rFonts w:ascii="Arial" w:hAnsi="Arial" w:cs="Arial"/>
          <w:color w:val="000000" w:themeColor="text1"/>
        </w:rPr>
        <w:tab/>
      </w:r>
      <w:r w:rsidR="00385119">
        <w:rPr>
          <w:rFonts w:ascii="Arial" w:hAnsi="Arial" w:cs="Arial"/>
          <w:color w:val="000000" w:themeColor="text1"/>
        </w:rPr>
        <w:t xml:space="preserve">The </w:t>
      </w:r>
      <w:r w:rsidR="00385119" w:rsidRPr="00385119">
        <w:rPr>
          <w:rFonts w:ascii="Arial" w:hAnsi="Arial" w:cs="Arial"/>
          <w:color w:val="000000" w:themeColor="text1"/>
        </w:rPr>
        <w:t xml:space="preserve">Clients who have been granted the right to use </w:t>
      </w:r>
      <w:r w:rsidR="00385119" w:rsidRPr="00385119">
        <w:rPr>
          <w:rFonts w:ascii="Arial" w:hAnsi="Arial" w:cs="Arial"/>
          <w:i/>
          <w:color w:val="000000" w:themeColor="text1"/>
        </w:rPr>
        <w:t>the “RTS Board FI” Terminal in the quoting access mode</w:t>
      </w:r>
      <w:r w:rsidR="00385119" w:rsidRPr="00385119">
        <w:rPr>
          <w:rFonts w:ascii="Arial" w:hAnsi="Arial" w:cs="Arial"/>
          <w:color w:val="000000" w:themeColor="text1"/>
        </w:rPr>
        <w:t xml:space="preserve"> are granted the right to use </w:t>
      </w:r>
      <w:r w:rsidR="00385119" w:rsidRPr="00385119">
        <w:rPr>
          <w:rFonts w:ascii="Arial" w:hAnsi="Arial" w:cs="Arial"/>
          <w:i/>
          <w:color w:val="000000" w:themeColor="text1"/>
        </w:rPr>
        <w:t xml:space="preserve">the </w:t>
      </w:r>
      <w:r w:rsidR="00385119">
        <w:rPr>
          <w:rFonts w:ascii="Arial" w:hAnsi="Arial" w:cs="Arial"/>
          <w:i/>
          <w:color w:val="000000" w:themeColor="text1"/>
        </w:rPr>
        <w:t>“</w:t>
      </w:r>
      <w:r w:rsidR="00385119" w:rsidRPr="00385119">
        <w:rPr>
          <w:rFonts w:ascii="Arial" w:hAnsi="Arial" w:cs="Arial"/>
          <w:i/>
          <w:color w:val="000000" w:themeColor="text1"/>
        </w:rPr>
        <w:t>RTS Board TR</w:t>
      </w:r>
      <w:r w:rsidR="00385119">
        <w:rPr>
          <w:rFonts w:ascii="Arial" w:hAnsi="Arial" w:cs="Arial"/>
          <w:i/>
          <w:color w:val="000000" w:themeColor="text1"/>
        </w:rPr>
        <w:t>”</w:t>
      </w:r>
      <w:r w:rsidR="00385119" w:rsidRPr="00385119">
        <w:rPr>
          <w:rFonts w:ascii="Arial" w:hAnsi="Arial" w:cs="Arial"/>
          <w:i/>
          <w:color w:val="000000" w:themeColor="text1"/>
        </w:rPr>
        <w:t xml:space="preserve"> Terminal</w:t>
      </w:r>
    </w:p>
    <w:p w:rsidR="00785C06" w:rsidRPr="00E919D2" w:rsidRDefault="00385119" w:rsidP="00785C06">
      <w:pPr>
        <w:spacing w:before="120" w:after="120"/>
        <w:ind w:left="709"/>
        <w:jc w:val="both"/>
        <w:rPr>
          <w:rFonts w:ascii="Arial" w:hAnsi="Arial" w:cs="Arial"/>
          <w:color w:val="000000" w:themeColor="text1"/>
        </w:rPr>
      </w:pPr>
      <w:r>
        <w:rPr>
          <w:rFonts w:ascii="Arial" w:hAnsi="Arial" w:cs="Arial"/>
          <w:b/>
          <w:color w:val="000000" w:themeColor="text1"/>
        </w:rPr>
        <w:t>Tariffs</w:t>
      </w:r>
      <w:r w:rsidRPr="00437860">
        <w:rPr>
          <w:rFonts w:ascii="Arial" w:hAnsi="Arial" w:cs="Arial"/>
          <w:b/>
          <w:color w:val="000000" w:themeColor="text1"/>
        </w:rPr>
        <w:t xml:space="preserve"> </w:t>
      </w:r>
      <w:r w:rsidRPr="00437860">
        <w:rPr>
          <w:rFonts w:ascii="Arial" w:hAnsi="Arial" w:cs="Arial"/>
          <w:color w:val="000000" w:themeColor="text1"/>
        </w:rPr>
        <w:t>(</w:t>
      </w:r>
      <w:r>
        <w:rPr>
          <w:rFonts w:ascii="Arial" w:hAnsi="Arial" w:cs="Arial"/>
          <w:color w:val="000000" w:themeColor="text1"/>
        </w:rPr>
        <w:t>per one Terminal</w:t>
      </w:r>
      <w:r w:rsidRPr="00437860">
        <w:rPr>
          <w:rFonts w:ascii="Arial" w:hAnsi="Arial" w:cs="Arial"/>
          <w:color w:val="000000" w:themeColor="text1"/>
        </w:rPr>
        <w:t>)</w:t>
      </w:r>
      <w:r w:rsidRPr="00E919D2">
        <w:rPr>
          <w:rFonts w:ascii="Arial" w:hAnsi="Arial" w:cs="Arial"/>
          <w:b/>
          <w:color w:val="000000" w:themeColor="text1"/>
        </w:rPr>
        <w:t>:</w:t>
      </w:r>
    </w:p>
    <w:p w:rsidR="00E919D2" w:rsidRPr="0012562F" w:rsidRDefault="00E919D2" w:rsidP="00E919D2">
      <w:pPr>
        <w:tabs>
          <w:tab w:val="left" w:pos="3261"/>
          <w:tab w:val="left" w:pos="3544"/>
        </w:tabs>
        <w:spacing w:before="120" w:after="120"/>
        <w:ind w:left="3544" w:hanging="2410"/>
        <w:jc w:val="both"/>
        <w:rPr>
          <w:rFonts w:ascii="Arial" w:hAnsi="Arial" w:cs="Arial"/>
          <w:color w:val="000000" w:themeColor="text1"/>
        </w:rPr>
      </w:pPr>
      <w:r>
        <w:rPr>
          <w:rFonts w:ascii="Arial" w:hAnsi="Arial" w:cs="Arial"/>
          <w:color w:val="000000" w:themeColor="text1"/>
        </w:rPr>
        <w:t>R</w:t>
      </w:r>
      <w:r w:rsidRPr="00437860">
        <w:rPr>
          <w:rFonts w:ascii="Arial" w:hAnsi="Arial" w:cs="Arial"/>
          <w:color w:val="000000" w:themeColor="text1"/>
        </w:rPr>
        <w:t xml:space="preserve">egistration </w:t>
      </w:r>
      <w:r>
        <w:rPr>
          <w:rFonts w:ascii="Arial" w:hAnsi="Arial" w:cs="Arial"/>
          <w:color w:val="000000" w:themeColor="text1"/>
        </w:rPr>
        <w:t>F</w:t>
      </w:r>
      <w:r w:rsidRPr="00437860">
        <w:rPr>
          <w:rFonts w:ascii="Arial" w:hAnsi="Arial" w:cs="Arial"/>
          <w:color w:val="000000" w:themeColor="text1"/>
        </w:rPr>
        <w:t xml:space="preserve">ee </w:t>
      </w:r>
      <w:r>
        <w:rPr>
          <w:rFonts w:ascii="Arial" w:hAnsi="Arial" w:cs="Arial"/>
          <w:color w:val="000000" w:themeColor="text1"/>
        </w:rPr>
        <w:t xml:space="preserve">for “RTS Board FI” </w:t>
      </w:r>
      <w:r w:rsidRPr="00437860">
        <w:rPr>
          <w:rFonts w:ascii="Arial" w:hAnsi="Arial" w:cs="Arial"/>
          <w:color w:val="000000" w:themeColor="text1"/>
        </w:rPr>
        <w:t>Terminal</w:t>
      </w:r>
      <w:r w:rsidRPr="0012562F">
        <w:rPr>
          <w:rFonts w:ascii="Arial" w:hAnsi="Arial" w:cs="Arial"/>
          <w:color w:val="000000" w:themeColor="text1"/>
        </w:rPr>
        <w:t xml:space="preserve"> </w:t>
      </w:r>
      <w:r>
        <w:rPr>
          <w:rFonts w:ascii="Arial" w:hAnsi="Arial" w:cs="Arial"/>
          <w:color w:val="000000" w:themeColor="text1"/>
        </w:rPr>
        <w:t>is</w:t>
      </w:r>
      <w:r w:rsidRPr="0012562F">
        <w:rPr>
          <w:rFonts w:ascii="Arial" w:hAnsi="Arial" w:cs="Arial"/>
          <w:color w:val="000000" w:themeColor="text1"/>
        </w:rPr>
        <w:t xml:space="preserve"> 2 500 </w:t>
      </w:r>
      <w:r>
        <w:rPr>
          <w:rFonts w:ascii="Arial" w:hAnsi="Arial" w:cs="Arial"/>
          <w:color w:val="000000" w:themeColor="text1"/>
        </w:rPr>
        <w:t>rubles</w:t>
      </w:r>
      <w:r w:rsidRPr="0012562F">
        <w:rPr>
          <w:rFonts w:ascii="Arial" w:hAnsi="Arial" w:cs="Arial"/>
          <w:color w:val="000000" w:themeColor="text1"/>
        </w:rPr>
        <w:t>;</w:t>
      </w:r>
      <w:r>
        <w:rPr>
          <w:rFonts w:ascii="Arial" w:hAnsi="Arial" w:cs="Arial"/>
          <w:color w:val="000000" w:themeColor="text1"/>
        </w:rPr>
        <w:t xml:space="preserve"> </w:t>
      </w:r>
    </w:p>
    <w:p w:rsidR="00E919D2" w:rsidRPr="0012562F" w:rsidRDefault="00E919D2" w:rsidP="00E919D2">
      <w:pPr>
        <w:tabs>
          <w:tab w:val="left" w:pos="1985"/>
          <w:tab w:val="left" w:pos="3261"/>
        </w:tabs>
        <w:spacing w:before="120" w:after="120"/>
        <w:ind w:left="1134" w:hanging="2410"/>
        <w:jc w:val="both"/>
        <w:rPr>
          <w:rFonts w:ascii="Arial" w:hAnsi="Arial" w:cs="Arial"/>
          <w:color w:val="000000" w:themeColor="text1"/>
        </w:rPr>
      </w:pPr>
      <w:r w:rsidRPr="0012562F">
        <w:rPr>
          <w:rFonts w:ascii="Arial" w:hAnsi="Arial" w:cs="Arial"/>
          <w:color w:val="000000" w:themeColor="text1"/>
        </w:rPr>
        <w:tab/>
      </w:r>
      <w:r>
        <w:rPr>
          <w:rFonts w:ascii="Arial" w:hAnsi="Arial" w:cs="Arial"/>
          <w:color w:val="000000" w:themeColor="text1"/>
        </w:rPr>
        <w:t>R</w:t>
      </w:r>
      <w:r w:rsidRPr="00437860">
        <w:rPr>
          <w:rFonts w:ascii="Arial" w:hAnsi="Arial" w:cs="Arial"/>
          <w:color w:val="000000" w:themeColor="text1"/>
        </w:rPr>
        <w:t xml:space="preserve">egistration </w:t>
      </w:r>
      <w:r>
        <w:rPr>
          <w:rFonts w:ascii="Arial" w:hAnsi="Arial" w:cs="Arial"/>
          <w:color w:val="000000" w:themeColor="text1"/>
        </w:rPr>
        <w:t>F</w:t>
      </w:r>
      <w:r w:rsidRPr="00437860">
        <w:rPr>
          <w:rFonts w:ascii="Arial" w:hAnsi="Arial" w:cs="Arial"/>
          <w:color w:val="000000" w:themeColor="text1"/>
        </w:rPr>
        <w:t xml:space="preserve">ee </w:t>
      </w:r>
      <w:r>
        <w:rPr>
          <w:rFonts w:ascii="Arial" w:hAnsi="Arial" w:cs="Arial"/>
          <w:color w:val="000000" w:themeColor="text1"/>
        </w:rPr>
        <w:t xml:space="preserve">for “RTS Board TR” </w:t>
      </w:r>
      <w:r w:rsidRPr="00437860">
        <w:rPr>
          <w:rFonts w:ascii="Arial" w:hAnsi="Arial" w:cs="Arial"/>
          <w:color w:val="000000" w:themeColor="text1"/>
        </w:rPr>
        <w:t>Terminal</w:t>
      </w:r>
      <w:r w:rsidRPr="0012562F">
        <w:rPr>
          <w:rFonts w:ascii="Arial" w:hAnsi="Arial" w:cs="Arial"/>
          <w:color w:val="000000" w:themeColor="text1"/>
        </w:rPr>
        <w:t xml:space="preserve"> </w:t>
      </w:r>
      <w:r>
        <w:rPr>
          <w:rFonts w:ascii="Arial" w:hAnsi="Arial" w:cs="Arial"/>
          <w:color w:val="000000" w:themeColor="text1"/>
        </w:rPr>
        <w:t>is</w:t>
      </w:r>
      <w:r w:rsidRPr="0012562F">
        <w:rPr>
          <w:rFonts w:ascii="Arial" w:hAnsi="Arial" w:cs="Arial"/>
          <w:color w:val="000000" w:themeColor="text1"/>
        </w:rPr>
        <w:t xml:space="preserve"> </w:t>
      </w:r>
      <w:r>
        <w:rPr>
          <w:rFonts w:ascii="Arial" w:hAnsi="Arial" w:cs="Arial"/>
          <w:color w:val="000000" w:themeColor="text1"/>
        </w:rPr>
        <w:t>included in</w:t>
      </w:r>
      <w:r w:rsidRPr="0012562F">
        <w:rPr>
          <w:rFonts w:ascii="Arial" w:hAnsi="Arial" w:cs="Arial"/>
          <w:color w:val="000000" w:themeColor="text1"/>
        </w:rPr>
        <w:t xml:space="preserve"> </w:t>
      </w:r>
      <w:r>
        <w:rPr>
          <w:rFonts w:ascii="Arial" w:hAnsi="Arial" w:cs="Arial"/>
          <w:color w:val="000000" w:themeColor="text1"/>
        </w:rPr>
        <w:t>R</w:t>
      </w:r>
      <w:r w:rsidRPr="00437860">
        <w:rPr>
          <w:rFonts w:ascii="Arial" w:hAnsi="Arial" w:cs="Arial"/>
          <w:color w:val="000000" w:themeColor="text1"/>
        </w:rPr>
        <w:t xml:space="preserve">egistration </w:t>
      </w:r>
      <w:r>
        <w:rPr>
          <w:rFonts w:ascii="Arial" w:hAnsi="Arial" w:cs="Arial"/>
          <w:color w:val="000000" w:themeColor="text1"/>
        </w:rPr>
        <w:t>F</w:t>
      </w:r>
      <w:r w:rsidRPr="00437860">
        <w:rPr>
          <w:rFonts w:ascii="Arial" w:hAnsi="Arial" w:cs="Arial"/>
          <w:color w:val="000000" w:themeColor="text1"/>
        </w:rPr>
        <w:t xml:space="preserve">ee </w:t>
      </w:r>
      <w:r>
        <w:rPr>
          <w:rFonts w:ascii="Arial" w:hAnsi="Arial" w:cs="Arial"/>
          <w:color w:val="000000" w:themeColor="text1"/>
        </w:rPr>
        <w:t xml:space="preserve">for “RTS Board FI” </w:t>
      </w:r>
      <w:r w:rsidRPr="00437860">
        <w:rPr>
          <w:rFonts w:ascii="Arial" w:hAnsi="Arial" w:cs="Arial"/>
          <w:color w:val="000000" w:themeColor="text1"/>
        </w:rPr>
        <w:t>Terminal</w:t>
      </w:r>
      <w:r w:rsidRPr="0012562F">
        <w:rPr>
          <w:rFonts w:ascii="Arial" w:hAnsi="Arial" w:cs="Arial"/>
          <w:color w:val="000000" w:themeColor="text1"/>
        </w:rPr>
        <w:t>;</w:t>
      </w:r>
    </w:p>
    <w:p w:rsidR="00E919D2" w:rsidRPr="0012562F" w:rsidRDefault="00E919D2" w:rsidP="00E919D2">
      <w:pPr>
        <w:tabs>
          <w:tab w:val="left" w:pos="3261"/>
          <w:tab w:val="left" w:pos="3544"/>
        </w:tabs>
        <w:spacing w:before="120" w:after="120"/>
        <w:ind w:left="3544" w:hanging="2410"/>
        <w:jc w:val="both"/>
        <w:rPr>
          <w:rFonts w:ascii="Arial" w:hAnsi="Arial" w:cs="Arial"/>
          <w:color w:val="000000" w:themeColor="text1"/>
        </w:rPr>
      </w:pPr>
      <w:r>
        <w:rPr>
          <w:rFonts w:ascii="Arial" w:hAnsi="Arial" w:cs="Arial"/>
          <w:color w:val="000000" w:themeColor="text1"/>
        </w:rPr>
        <w:t>Subscription</w:t>
      </w:r>
      <w:r w:rsidRPr="00437860">
        <w:rPr>
          <w:rFonts w:ascii="Arial" w:hAnsi="Arial" w:cs="Arial"/>
          <w:color w:val="000000" w:themeColor="text1"/>
        </w:rPr>
        <w:t xml:space="preserve"> </w:t>
      </w:r>
      <w:r>
        <w:rPr>
          <w:rFonts w:ascii="Arial" w:hAnsi="Arial" w:cs="Arial"/>
          <w:color w:val="000000" w:themeColor="text1"/>
        </w:rPr>
        <w:t>F</w:t>
      </w:r>
      <w:r w:rsidRPr="00437860">
        <w:rPr>
          <w:rFonts w:ascii="Arial" w:hAnsi="Arial" w:cs="Arial"/>
          <w:color w:val="000000" w:themeColor="text1"/>
        </w:rPr>
        <w:t xml:space="preserve">ee </w:t>
      </w:r>
      <w:r>
        <w:rPr>
          <w:rFonts w:ascii="Arial" w:hAnsi="Arial" w:cs="Arial"/>
          <w:color w:val="000000" w:themeColor="text1"/>
        </w:rPr>
        <w:t>for “</w:t>
      </w:r>
      <w:r w:rsidRPr="0012562F">
        <w:rPr>
          <w:rFonts w:ascii="Arial" w:hAnsi="Arial" w:cs="Arial"/>
          <w:color w:val="000000" w:themeColor="text1"/>
        </w:rPr>
        <w:t xml:space="preserve">RTS Board </w:t>
      </w:r>
      <w:r>
        <w:rPr>
          <w:rFonts w:ascii="Arial" w:hAnsi="Arial" w:cs="Arial"/>
          <w:color w:val="000000" w:themeColor="text1"/>
        </w:rPr>
        <w:t>FI</w:t>
      </w:r>
      <w:r w:rsidRPr="00437860">
        <w:rPr>
          <w:rFonts w:ascii="Arial" w:hAnsi="Arial" w:cs="Arial"/>
          <w:color w:val="000000" w:themeColor="text1"/>
        </w:rPr>
        <w:t xml:space="preserve"> </w:t>
      </w:r>
      <w:r>
        <w:rPr>
          <w:rFonts w:ascii="Arial" w:hAnsi="Arial" w:cs="Arial"/>
          <w:color w:val="000000" w:themeColor="text1"/>
        </w:rPr>
        <w:t>Terminal”</w:t>
      </w:r>
      <w:r w:rsidRPr="0012562F">
        <w:rPr>
          <w:rFonts w:ascii="Arial" w:hAnsi="Arial" w:cs="Arial"/>
          <w:color w:val="000000" w:themeColor="text1"/>
        </w:rPr>
        <w:t xml:space="preserve"> </w:t>
      </w:r>
      <w:r>
        <w:rPr>
          <w:rFonts w:ascii="Arial" w:hAnsi="Arial" w:cs="Arial"/>
          <w:color w:val="000000" w:themeColor="text1"/>
        </w:rPr>
        <w:t>is</w:t>
      </w:r>
      <w:r w:rsidRPr="0012562F">
        <w:rPr>
          <w:rFonts w:ascii="Arial" w:hAnsi="Arial" w:cs="Arial"/>
          <w:color w:val="000000" w:themeColor="text1"/>
        </w:rPr>
        <w:t xml:space="preserve"> 7 500 </w:t>
      </w:r>
      <w:r>
        <w:rPr>
          <w:rFonts w:ascii="Arial" w:hAnsi="Arial" w:cs="Arial"/>
          <w:color w:val="000000" w:themeColor="text1"/>
        </w:rPr>
        <w:t>rubles per month</w:t>
      </w:r>
      <w:r w:rsidRPr="0012562F">
        <w:rPr>
          <w:rFonts w:ascii="Arial" w:hAnsi="Arial" w:cs="Arial"/>
          <w:color w:val="000000" w:themeColor="text1"/>
        </w:rPr>
        <w:t>;</w:t>
      </w:r>
    </w:p>
    <w:p w:rsidR="000C4A97" w:rsidRPr="00E919D2" w:rsidRDefault="00E919D2" w:rsidP="00E919D2">
      <w:pPr>
        <w:tabs>
          <w:tab w:val="left" w:pos="1985"/>
          <w:tab w:val="left" w:pos="3261"/>
        </w:tabs>
        <w:spacing w:before="120" w:after="120"/>
        <w:ind w:left="1134" w:hanging="2410"/>
        <w:jc w:val="both"/>
        <w:rPr>
          <w:rFonts w:ascii="Arial" w:hAnsi="Arial" w:cs="Arial"/>
          <w:color w:val="000000" w:themeColor="text1"/>
        </w:rPr>
      </w:pPr>
      <w:r w:rsidRPr="0012562F">
        <w:rPr>
          <w:rFonts w:ascii="Arial" w:hAnsi="Arial" w:cs="Arial"/>
          <w:color w:val="000000" w:themeColor="text1"/>
        </w:rPr>
        <w:tab/>
      </w:r>
      <w:r>
        <w:rPr>
          <w:rFonts w:ascii="Arial" w:hAnsi="Arial" w:cs="Arial"/>
          <w:color w:val="000000" w:themeColor="text1"/>
        </w:rPr>
        <w:t>Subscription</w:t>
      </w:r>
      <w:r w:rsidRPr="00437860">
        <w:rPr>
          <w:rFonts w:ascii="Arial" w:hAnsi="Arial" w:cs="Arial"/>
          <w:color w:val="000000" w:themeColor="text1"/>
        </w:rPr>
        <w:t xml:space="preserve"> </w:t>
      </w:r>
      <w:r>
        <w:rPr>
          <w:rFonts w:ascii="Arial" w:hAnsi="Arial" w:cs="Arial"/>
          <w:color w:val="000000" w:themeColor="text1"/>
        </w:rPr>
        <w:t>F</w:t>
      </w:r>
      <w:r w:rsidRPr="00437860">
        <w:rPr>
          <w:rFonts w:ascii="Arial" w:hAnsi="Arial" w:cs="Arial"/>
          <w:color w:val="000000" w:themeColor="text1"/>
        </w:rPr>
        <w:t xml:space="preserve">ee </w:t>
      </w:r>
      <w:r>
        <w:rPr>
          <w:rFonts w:ascii="Arial" w:hAnsi="Arial" w:cs="Arial"/>
          <w:color w:val="000000" w:themeColor="text1"/>
        </w:rPr>
        <w:t xml:space="preserve">for “RTS Board TR” </w:t>
      </w:r>
      <w:r w:rsidRPr="00437860">
        <w:rPr>
          <w:rFonts w:ascii="Arial" w:hAnsi="Arial" w:cs="Arial"/>
          <w:color w:val="000000" w:themeColor="text1"/>
        </w:rPr>
        <w:t>Terminal</w:t>
      </w:r>
      <w:r w:rsidRPr="0012562F">
        <w:rPr>
          <w:rFonts w:ascii="Arial" w:hAnsi="Arial" w:cs="Arial"/>
          <w:color w:val="000000" w:themeColor="text1"/>
        </w:rPr>
        <w:t xml:space="preserve"> </w:t>
      </w:r>
      <w:r>
        <w:rPr>
          <w:rFonts w:ascii="Arial" w:hAnsi="Arial" w:cs="Arial"/>
          <w:color w:val="000000" w:themeColor="text1"/>
        </w:rPr>
        <w:t>is</w:t>
      </w:r>
      <w:r w:rsidRPr="0012562F">
        <w:rPr>
          <w:rFonts w:ascii="Arial" w:hAnsi="Arial" w:cs="Arial"/>
          <w:color w:val="000000" w:themeColor="text1"/>
        </w:rPr>
        <w:t xml:space="preserve"> </w:t>
      </w:r>
      <w:r>
        <w:rPr>
          <w:rFonts w:ascii="Arial" w:hAnsi="Arial" w:cs="Arial"/>
          <w:color w:val="000000" w:themeColor="text1"/>
        </w:rPr>
        <w:t>included in</w:t>
      </w:r>
      <w:r w:rsidRPr="0012562F">
        <w:rPr>
          <w:rFonts w:ascii="Arial" w:hAnsi="Arial" w:cs="Arial"/>
          <w:color w:val="000000" w:themeColor="text1"/>
        </w:rPr>
        <w:t xml:space="preserve"> </w:t>
      </w:r>
      <w:r>
        <w:rPr>
          <w:rFonts w:ascii="Arial" w:hAnsi="Arial" w:cs="Arial"/>
          <w:color w:val="000000" w:themeColor="text1"/>
        </w:rPr>
        <w:t>Subscription</w:t>
      </w:r>
      <w:r w:rsidRPr="00437860">
        <w:rPr>
          <w:rFonts w:ascii="Arial" w:hAnsi="Arial" w:cs="Arial"/>
          <w:color w:val="000000" w:themeColor="text1"/>
        </w:rPr>
        <w:t xml:space="preserve"> </w:t>
      </w:r>
      <w:r>
        <w:rPr>
          <w:rFonts w:ascii="Arial" w:hAnsi="Arial" w:cs="Arial"/>
          <w:color w:val="000000" w:themeColor="text1"/>
        </w:rPr>
        <w:t>F</w:t>
      </w:r>
      <w:r w:rsidRPr="00437860">
        <w:rPr>
          <w:rFonts w:ascii="Arial" w:hAnsi="Arial" w:cs="Arial"/>
          <w:color w:val="000000" w:themeColor="text1"/>
        </w:rPr>
        <w:t xml:space="preserve">ee </w:t>
      </w:r>
      <w:r>
        <w:rPr>
          <w:rFonts w:ascii="Arial" w:hAnsi="Arial" w:cs="Arial"/>
          <w:color w:val="000000" w:themeColor="text1"/>
        </w:rPr>
        <w:t xml:space="preserve">for “RTS Board FI” </w:t>
      </w:r>
      <w:r w:rsidRPr="00437860">
        <w:rPr>
          <w:rFonts w:ascii="Arial" w:hAnsi="Arial" w:cs="Arial"/>
          <w:color w:val="000000" w:themeColor="text1"/>
        </w:rPr>
        <w:t>Terminal</w:t>
      </w:r>
      <w:r w:rsidR="0007577B" w:rsidRPr="00E919D2">
        <w:rPr>
          <w:rFonts w:ascii="Arial" w:hAnsi="Arial" w:cs="Arial"/>
          <w:color w:val="000000" w:themeColor="text1"/>
        </w:rPr>
        <w:t>.</w:t>
      </w:r>
    </w:p>
    <w:p w:rsidR="00283B95" w:rsidRPr="00C13B4C" w:rsidRDefault="00283B95" w:rsidP="00283B95">
      <w:pPr>
        <w:tabs>
          <w:tab w:val="right" w:pos="426"/>
          <w:tab w:val="left" w:pos="709"/>
        </w:tabs>
        <w:spacing w:before="120" w:after="120"/>
        <w:ind w:left="709" w:hanging="709"/>
        <w:jc w:val="both"/>
        <w:rPr>
          <w:rFonts w:ascii="Arial" w:hAnsi="Arial" w:cs="Arial"/>
          <w:b/>
          <w:i/>
          <w:color w:val="000000" w:themeColor="text1"/>
        </w:rPr>
      </w:pPr>
      <w:r w:rsidRPr="00C13B4C">
        <w:rPr>
          <w:rFonts w:ascii="Arial" w:hAnsi="Arial" w:cs="Arial"/>
          <w:b/>
          <w:i/>
          <w:color w:val="000000" w:themeColor="text1"/>
        </w:rPr>
        <w:t>1.</w:t>
      </w:r>
      <w:r w:rsidR="00CE4C6C" w:rsidRPr="00C13B4C">
        <w:rPr>
          <w:rFonts w:ascii="Arial" w:hAnsi="Arial" w:cs="Arial"/>
          <w:b/>
          <w:i/>
          <w:color w:val="000000" w:themeColor="text1"/>
        </w:rPr>
        <w:t>3</w:t>
      </w:r>
      <w:r w:rsidRPr="00C13B4C">
        <w:rPr>
          <w:rFonts w:ascii="Arial" w:hAnsi="Arial" w:cs="Arial"/>
          <w:b/>
          <w:i/>
          <w:color w:val="000000" w:themeColor="text1"/>
        </w:rPr>
        <w:t>.</w:t>
      </w:r>
      <w:r w:rsidRPr="00C13B4C">
        <w:rPr>
          <w:rFonts w:ascii="Arial" w:hAnsi="Arial" w:cs="Arial"/>
          <w:b/>
          <w:i/>
          <w:color w:val="000000" w:themeColor="text1"/>
        </w:rPr>
        <w:tab/>
      </w:r>
      <w:r w:rsidRPr="00C13B4C">
        <w:rPr>
          <w:rFonts w:ascii="Arial" w:hAnsi="Arial" w:cs="Arial"/>
          <w:b/>
          <w:i/>
          <w:color w:val="000000" w:themeColor="text1"/>
        </w:rPr>
        <w:tab/>
      </w:r>
      <w:r w:rsidR="00C13B4C">
        <w:rPr>
          <w:rFonts w:ascii="Arial" w:hAnsi="Arial" w:cs="Arial"/>
          <w:b/>
          <w:i/>
          <w:color w:val="000000" w:themeColor="text1"/>
        </w:rPr>
        <w:t>The p</w:t>
      </w:r>
      <w:r w:rsidR="00C13B4C" w:rsidRPr="00C13B4C">
        <w:rPr>
          <w:rFonts w:ascii="Arial" w:hAnsi="Arial" w:cs="Arial"/>
          <w:b/>
          <w:i/>
          <w:color w:val="000000" w:themeColor="text1"/>
        </w:rPr>
        <w:t xml:space="preserve">ackage services of information and technical support </w:t>
      </w:r>
      <w:r w:rsidR="00C13B4C">
        <w:rPr>
          <w:rFonts w:ascii="Arial" w:hAnsi="Arial" w:cs="Arial"/>
          <w:b/>
          <w:i/>
          <w:color w:val="000000" w:themeColor="text1"/>
        </w:rPr>
        <w:t>for providing</w:t>
      </w:r>
      <w:r w:rsidR="00C13B4C" w:rsidRPr="00C13B4C">
        <w:rPr>
          <w:rFonts w:ascii="Arial" w:hAnsi="Arial" w:cs="Arial"/>
          <w:b/>
          <w:i/>
          <w:color w:val="000000" w:themeColor="text1"/>
        </w:rPr>
        <w:t xml:space="preserve"> access to the RTS Board Information System in "Equity and Capital Market Instruments" and "Fixed Income Instruments" Market Sectors using the Software</w:t>
      </w:r>
      <w:r w:rsidRPr="00C13B4C">
        <w:rPr>
          <w:rFonts w:ascii="Arial" w:hAnsi="Arial" w:cs="Arial"/>
          <w:b/>
          <w:i/>
          <w:color w:val="000000" w:themeColor="text1"/>
        </w:rPr>
        <w:t>:</w:t>
      </w:r>
    </w:p>
    <w:p w:rsidR="00283B95" w:rsidRPr="00ED4663" w:rsidRDefault="00283B95" w:rsidP="00283B95">
      <w:pPr>
        <w:tabs>
          <w:tab w:val="left" w:pos="709"/>
        </w:tabs>
        <w:spacing w:before="120" w:after="120"/>
        <w:ind w:left="709" w:hanging="709"/>
        <w:jc w:val="both"/>
        <w:rPr>
          <w:rFonts w:ascii="Arial" w:hAnsi="Arial" w:cs="Arial"/>
          <w:iCs/>
          <w:color w:val="000000" w:themeColor="text1"/>
        </w:rPr>
      </w:pPr>
      <w:r w:rsidRPr="00940DAC">
        <w:rPr>
          <w:rFonts w:ascii="Arial" w:hAnsi="Arial" w:cs="Arial"/>
          <w:iCs/>
          <w:color w:val="000000" w:themeColor="text1"/>
        </w:rPr>
        <w:t>1.</w:t>
      </w:r>
      <w:r w:rsidR="00CE4C6C" w:rsidRPr="00940DAC">
        <w:rPr>
          <w:rFonts w:ascii="Arial" w:hAnsi="Arial" w:cs="Arial"/>
          <w:iCs/>
          <w:color w:val="000000" w:themeColor="text1"/>
        </w:rPr>
        <w:t>3</w:t>
      </w:r>
      <w:r w:rsidRPr="00940DAC">
        <w:rPr>
          <w:rFonts w:ascii="Arial" w:hAnsi="Arial" w:cs="Arial"/>
          <w:iCs/>
          <w:color w:val="000000" w:themeColor="text1"/>
        </w:rPr>
        <w:t>.1.</w:t>
      </w:r>
      <w:r w:rsidRPr="00940DAC">
        <w:rPr>
          <w:rFonts w:ascii="Arial" w:hAnsi="Arial" w:cs="Arial"/>
          <w:iCs/>
          <w:color w:val="000000" w:themeColor="text1"/>
        </w:rPr>
        <w:tab/>
      </w:r>
      <w:r w:rsidR="00ED4663" w:rsidRPr="00ED4663">
        <w:rPr>
          <w:rFonts w:ascii="Arial" w:hAnsi="Arial" w:cs="Arial"/>
          <w:b/>
          <w:i/>
          <w:iCs/>
          <w:color w:val="000000" w:themeColor="text1"/>
        </w:rPr>
        <w:t>“</w:t>
      </w:r>
      <w:r w:rsidRPr="00597819">
        <w:rPr>
          <w:rFonts w:ascii="Arial" w:hAnsi="Arial" w:cs="Arial"/>
          <w:b/>
          <w:i/>
          <w:iCs/>
          <w:color w:val="000000" w:themeColor="text1"/>
        </w:rPr>
        <w:t>RTS</w:t>
      </w:r>
      <w:r w:rsidRPr="00ED4663">
        <w:rPr>
          <w:rFonts w:ascii="Arial" w:hAnsi="Arial" w:cs="Arial"/>
          <w:b/>
          <w:i/>
          <w:iCs/>
          <w:color w:val="000000" w:themeColor="text1"/>
        </w:rPr>
        <w:t xml:space="preserve"> </w:t>
      </w:r>
      <w:r w:rsidRPr="00597819">
        <w:rPr>
          <w:rFonts w:ascii="Arial" w:hAnsi="Arial" w:cs="Arial"/>
          <w:b/>
          <w:i/>
          <w:iCs/>
          <w:color w:val="000000" w:themeColor="text1"/>
        </w:rPr>
        <w:t>Board</w:t>
      </w:r>
      <w:r w:rsidRPr="00ED4663">
        <w:rPr>
          <w:rFonts w:ascii="Arial" w:hAnsi="Arial" w:cs="Arial"/>
          <w:b/>
          <w:i/>
          <w:iCs/>
          <w:color w:val="000000" w:themeColor="text1"/>
        </w:rPr>
        <w:t xml:space="preserve"> </w:t>
      </w:r>
      <w:r w:rsidR="00E3696E" w:rsidRPr="00597819">
        <w:rPr>
          <w:rFonts w:ascii="Arial" w:hAnsi="Arial" w:cs="Arial"/>
          <w:b/>
          <w:i/>
          <w:iCs/>
          <w:color w:val="000000" w:themeColor="text1"/>
        </w:rPr>
        <w:t>EQ</w:t>
      </w:r>
      <w:r w:rsidR="00E3696E" w:rsidRPr="00ED4663">
        <w:rPr>
          <w:rFonts w:ascii="Arial" w:hAnsi="Arial" w:cs="Arial"/>
          <w:b/>
          <w:i/>
          <w:iCs/>
          <w:color w:val="000000" w:themeColor="text1"/>
        </w:rPr>
        <w:t>/</w:t>
      </w:r>
      <w:r w:rsidRPr="00597819">
        <w:rPr>
          <w:rFonts w:ascii="Arial" w:hAnsi="Arial" w:cs="Arial"/>
          <w:b/>
          <w:i/>
          <w:iCs/>
          <w:color w:val="000000" w:themeColor="text1"/>
        </w:rPr>
        <w:t>FI</w:t>
      </w:r>
      <w:r w:rsidR="00ED4663" w:rsidRPr="00ED4663">
        <w:rPr>
          <w:rFonts w:ascii="Arial" w:hAnsi="Arial" w:cs="Arial"/>
          <w:b/>
          <w:i/>
          <w:iCs/>
          <w:color w:val="000000" w:themeColor="text1"/>
        </w:rPr>
        <w:t xml:space="preserve">” </w:t>
      </w:r>
      <w:r w:rsidR="00ED4663">
        <w:rPr>
          <w:rFonts w:ascii="Arial" w:hAnsi="Arial" w:cs="Arial"/>
          <w:b/>
          <w:i/>
          <w:iCs/>
          <w:color w:val="000000" w:themeColor="text1"/>
        </w:rPr>
        <w:t>package</w:t>
      </w:r>
      <w:r w:rsidRPr="00ED4663">
        <w:rPr>
          <w:rFonts w:ascii="Arial" w:hAnsi="Arial" w:cs="Arial"/>
          <w:b/>
          <w:i/>
          <w:iCs/>
          <w:color w:val="000000" w:themeColor="text1"/>
        </w:rPr>
        <w:t xml:space="preserve"> </w:t>
      </w:r>
      <w:r w:rsidR="00ED4663">
        <w:rPr>
          <w:rFonts w:ascii="Arial" w:hAnsi="Arial" w:cs="Arial"/>
          <w:b/>
          <w:i/>
          <w:iCs/>
          <w:color w:val="000000" w:themeColor="text1"/>
        </w:rPr>
        <w:t>in</w:t>
      </w:r>
      <w:r w:rsidR="00ED4663" w:rsidRPr="00ED4663">
        <w:rPr>
          <w:rFonts w:ascii="Arial" w:hAnsi="Arial" w:cs="Arial"/>
          <w:b/>
          <w:i/>
          <w:iCs/>
          <w:color w:val="000000" w:themeColor="text1"/>
        </w:rPr>
        <w:t xml:space="preserve"> </w:t>
      </w:r>
      <w:r w:rsidR="00ED4663">
        <w:rPr>
          <w:rFonts w:ascii="Arial" w:hAnsi="Arial" w:cs="Arial"/>
          <w:b/>
          <w:i/>
          <w:iCs/>
          <w:color w:val="000000" w:themeColor="text1"/>
        </w:rPr>
        <w:t>quoting</w:t>
      </w:r>
      <w:r w:rsidR="00ED4663" w:rsidRPr="00ED4663">
        <w:rPr>
          <w:rFonts w:ascii="Arial" w:hAnsi="Arial" w:cs="Arial"/>
          <w:b/>
          <w:i/>
          <w:iCs/>
          <w:color w:val="000000" w:themeColor="text1"/>
        </w:rPr>
        <w:t xml:space="preserve"> </w:t>
      </w:r>
      <w:r w:rsidR="00ED4663">
        <w:rPr>
          <w:rFonts w:ascii="Arial" w:hAnsi="Arial" w:cs="Arial"/>
          <w:b/>
          <w:i/>
          <w:iCs/>
          <w:color w:val="000000" w:themeColor="text1"/>
        </w:rPr>
        <w:t>access</w:t>
      </w:r>
      <w:r w:rsidR="00ED4663" w:rsidRPr="00ED4663">
        <w:rPr>
          <w:rFonts w:ascii="Arial" w:hAnsi="Arial" w:cs="Arial"/>
          <w:b/>
          <w:i/>
          <w:iCs/>
          <w:color w:val="000000" w:themeColor="text1"/>
        </w:rPr>
        <w:t xml:space="preserve"> </w:t>
      </w:r>
      <w:r w:rsidR="00ED4663">
        <w:rPr>
          <w:rFonts w:ascii="Arial" w:hAnsi="Arial" w:cs="Arial"/>
          <w:b/>
          <w:i/>
          <w:iCs/>
          <w:color w:val="000000" w:themeColor="text1"/>
        </w:rPr>
        <w:t>mode</w:t>
      </w:r>
      <w:r w:rsidRPr="00ED4663">
        <w:rPr>
          <w:rFonts w:ascii="Arial" w:hAnsi="Arial" w:cs="Arial"/>
          <w:iCs/>
          <w:color w:val="000000" w:themeColor="text1"/>
        </w:rPr>
        <w:t xml:space="preserve"> </w:t>
      </w:r>
      <w:r w:rsidR="00ED4663">
        <w:rPr>
          <w:rFonts w:ascii="Arial" w:hAnsi="Arial" w:cs="Arial"/>
          <w:iCs/>
          <w:color w:val="000000" w:themeColor="text1"/>
        </w:rPr>
        <w:t>is the</w:t>
      </w:r>
      <w:r w:rsidRPr="00ED4663">
        <w:rPr>
          <w:rFonts w:ascii="Arial" w:hAnsi="Arial" w:cs="Arial"/>
          <w:iCs/>
          <w:color w:val="000000" w:themeColor="text1"/>
        </w:rPr>
        <w:t xml:space="preserve"> </w:t>
      </w:r>
      <w:r w:rsidR="00ED4663" w:rsidRPr="00ED4663">
        <w:rPr>
          <w:rFonts w:ascii="Arial" w:hAnsi="Arial" w:cs="Arial"/>
          <w:iCs/>
          <w:color w:val="000000" w:themeColor="text1"/>
        </w:rPr>
        <w:t xml:space="preserve">set (package) of </w:t>
      </w:r>
      <w:r w:rsidR="00ED4663" w:rsidRPr="00ED4663">
        <w:rPr>
          <w:rFonts w:ascii="Arial" w:hAnsi="Arial" w:cs="Arial"/>
          <w:i/>
          <w:iCs/>
          <w:color w:val="000000" w:themeColor="text1"/>
        </w:rPr>
        <w:t>the</w:t>
      </w:r>
      <w:r w:rsidR="00ED4663">
        <w:rPr>
          <w:rFonts w:ascii="Arial" w:hAnsi="Arial" w:cs="Arial"/>
          <w:i/>
          <w:iCs/>
          <w:color w:val="000000" w:themeColor="text1"/>
        </w:rPr>
        <w:t xml:space="preserve"> </w:t>
      </w:r>
      <w:r w:rsidR="00ED4663" w:rsidRPr="00ED4663">
        <w:rPr>
          <w:rFonts w:ascii="Arial" w:hAnsi="Arial" w:cs="Arial"/>
          <w:i/>
          <w:iCs/>
          <w:color w:val="000000" w:themeColor="text1"/>
        </w:rPr>
        <w:t>“RTS Board EQ Terminal” in quoting access mode</w:t>
      </w:r>
      <w:r w:rsidR="00ED4663" w:rsidRPr="00ED4663">
        <w:rPr>
          <w:rFonts w:ascii="Arial" w:hAnsi="Arial" w:cs="Arial"/>
          <w:iCs/>
          <w:color w:val="000000" w:themeColor="text1"/>
        </w:rPr>
        <w:t xml:space="preserve"> and </w:t>
      </w:r>
      <w:r w:rsidR="00ED4663" w:rsidRPr="00ED4663">
        <w:rPr>
          <w:rFonts w:ascii="Arial" w:hAnsi="Arial" w:cs="Arial"/>
          <w:i/>
          <w:iCs/>
          <w:color w:val="000000" w:themeColor="text1"/>
        </w:rPr>
        <w:t>the “RTS Board FI</w:t>
      </w:r>
      <w:r w:rsidR="00ED4663">
        <w:rPr>
          <w:rFonts w:ascii="Arial" w:hAnsi="Arial" w:cs="Arial"/>
          <w:i/>
          <w:iCs/>
          <w:color w:val="000000" w:themeColor="text1"/>
        </w:rPr>
        <w:t>” Terminal in the quoting</w:t>
      </w:r>
      <w:r w:rsidR="00ED4663" w:rsidRPr="00ED4663">
        <w:rPr>
          <w:rFonts w:ascii="Arial" w:hAnsi="Arial" w:cs="Arial"/>
          <w:i/>
          <w:iCs/>
          <w:color w:val="000000" w:themeColor="text1"/>
        </w:rPr>
        <w:t xml:space="preserve"> access mode</w:t>
      </w:r>
      <w:r w:rsidRPr="00ED4663">
        <w:rPr>
          <w:rFonts w:ascii="Arial" w:hAnsi="Arial" w:cs="Arial"/>
          <w:iCs/>
          <w:color w:val="000000" w:themeColor="text1"/>
        </w:rPr>
        <w:t>.</w:t>
      </w:r>
    </w:p>
    <w:p w:rsidR="00283B95" w:rsidRPr="00ED4663" w:rsidRDefault="00283B95" w:rsidP="00283B95">
      <w:pPr>
        <w:tabs>
          <w:tab w:val="left" w:pos="709"/>
        </w:tabs>
        <w:spacing w:before="120" w:after="120"/>
        <w:ind w:left="709" w:hanging="425"/>
        <w:jc w:val="both"/>
        <w:rPr>
          <w:rFonts w:ascii="Arial" w:hAnsi="Arial" w:cs="Arial"/>
          <w:color w:val="000000" w:themeColor="text1"/>
        </w:rPr>
      </w:pPr>
      <w:r w:rsidRPr="00ED4663">
        <w:rPr>
          <w:rFonts w:ascii="Arial" w:hAnsi="Arial" w:cs="Arial"/>
          <w:color w:val="000000" w:themeColor="text1"/>
        </w:rPr>
        <w:tab/>
      </w:r>
      <w:r w:rsidR="00ED4663" w:rsidRPr="00ED4663">
        <w:rPr>
          <w:rFonts w:ascii="Arial" w:hAnsi="Arial" w:cs="Arial"/>
          <w:color w:val="000000" w:themeColor="text1"/>
        </w:rPr>
        <w:t xml:space="preserve">The right to use </w:t>
      </w:r>
      <w:r w:rsidR="00ED4663">
        <w:rPr>
          <w:rFonts w:ascii="Arial" w:hAnsi="Arial" w:cs="Arial"/>
          <w:color w:val="000000" w:themeColor="text1"/>
        </w:rPr>
        <w:t xml:space="preserve">the </w:t>
      </w:r>
      <w:r w:rsidR="00ED4663" w:rsidRPr="00ED4663">
        <w:rPr>
          <w:rFonts w:ascii="Arial" w:hAnsi="Arial" w:cs="Arial"/>
          <w:color w:val="000000" w:themeColor="text1"/>
        </w:rPr>
        <w:t xml:space="preserve">Terminals in </w:t>
      </w:r>
      <w:r w:rsidR="00ED4663" w:rsidRPr="00ED4663">
        <w:rPr>
          <w:rFonts w:ascii="Arial" w:hAnsi="Arial" w:cs="Arial"/>
          <w:i/>
          <w:color w:val="000000" w:themeColor="text1"/>
        </w:rPr>
        <w:t>the</w:t>
      </w:r>
      <w:r w:rsidR="00ED4663">
        <w:rPr>
          <w:rFonts w:ascii="Arial" w:hAnsi="Arial" w:cs="Arial"/>
          <w:i/>
          <w:color w:val="000000" w:themeColor="text1"/>
        </w:rPr>
        <w:t xml:space="preserve"> "RTS Board EQ / FI" Package in quoting</w:t>
      </w:r>
      <w:r w:rsidR="00ED4663" w:rsidRPr="00ED4663">
        <w:rPr>
          <w:rFonts w:ascii="Arial" w:hAnsi="Arial" w:cs="Arial"/>
          <w:i/>
          <w:color w:val="000000" w:themeColor="text1"/>
        </w:rPr>
        <w:t xml:space="preserve"> access mode</w:t>
      </w:r>
      <w:r w:rsidR="00ED4663" w:rsidRPr="00ED4663">
        <w:rPr>
          <w:rFonts w:ascii="Arial" w:hAnsi="Arial" w:cs="Arial"/>
          <w:color w:val="000000" w:themeColor="text1"/>
        </w:rPr>
        <w:t xml:space="preserve"> can be granted only to </w:t>
      </w:r>
      <w:r w:rsidR="00ED4663">
        <w:rPr>
          <w:rFonts w:ascii="Arial" w:hAnsi="Arial" w:cs="Arial"/>
          <w:color w:val="000000" w:themeColor="text1"/>
        </w:rPr>
        <w:t xml:space="preserve">the </w:t>
      </w:r>
      <w:r w:rsidR="00ED4663" w:rsidRPr="00ED4663">
        <w:rPr>
          <w:rFonts w:ascii="Arial" w:hAnsi="Arial" w:cs="Arial"/>
          <w:color w:val="000000" w:themeColor="text1"/>
        </w:rPr>
        <w:t xml:space="preserve">Clients who </w:t>
      </w:r>
      <w:r w:rsidR="00ED4663">
        <w:rPr>
          <w:rFonts w:ascii="Arial" w:hAnsi="Arial" w:cs="Arial"/>
          <w:color w:val="000000" w:themeColor="text1"/>
        </w:rPr>
        <w:t>have been</w:t>
      </w:r>
      <w:r w:rsidR="00ED4663" w:rsidRPr="00ED4663">
        <w:rPr>
          <w:rFonts w:ascii="Arial" w:hAnsi="Arial" w:cs="Arial"/>
          <w:color w:val="000000" w:themeColor="text1"/>
        </w:rPr>
        <w:t xml:space="preserve"> granted access to the RTS Board Information System in </w:t>
      </w:r>
      <w:r w:rsidR="00ED4663">
        <w:rPr>
          <w:rFonts w:ascii="Arial" w:hAnsi="Arial" w:cs="Arial"/>
          <w:color w:val="000000" w:themeColor="text1"/>
        </w:rPr>
        <w:t>“</w:t>
      </w:r>
      <w:r w:rsidR="00ED4663" w:rsidRPr="00ED4663">
        <w:rPr>
          <w:rFonts w:ascii="Arial" w:hAnsi="Arial" w:cs="Arial"/>
          <w:color w:val="000000" w:themeColor="text1"/>
        </w:rPr>
        <w:t>Equity</w:t>
      </w:r>
      <w:r w:rsidR="00ED4663">
        <w:rPr>
          <w:rFonts w:ascii="Arial" w:hAnsi="Arial" w:cs="Arial"/>
          <w:color w:val="000000" w:themeColor="text1"/>
        </w:rPr>
        <w:t xml:space="preserve"> and Capital Market Instruments” and “Fixed Income Instruments”</w:t>
      </w:r>
      <w:r w:rsidR="00ED4663" w:rsidRPr="00ED4663">
        <w:rPr>
          <w:rFonts w:ascii="Arial" w:hAnsi="Arial" w:cs="Arial"/>
          <w:color w:val="000000" w:themeColor="text1"/>
        </w:rPr>
        <w:t xml:space="preserve"> Market Sectors </w:t>
      </w:r>
      <w:r w:rsidR="00ED4663">
        <w:rPr>
          <w:rFonts w:ascii="Arial" w:hAnsi="Arial" w:cs="Arial"/>
          <w:color w:val="000000" w:themeColor="text1"/>
        </w:rPr>
        <w:t xml:space="preserve">in the quoting </w:t>
      </w:r>
      <w:r w:rsidR="00ED4663" w:rsidRPr="00ED4663">
        <w:rPr>
          <w:rFonts w:ascii="Arial" w:hAnsi="Arial" w:cs="Arial"/>
          <w:color w:val="000000" w:themeColor="text1"/>
        </w:rPr>
        <w:t xml:space="preserve">mode access in accordance with </w:t>
      </w:r>
      <w:r w:rsidR="004A3555" w:rsidRPr="00F83A3F">
        <w:rPr>
          <w:rFonts w:ascii="Arial" w:hAnsi="Arial" w:cs="Arial"/>
          <w:color w:val="000000" w:themeColor="text1"/>
        </w:rPr>
        <w:t xml:space="preserve">the </w:t>
      </w:r>
      <w:r w:rsidR="004A3555" w:rsidRPr="00465AEB">
        <w:rPr>
          <w:rFonts w:ascii="Arial" w:hAnsi="Arial" w:cs="Arial"/>
        </w:rPr>
        <w:t>Rules for the provision of services for providing access to the RTS Board Information System</w:t>
      </w:r>
      <w:r w:rsidRPr="00ED4663">
        <w:rPr>
          <w:rFonts w:ascii="Arial" w:hAnsi="Arial" w:cs="Arial"/>
          <w:color w:val="000000" w:themeColor="text1"/>
        </w:rPr>
        <w:t>.</w:t>
      </w:r>
    </w:p>
    <w:p w:rsidR="0005354E" w:rsidRPr="004A3555" w:rsidRDefault="0005354E" w:rsidP="0005354E">
      <w:pPr>
        <w:tabs>
          <w:tab w:val="left" w:pos="709"/>
        </w:tabs>
        <w:spacing w:before="120" w:after="120"/>
        <w:ind w:left="709" w:hanging="425"/>
        <w:jc w:val="both"/>
        <w:rPr>
          <w:rFonts w:ascii="Arial" w:hAnsi="Arial" w:cs="Arial"/>
          <w:color w:val="000000" w:themeColor="text1"/>
        </w:rPr>
      </w:pPr>
      <w:r w:rsidRPr="00ED4663">
        <w:rPr>
          <w:rFonts w:ascii="Arial" w:hAnsi="Arial" w:cs="Arial"/>
          <w:color w:val="000000" w:themeColor="text1"/>
        </w:rPr>
        <w:t xml:space="preserve">       </w:t>
      </w:r>
      <w:r w:rsidRPr="00ED4663">
        <w:rPr>
          <w:rFonts w:ascii="Arial" w:hAnsi="Arial" w:cs="Arial"/>
          <w:color w:val="000000" w:themeColor="text1"/>
        </w:rPr>
        <w:tab/>
      </w:r>
      <w:r w:rsidR="004A3555">
        <w:rPr>
          <w:rFonts w:ascii="Arial" w:hAnsi="Arial" w:cs="Arial"/>
          <w:color w:val="000000" w:themeColor="text1"/>
        </w:rPr>
        <w:t xml:space="preserve">The </w:t>
      </w:r>
      <w:r w:rsidR="004A3555" w:rsidRPr="004A3555">
        <w:rPr>
          <w:rFonts w:ascii="Arial" w:hAnsi="Arial" w:cs="Arial"/>
          <w:color w:val="000000" w:themeColor="text1"/>
        </w:rPr>
        <w:t xml:space="preserve">Clients who </w:t>
      </w:r>
      <w:r w:rsidR="004A3555">
        <w:rPr>
          <w:rFonts w:ascii="Arial" w:hAnsi="Arial" w:cs="Arial"/>
          <w:color w:val="000000" w:themeColor="text1"/>
        </w:rPr>
        <w:t>have</w:t>
      </w:r>
      <w:r w:rsidR="004A3555" w:rsidRPr="004A3555">
        <w:rPr>
          <w:rFonts w:ascii="Arial" w:hAnsi="Arial" w:cs="Arial"/>
          <w:color w:val="000000" w:themeColor="text1"/>
        </w:rPr>
        <w:t xml:space="preserve"> </w:t>
      </w:r>
      <w:r w:rsidR="00B21C42">
        <w:rPr>
          <w:rFonts w:ascii="Arial" w:hAnsi="Arial" w:cs="Arial"/>
          <w:color w:val="000000" w:themeColor="text1"/>
        </w:rPr>
        <w:t xml:space="preserve">been </w:t>
      </w:r>
      <w:r w:rsidR="004A3555" w:rsidRPr="004A3555">
        <w:rPr>
          <w:rFonts w:ascii="Arial" w:hAnsi="Arial" w:cs="Arial"/>
          <w:color w:val="000000" w:themeColor="text1"/>
        </w:rPr>
        <w:t xml:space="preserve">granted the right to use the Terminal in </w:t>
      </w:r>
      <w:r w:rsidR="004A3555" w:rsidRPr="004A3555">
        <w:rPr>
          <w:rFonts w:ascii="Arial" w:hAnsi="Arial" w:cs="Arial"/>
          <w:i/>
          <w:color w:val="000000" w:themeColor="text1"/>
        </w:rPr>
        <w:t>the “RTS Board EQ / FI”</w:t>
      </w:r>
      <w:r w:rsidR="004A3555">
        <w:rPr>
          <w:rFonts w:ascii="Arial" w:hAnsi="Arial" w:cs="Arial"/>
          <w:i/>
          <w:color w:val="000000" w:themeColor="text1"/>
        </w:rPr>
        <w:t xml:space="preserve"> Package in the quoting</w:t>
      </w:r>
      <w:r w:rsidR="004A3555" w:rsidRPr="004A3555">
        <w:rPr>
          <w:rFonts w:ascii="Arial" w:hAnsi="Arial" w:cs="Arial"/>
          <w:i/>
          <w:color w:val="000000" w:themeColor="text1"/>
        </w:rPr>
        <w:t xml:space="preserve"> access mode</w:t>
      </w:r>
      <w:r w:rsidR="004A3555" w:rsidRPr="004A3555">
        <w:rPr>
          <w:rFonts w:ascii="Arial" w:hAnsi="Arial" w:cs="Arial"/>
          <w:color w:val="000000" w:themeColor="text1"/>
        </w:rPr>
        <w:t xml:space="preserve"> are granted the right to use the </w:t>
      </w:r>
      <w:r w:rsidR="00B21C42">
        <w:rPr>
          <w:rFonts w:ascii="Arial" w:hAnsi="Arial" w:cs="Arial"/>
          <w:color w:val="000000" w:themeColor="text1"/>
        </w:rPr>
        <w:t>“</w:t>
      </w:r>
      <w:r w:rsidR="004A3555" w:rsidRPr="004A3555">
        <w:rPr>
          <w:rFonts w:ascii="Arial" w:hAnsi="Arial" w:cs="Arial"/>
          <w:color w:val="000000" w:themeColor="text1"/>
        </w:rPr>
        <w:t>RTS Board TR</w:t>
      </w:r>
      <w:r w:rsidR="00B21C42">
        <w:rPr>
          <w:rFonts w:ascii="Arial" w:hAnsi="Arial" w:cs="Arial"/>
          <w:color w:val="000000" w:themeColor="text1"/>
        </w:rPr>
        <w:t>”</w:t>
      </w:r>
      <w:r w:rsidR="004A3555" w:rsidRPr="004A3555">
        <w:rPr>
          <w:rFonts w:ascii="Arial" w:hAnsi="Arial" w:cs="Arial"/>
          <w:color w:val="000000" w:themeColor="text1"/>
        </w:rPr>
        <w:t xml:space="preserve"> Terminal</w:t>
      </w:r>
      <w:r w:rsidRPr="004A3555">
        <w:rPr>
          <w:rFonts w:ascii="Arial" w:hAnsi="Arial" w:cs="Arial"/>
          <w:color w:val="000000" w:themeColor="text1"/>
        </w:rPr>
        <w:t>.</w:t>
      </w:r>
      <w:r w:rsidR="004A3555" w:rsidRPr="004A3555">
        <w:rPr>
          <w:rFonts w:ascii="Arial" w:hAnsi="Arial" w:cs="Arial"/>
          <w:color w:val="000000" w:themeColor="text1"/>
        </w:rPr>
        <w:t xml:space="preserve"> </w:t>
      </w:r>
    </w:p>
    <w:p w:rsidR="00B21C42" w:rsidRPr="00E919D2" w:rsidRDefault="00B21C42" w:rsidP="00B21C42">
      <w:pPr>
        <w:spacing w:before="120" w:after="120"/>
        <w:ind w:left="709"/>
        <w:jc w:val="both"/>
        <w:rPr>
          <w:rFonts w:ascii="Arial" w:hAnsi="Arial" w:cs="Arial"/>
          <w:color w:val="000000" w:themeColor="text1"/>
        </w:rPr>
      </w:pPr>
      <w:r>
        <w:rPr>
          <w:rFonts w:ascii="Arial" w:hAnsi="Arial" w:cs="Arial"/>
          <w:b/>
          <w:color w:val="000000" w:themeColor="text1"/>
        </w:rPr>
        <w:t>Tariffs</w:t>
      </w:r>
      <w:r w:rsidRPr="00437860">
        <w:rPr>
          <w:rFonts w:ascii="Arial" w:hAnsi="Arial" w:cs="Arial"/>
          <w:b/>
          <w:color w:val="000000" w:themeColor="text1"/>
        </w:rPr>
        <w:t xml:space="preserve"> </w:t>
      </w:r>
      <w:r w:rsidRPr="00437860">
        <w:rPr>
          <w:rFonts w:ascii="Arial" w:hAnsi="Arial" w:cs="Arial"/>
          <w:color w:val="000000" w:themeColor="text1"/>
        </w:rPr>
        <w:t>(</w:t>
      </w:r>
      <w:r>
        <w:rPr>
          <w:rFonts w:ascii="Arial" w:hAnsi="Arial" w:cs="Arial"/>
          <w:color w:val="000000" w:themeColor="text1"/>
        </w:rPr>
        <w:t>per one package of Terminals</w:t>
      </w:r>
      <w:r w:rsidRPr="00437860">
        <w:rPr>
          <w:rFonts w:ascii="Arial" w:hAnsi="Arial" w:cs="Arial"/>
          <w:color w:val="000000" w:themeColor="text1"/>
        </w:rPr>
        <w:t>)</w:t>
      </w:r>
      <w:r w:rsidRPr="00E919D2">
        <w:rPr>
          <w:rFonts w:ascii="Arial" w:hAnsi="Arial" w:cs="Arial"/>
          <w:b/>
          <w:color w:val="000000" w:themeColor="text1"/>
        </w:rPr>
        <w:t>:</w:t>
      </w:r>
    </w:p>
    <w:p w:rsidR="00283B95" w:rsidRPr="00B21C42" w:rsidRDefault="0005354E" w:rsidP="0005354E">
      <w:pPr>
        <w:tabs>
          <w:tab w:val="left" w:pos="3261"/>
          <w:tab w:val="left" w:pos="3402"/>
        </w:tabs>
        <w:spacing w:before="120" w:after="120"/>
        <w:ind w:left="1134" w:hanging="2410"/>
        <w:jc w:val="both"/>
        <w:rPr>
          <w:rFonts w:ascii="Arial" w:hAnsi="Arial" w:cs="Arial"/>
          <w:color w:val="000000" w:themeColor="text1"/>
        </w:rPr>
      </w:pPr>
      <w:r w:rsidRPr="00B21C42">
        <w:rPr>
          <w:rFonts w:ascii="Arial" w:hAnsi="Arial" w:cs="Arial"/>
          <w:color w:val="000000" w:themeColor="text1"/>
        </w:rPr>
        <w:lastRenderedPageBreak/>
        <w:tab/>
      </w:r>
      <w:r w:rsidR="00B21C42">
        <w:rPr>
          <w:rFonts w:ascii="Arial" w:hAnsi="Arial" w:cs="Arial"/>
          <w:color w:val="000000" w:themeColor="text1"/>
        </w:rPr>
        <w:t>R</w:t>
      </w:r>
      <w:r w:rsidR="00B21C42" w:rsidRPr="00437860">
        <w:rPr>
          <w:rFonts w:ascii="Arial" w:hAnsi="Arial" w:cs="Arial"/>
          <w:color w:val="000000" w:themeColor="text1"/>
        </w:rPr>
        <w:t xml:space="preserve">egistration </w:t>
      </w:r>
      <w:r w:rsidR="00B21C42">
        <w:rPr>
          <w:rFonts w:ascii="Arial" w:hAnsi="Arial" w:cs="Arial"/>
          <w:color w:val="000000" w:themeColor="text1"/>
        </w:rPr>
        <w:t>F</w:t>
      </w:r>
      <w:r w:rsidR="00B21C42" w:rsidRPr="00437860">
        <w:rPr>
          <w:rFonts w:ascii="Arial" w:hAnsi="Arial" w:cs="Arial"/>
          <w:color w:val="000000" w:themeColor="text1"/>
        </w:rPr>
        <w:t xml:space="preserve">ee </w:t>
      </w:r>
      <w:r w:rsidR="00B21C42">
        <w:rPr>
          <w:rFonts w:ascii="Arial" w:hAnsi="Arial" w:cs="Arial"/>
          <w:color w:val="000000" w:themeColor="text1"/>
        </w:rPr>
        <w:t>for one package</w:t>
      </w:r>
      <w:r w:rsidR="00D10E87" w:rsidRPr="00B21C42">
        <w:rPr>
          <w:rFonts w:ascii="Arial" w:hAnsi="Arial" w:cs="Arial"/>
          <w:color w:val="000000" w:themeColor="text1"/>
        </w:rPr>
        <w:t xml:space="preserve"> </w:t>
      </w:r>
      <w:r w:rsidR="00B21C42">
        <w:rPr>
          <w:rFonts w:ascii="Arial" w:hAnsi="Arial" w:cs="Arial"/>
          <w:color w:val="000000" w:themeColor="text1"/>
        </w:rPr>
        <w:t>of “RTS Board EQ/FI”</w:t>
      </w:r>
      <w:r w:rsidR="00B21C42" w:rsidRPr="00B21C42">
        <w:rPr>
          <w:rFonts w:ascii="Arial" w:hAnsi="Arial" w:cs="Arial"/>
          <w:color w:val="000000" w:themeColor="text1"/>
        </w:rPr>
        <w:t xml:space="preserve"> </w:t>
      </w:r>
      <w:r w:rsidR="00B21C42">
        <w:rPr>
          <w:rFonts w:ascii="Arial" w:hAnsi="Arial" w:cs="Arial"/>
          <w:color w:val="000000" w:themeColor="text1"/>
        </w:rPr>
        <w:t xml:space="preserve">Terminals </w:t>
      </w:r>
      <w:r w:rsidR="007B560E">
        <w:rPr>
          <w:rFonts w:ascii="Arial" w:hAnsi="Arial" w:cs="Arial"/>
          <w:color w:val="000000" w:themeColor="text1"/>
        </w:rPr>
        <w:t>is</w:t>
      </w:r>
      <w:r w:rsidRPr="00B21C42">
        <w:rPr>
          <w:rFonts w:ascii="Arial" w:hAnsi="Arial" w:cs="Arial"/>
          <w:color w:val="000000" w:themeColor="text1"/>
        </w:rPr>
        <w:t xml:space="preserve"> </w:t>
      </w:r>
      <w:r w:rsidR="00111F82" w:rsidRPr="00B21C42">
        <w:rPr>
          <w:rFonts w:ascii="Arial" w:hAnsi="Arial" w:cs="Arial"/>
          <w:color w:val="000000" w:themeColor="text1"/>
        </w:rPr>
        <w:t>5</w:t>
      </w:r>
      <w:r w:rsidR="00283B95" w:rsidRPr="00B21C42">
        <w:rPr>
          <w:rFonts w:ascii="Arial" w:hAnsi="Arial" w:cs="Arial"/>
          <w:color w:val="000000" w:themeColor="text1"/>
        </w:rPr>
        <w:t xml:space="preserve"> 000 </w:t>
      </w:r>
      <w:r w:rsidR="00B21C42">
        <w:rPr>
          <w:rFonts w:ascii="Arial" w:hAnsi="Arial" w:cs="Arial"/>
          <w:color w:val="000000" w:themeColor="text1"/>
        </w:rPr>
        <w:t>rubles</w:t>
      </w:r>
      <w:r w:rsidR="00283B95" w:rsidRPr="00B21C42">
        <w:rPr>
          <w:rFonts w:ascii="Arial" w:hAnsi="Arial" w:cs="Arial"/>
          <w:color w:val="000000" w:themeColor="text1"/>
        </w:rPr>
        <w:t>;</w:t>
      </w:r>
    </w:p>
    <w:p w:rsidR="000F4023" w:rsidRPr="00B21C42" w:rsidRDefault="000F4023" w:rsidP="000F4023">
      <w:pPr>
        <w:tabs>
          <w:tab w:val="left" w:pos="1985"/>
          <w:tab w:val="left" w:pos="3261"/>
        </w:tabs>
        <w:spacing w:before="120" w:after="120"/>
        <w:ind w:left="1134" w:hanging="2410"/>
        <w:jc w:val="both"/>
        <w:rPr>
          <w:rFonts w:ascii="Arial" w:hAnsi="Arial" w:cs="Arial"/>
          <w:color w:val="000000" w:themeColor="text1"/>
        </w:rPr>
      </w:pPr>
      <w:r w:rsidRPr="00B21C42">
        <w:rPr>
          <w:rFonts w:ascii="Arial" w:hAnsi="Arial" w:cs="Arial"/>
          <w:color w:val="000000" w:themeColor="text1"/>
        </w:rPr>
        <w:tab/>
      </w:r>
      <w:r w:rsidR="00B21C42">
        <w:rPr>
          <w:rFonts w:ascii="Arial" w:hAnsi="Arial" w:cs="Arial"/>
          <w:color w:val="000000" w:themeColor="text1"/>
        </w:rPr>
        <w:t>R</w:t>
      </w:r>
      <w:r w:rsidR="00B21C42" w:rsidRPr="00437860">
        <w:rPr>
          <w:rFonts w:ascii="Arial" w:hAnsi="Arial" w:cs="Arial"/>
          <w:color w:val="000000" w:themeColor="text1"/>
        </w:rPr>
        <w:t>egistration</w:t>
      </w:r>
      <w:r w:rsidR="00B21C42" w:rsidRPr="00B21C42">
        <w:rPr>
          <w:rFonts w:ascii="Arial" w:hAnsi="Arial" w:cs="Arial"/>
          <w:color w:val="000000" w:themeColor="text1"/>
        </w:rPr>
        <w:t xml:space="preserve"> </w:t>
      </w:r>
      <w:r w:rsidR="00B21C42">
        <w:rPr>
          <w:rFonts w:ascii="Arial" w:hAnsi="Arial" w:cs="Arial"/>
          <w:color w:val="000000" w:themeColor="text1"/>
        </w:rPr>
        <w:t>F</w:t>
      </w:r>
      <w:r w:rsidR="00B21C42" w:rsidRPr="00437860">
        <w:rPr>
          <w:rFonts w:ascii="Arial" w:hAnsi="Arial" w:cs="Arial"/>
          <w:color w:val="000000" w:themeColor="text1"/>
        </w:rPr>
        <w:t>ee</w:t>
      </w:r>
      <w:r w:rsidR="00B21C42" w:rsidRPr="00B21C42">
        <w:rPr>
          <w:rFonts w:ascii="Arial" w:hAnsi="Arial" w:cs="Arial"/>
          <w:color w:val="000000" w:themeColor="text1"/>
        </w:rPr>
        <w:t xml:space="preserve"> </w:t>
      </w:r>
      <w:r w:rsidR="00B21C42">
        <w:rPr>
          <w:rFonts w:ascii="Arial" w:hAnsi="Arial" w:cs="Arial"/>
          <w:color w:val="000000" w:themeColor="text1"/>
        </w:rPr>
        <w:t>for</w:t>
      </w:r>
      <w:r w:rsidR="00B21C42" w:rsidRPr="00B21C42">
        <w:rPr>
          <w:rFonts w:ascii="Arial" w:hAnsi="Arial" w:cs="Arial"/>
          <w:color w:val="000000" w:themeColor="text1"/>
        </w:rPr>
        <w:t xml:space="preserve"> </w:t>
      </w:r>
      <w:r w:rsidR="00B21C42">
        <w:rPr>
          <w:rFonts w:ascii="Arial" w:hAnsi="Arial" w:cs="Arial"/>
          <w:color w:val="000000" w:themeColor="text1"/>
        </w:rPr>
        <w:t>the</w:t>
      </w:r>
      <w:r w:rsidR="00B21C42" w:rsidRPr="00B21C42">
        <w:rPr>
          <w:rFonts w:ascii="Arial" w:hAnsi="Arial" w:cs="Arial"/>
          <w:color w:val="000000" w:themeColor="text1"/>
        </w:rPr>
        <w:t xml:space="preserve"> “</w:t>
      </w:r>
      <w:r w:rsidRPr="00B21C42">
        <w:rPr>
          <w:rFonts w:ascii="Arial" w:hAnsi="Arial" w:cs="Arial"/>
          <w:color w:val="000000" w:themeColor="text1"/>
        </w:rPr>
        <w:t>RTS Board TR</w:t>
      </w:r>
      <w:r w:rsidR="00B21C42" w:rsidRPr="00B21C42">
        <w:rPr>
          <w:rFonts w:ascii="Arial" w:hAnsi="Arial" w:cs="Arial"/>
          <w:color w:val="000000" w:themeColor="text1"/>
        </w:rPr>
        <w:t xml:space="preserve">” </w:t>
      </w:r>
      <w:r w:rsidR="00B21C42">
        <w:rPr>
          <w:rFonts w:ascii="Arial" w:hAnsi="Arial" w:cs="Arial"/>
          <w:color w:val="000000" w:themeColor="text1"/>
        </w:rPr>
        <w:t>Terminal</w:t>
      </w:r>
      <w:r w:rsidRPr="00B21C42">
        <w:rPr>
          <w:rFonts w:ascii="Arial" w:hAnsi="Arial" w:cs="Arial"/>
          <w:color w:val="000000" w:themeColor="text1"/>
        </w:rPr>
        <w:t xml:space="preserve"> </w:t>
      </w:r>
      <w:r w:rsidR="00B21C42">
        <w:rPr>
          <w:rFonts w:ascii="Arial" w:hAnsi="Arial" w:cs="Arial"/>
          <w:color w:val="000000" w:themeColor="text1"/>
        </w:rPr>
        <w:t>is included in Registration Fee</w:t>
      </w:r>
      <w:r w:rsidRPr="00B21C42">
        <w:rPr>
          <w:rFonts w:ascii="Arial" w:hAnsi="Arial" w:cs="Arial"/>
          <w:color w:val="000000" w:themeColor="text1"/>
        </w:rPr>
        <w:t xml:space="preserve"> </w:t>
      </w:r>
      <w:r w:rsidR="00B21C42">
        <w:rPr>
          <w:rFonts w:ascii="Arial" w:hAnsi="Arial" w:cs="Arial"/>
          <w:color w:val="000000" w:themeColor="text1"/>
        </w:rPr>
        <w:t>for one package</w:t>
      </w:r>
      <w:r w:rsidR="00B21C42" w:rsidRPr="00B21C42">
        <w:rPr>
          <w:rFonts w:ascii="Arial" w:hAnsi="Arial" w:cs="Arial"/>
          <w:color w:val="000000" w:themeColor="text1"/>
        </w:rPr>
        <w:t xml:space="preserve"> </w:t>
      </w:r>
      <w:r w:rsidR="00B21C42">
        <w:rPr>
          <w:rFonts w:ascii="Arial" w:hAnsi="Arial" w:cs="Arial"/>
          <w:color w:val="000000" w:themeColor="text1"/>
        </w:rPr>
        <w:t>of</w:t>
      </w:r>
      <w:r w:rsidR="00D10E87" w:rsidRPr="00B21C42" w:rsidDel="00D10E87">
        <w:rPr>
          <w:rFonts w:ascii="Arial" w:hAnsi="Arial" w:cs="Arial"/>
          <w:color w:val="000000" w:themeColor="text1"/>
        </w:rPr>
        <w:t xml:space="preserve"> </w:t>
      </w:r>
      <w:r w:rsidR="00B21C42">
        <w:rPr>
          <w:rFonts w:ascii="Arial" w:hAnsi="Arial" w:cs="Arial"/>
          <w:color w:val="000000" w:themeColor="text1"/>
        </w:rPr>
        <w:t>“RTS Board EQ/FI” Terminals</w:t>
      </w:r>
      <w:r w:rsidRPr="00B21C42">
        <w:rPr>
          <w:rFonts w:ascii="Arial" w:hAnsi="Arial" w:cs="Arial"/>
          <w:color w:val="000000" w:themeColor="text1"/>
        </w:rPr>
        <w:t>;</w:t>
      </w:r>
      <w:r w:rsidR="00B21C42" w:rsidRPr="00B21C42">
        <w:rPr>
          <w:rFonts w:ascii="Arial" w:hAnsi="Arial" w:cs="Arial"/>
          <w:color w:val="000000" w:themeColor="text1"/>
        </w:rPr>
        <w:t xml:space="preserve"> </w:t>
      </w:r>
    </w:p>
    <w:p w:rsidR="00283B95" w:rsidRPr="00B21C42" w:rsidRDefault="00FE3D98" w:rsidP="00FE3D98">
      <w:pPr>
        <w:tabs>
          <w:tab w:val="left" w:pos="3261"/>
          <w:tab w:val="left" w:pos="3402"/>
        </w:tabs>
        <w:spacing w:before="120" w:after="120"/>
        <w:ind w:left="1134" w:hanging="2410"/>
        <w:jc w:val="both"/>
        <w:rPr>
          <w:rFonts w:ascii="Arial" w:hAnsi="Arial" w:cs="Arial"/>
          <w:color w:val="000000" w:themeColor="text1"/>
        </w:rPr>
      </w:pPr>
      <w:r w:rsidRPr="00B21C42">
        <w:rPr>
          <w:rFonts w:ascii="Arial" w:hAnsi="Arial" w:cs="Arial"/>
          <w:color w:val="000000" w:themeColor="text1"/>
        </w:rPr>
        <w:tab/>
      </w:r>
      <w:r w:rsidR="00B21C42">
        <w:rPr>
          <w:rFonts w:ascii="Arial" w:hAnsi="Arial" w:cs="Arial"/>
          <w:color w:val="000000" w:themeColor="text1"/>
        </w:rPr>
        <w:t>Subscription</w:t>
      </w:r>
      <w:r w:rsidR="00B21C42" w:rsidRPr="00437860">
        <w:rPr>
          <w:rFonts w:ascii="Arial" w:hAnsi="Arial" w:cs="Arial"/>
          <w:color w:val="000000" w:themeColor="text1"/>
        </w:rPr>
        <w:t xml:space="preserve"> </w:t>
      </w:r>
      <w:r w:rsidR="00B21C42">
        <w:rPr>
          <w:rFonts w:ascii="Arial" w:hAnsi="Arial" w:cs="Arial"/>
          <w:color w:val="000000" w:themeColor="text1"/>
        </w:rPr>
        <w:t>F</w:t>
      </w:r>
      <w:r w:rsidR="00B21C42" w:rsidRPr="00437860">
        <w:rPr>
          <w:rFonts w:ascii="Arial" w:hAnsi="Arial" w:cs="Arial"/>
          <w:color w:val="000000" w:themeColor="text1"/>
        </w:rPr>
        <w:t xml:space="preserve">ee </w:t>
      </w:r>
      <w:r w:rsidR="00B21C42">
        <w:rPr>
          <w:rFonts w:ascii="Arial" w:hAnsi="Arial" w:cs="Arial"/>
          <w:color w:val="000000" w:themeColor="text1"/>
        </w:rPr>
        <w:t>for one package</w:t>
      </w:r>
      <w:r w:rsidR="00B21C42" w:rsidRPr="00B21C42">
        <w:rPr>
          <w:rFonts w:ascii="Arial" w:hAnsi="Arial" w:cs="Arial"/>
          <w:color w:val="000000" w:themeColor="text1"/>
        </w:rPr>
        <w:t xml:space="preserve"> </w:t>
      </w:r>
      <w:r w:rsidR="00B21C42">
        <w:rPr>
          <w:rFonts w:ascii="Arial" w:hAnsi="Arial" w:cs="Arial"/>
          <w:color w:val="000000" w:themeColor="text1"/>
        </w:rPr>
        <w:t>of “RTS Board EQ/FI”</w:t>
      </w:r>
      <w:r w:rsidR="00B21C42" w:rsidRPr="00B21C42">
        <w:rPr>
          <w:rFonts w:ascii="Arial" w:hAnsi="Arial" w:cs="Arial"/>
          <w:color w:val="000000" w:themeColor="text1"/>
        </w:rPr>
        <w:t xml:space="preserve"> </w:t>
      </w:r>
      <w:r w:rsidR="00B21C42">
        <w:rPr>
          <w:rFonts w:ascii="Arial" w:hAnsi="Arial" w:cs="Arial"/>
          <w:color w:val="000000" w:themeColor="text1"/>
        </w:rPr>
        <w:t>Terminals</w:t>
      </w:r>
      <w:r w:rsidRPr="00B21C42">
        <w:rPr>
          <w:rFonts w:ascii="Arial" w:hAnsi="Arial" w:cs="Arial"/>
          <w:color w:val="000000" w:themeColor="text1"/>
        </w:rPr>
        <w:t xml:space="preserve"> </w:t>
      </w:r>
      <w:r w:rsidR="007B560E">
        <w:rPr>
          <w:rFonts w:ascii="Arial" w:hAnsi="Arial" w:cs="Arial"/>
          <w:color w:val="000000" w:themeColor="text1"/>
        </w:rPr>
        <w:t>is</w:t>
      </w:r>
      <w:r w:rsidRPr="00B21C42">
        <w:rPr>
          <w:rFonts w:ascii="Arial" w:hAnsi="Arial" w:cs="Arial"/>
          <w:color w:val="000000" w:themeColor="text1"/>
        </w:rPr>
        <w:t xml:space="preserve"> </w:t>
      </w:r>
      <w:r w:rsidR="00C01097" w:rsidRPr="00B21C42">
        <w:rPr>
          <w:rFonts w:ascii="Arial" w:hAnsi="Arial" w:cs="Arial"/>
          <w:color w:val="000000" w:themeColor="text1"/>
        </w:rPr>
        <w:t>10</w:t>
      </w:r>
      <w:r w:rsidRPr="00B21C42">
        <w:rPr>
          <w:rFonts w:ascii="Arial" w:hAnsi="Arial" w:cs="Arial"/>
          <w:color w:val="000000" w:themeColor="text1"/>
        </w:rPr>
        <w:t xml:space="preserve"> </w:t>
      </w:r>
      <w:r w:rsidR="00283B95" w:rsidRPr="00B21C42">
        <w:rPr>
          <w:rFonts w:ascii="Arial" w:hAnsi="Arial" w:cs="Arial"/>
          <w:color w:val="000000" w:themeColor="text1"/>
        </w:rPr>
        <w:t>000</w:t>
      </w:r>
      <w:r w:rsidRPr="00B21C42">
        <w:rPr>
          <w:rFonts w:ascii="Arial" w:hAnsi="Arial" w:cs="Arial"/>
          <w:color w:val="000000" w:themeColor="text1"/>
        </w:rPr>
        <w:t xml:space="preserve"> </w:t>
      </w:r>
      <w:r w:rsidR="00B21C42">
        <w:rPr>
          <w:rFonts w:ascii="Arial" w:hAnsi="Arial" w:cs="Arial"/>
          <w:color w:val="000000" w:themeColor="text1"/>
        </w:rPr>
        <w:t>rubles</w:t>
      </w:r>
      <w:r w:rsidR="00B21C42" w:rsidRPr="00B21C42">
        <w:rPr>
          <w:rFonts w:ascii="Arial" w:hAnsi="Arial" w:cs="Arial"/>
          <w:color w:val="000000" w:themeColor="text1"/>
        </w:rPr>
        <w:t xml:space="preserve"> </w:t>
      </w:r>
      <w:r w:rsidR="00B21C42">
        <w:rPr>
          <w:rFonts w:ascii="Arial" w:hAnsi="Arial" w:cs="Arial"/>
          <w:color w:val="000000" w:themeColor="text1"/>
        </w:rPr>
        <w:t>per month</w:t>
      </w:r>
      <w:r w:rsidRPr="00B21C42">
        <w:rPr>
          <w:rFonts w:ascii="Arial" w:hAnsi="Arial" w:cs="Arial"/>
          <w:color w:val="000000" w:themeColor="text1"/>
        </w:rPr>
        <w:t>;</w:t>
      </w:r>
    </w:p>
    <w:p w:rsidR="004A283A" w:rsidRPr="00B21C42" w:rsidRDefault="004A283A" w:rsidP="004A283A">
      <w:pPr>
        <w:tabs>
          <w:tab w:val="left" w:pos="1985"/>
          <w:tab w:val="left" w:pos="3261"/>
        </w:tabs>
        <w:spacing w:before="120" w:after="120"/>
        <w:ind w:left="1134" w:hanging="2410"/>
        <w:jc w:val="both"/>
        <w:rPr>
          <w:rFonts w:ascii="Arial" w:hAnsi="Arial" w:cs="Arial"/>
          <w:color w:val="000000" w:themeColor="text1"/>
        </w:rPr>
      </w:pPr>
      <w:r w:rsidRPr="00B21C42">
        <w:rPr>
          <w:rFonts w:ascii="Arial" w:hAnsi="Arial" w:cs="Arial"/>
          <w:color w:val="000000" w:themeColor="text1"/>
        </w:rPr>
        <w:tab/>
      </w:r>
      <w:r w:rsidR="00B21C42">
        <w:rPr>
          <w:rFonts w:ascii="Arial" w:hAnsi="Arial" w:cs="Arial"/>
          <w:color w:val="000000" w:themeColor="text1"/>
        </w:rPr>
        <w:t>Subscription</w:t>
      </w:r>
      <w:r w:rsidR="00B21C42" w:rsidRPr="00437860">
        <w:rPr>
          <w:rFonts w:ascii="Arial" w:hAnsi="Arial" w:cs="Arial"/>
          <w:color w:val="000000" w:themeColor="text1"/>
        </w:rPr>
        <w:t xml:space="preserve"> </w:t>
      </w:r>
      <w:r w:rsidR="00B21C42">
        <w:rPr>
          <w:rFonts w:ascii="Arial" w:hAnsi="Arial" w:cs="Arial"/>
          <w:color w:val="000000" w:themeColor="text1"/>
        </w:rPr>
        <w:t>F</w:t>
      </w:r>
      <w:r w:rsidR="00B21C42" w:rsidRPr="00437860">
        <w:rPr>
          <w:rFonts w:ascii="Arial" w:hAnsi="Arial" w:cs="Arial"/>
          <w:color w:val="000000" w:themeColor="text1"/>
        </w:rPr>
        <w:t>ee</w:t>
      </w:r>
      <w:r w:rsidR="00B21C42" w:rsidRPr="00B21C42">
        <w:rPr>
          <w:rFonts w:ascii="Arial" w:hAnsi="Arial" w:cs="Arial"/>
          <w:color w:val="000000" w:themeColor="text1"/>
        </w:rPr>
        <w:t xml:space="preserve"> </w:t>
      </w:r>
      <w:r w:rsidR="00B21C42">
        <w:rPr>
          <w:rFonts w:ascii="Arial" w:hAnsi="Arial" w:cs="Arial"/>
          <w:color w:val="000000" w:themeColor="text1"/>
        </w:rPr>
        <w:t>for</w:t>
      </w:r>
      <w:r w:rsidR="00B21C42" w:rsidRPr="00B21C42">
        <w:rPr>
          <w:rFonts w:ascii="Arial" w:hAnsi="Arial" w:cs="Arial"/>
          <w:color w:val="000000" w:themeColor="text1"/>
        </w:rPr>
        <w:t xml:space="preserve"> </w:t>
      </w:r>
      <w:r w:rsidR="00B21C42">
        <w:rPr>
          <w:rFonts w:ascii="Arial" w:hAnsi="Arial" w:cs="Arial"/>
          <w:color w:val="000000" w:themeColor="text1"/>
        </w:rPr>
        <w:t>the</w:t>
      </w:r>
      <w:r w:rsidR="00B21C42" w:rsidRPr="00B21C42">
        <w:rPr>
          <w:rFonts w:ascii="Arial" w:hAnsi="Arial" w:cs="Arial"/>
          <w:color w:val="000000" w:themeColor="text1"/>
        </w:rPr>
        <w:t xml:space="preserve"> “RTS Board TR” </w:t>
      </w:r>
      <w:r w:rsidR="00B21C42">
        <w:rPr>
          <w:rFonts w:ascii="Arial" w:hAnsi="Arial" w:cs="Arial"/>
          <w:color w:val="000000" w:themeColor="text1"/>
        </w:rPr>
        <w:t>Terminal</w:t>
      </w:r>
      <w:r w:rsidR="00B21C42" w:rsidRPr="00B21C42">
        <w:rPr>
          <w:rFonts w:ascii="Arial" w:hAnsi="Arial" w:cs="Arial"/>
          <w:color w:val="000000" w:themeColor="text1"/>
        </w:rPr>
        <w:t xml:space="preserve"> </w:t>
      </w:r>
      <w:r w:rsidR="00B21C42">
        <w:rPr>
          <w:rFonts w:ascii="Arial" w:hAnsi="Arial" w:cs="Arial"/>
          <w:color w:val="000000" w:themeColor="text1"/>
        </w:rPr>
        <w:t>is included in Subscription</w:t>
      </w:r>
      <w:r w:rsidR="00B21C42" w:rsidRPr="00437860">
        <w:rPr>
          <w:rFonts w:ascii="Arial" w:hAnsi="Arial" w:cs="Arial"/>
          <w:color w:val="000000" w:themeColor="text1"/>
        </w:rPr>
        <w:t xml:space="preserve"> </w:t>
      </w:r>
      <w:r w:rsidR="00B21C42">
        <w:rPr>
          <w:rFonts w:ascii="Arial" w:hAnsi="Arial" w:cs="Arial"/>
          <w:color w:val="000000" w:themeColor="text1"/>
        </w:rPr>
        <w:t>Fee</w:t>
      </w:r>
      <w:r w:rsidR="00B21C42" w:rsidRPr="00B21C42">
        <w:rPr>
          <w:rFonts w:ascii="Arial" w:hAnsi="Arial" w:cs="Arial"/>
          <w:color w:val="000000" w:themeColor="text1"/>
        </w:rPr>
        <w:t xml:space="preserve"> </w:t>
      </w:r>
      <w:r w:rsidR="00B21C42">
        <w:rPr>
          <w:rFonts w:ascii="Arial" w:hAnsi="Arial" w:cs="Arial"/>
          <w:color w:val="000000" w:themeColor="text1"/>
        </w:rPr>
        <w:t>for one package</w:t>
      </w:r>
      <w:r w:rsidR="00B21C42" w:rsidRPr="00B21C42">
        <w:rPr>
          <w:rFonts w:ascii="Arial" w:hAnsi="Arial" w:cs="Arial"/>
          <w:color w:val="000000" w:themeColor="text1"/>
        </w:rPr>
        <w:t xml:space="preserve"> </w:t>
      </w:r>
      <w:r w:rsidR="00B21C42">
        <w:rPr>
          <w:rFonts w:ascii="Arial" w:hAnsi="Arial" w:cs="Arial"/>
          <w:color w:val="000000" w:themeColor="text1"/>
        </w:rPr>
        <w:t>of</w:t>
      </w:r>
      <w:r w:rsidR="00B21C42" w:rsidRPr="00B21C42" w:rsidDel="00D10E87">
        <w:rPr>
          <w:rFonts w:ascii="Arial" w:hAnsi="Arial" w:cs="Arial"/>
          <w:color w:val="000000" w:themeColor="text1"/>
        </w:rPr>
        <w:t xml:space="preserve"> </w:t>
      </w:r>
      <w:r w:rsidR="00B21C42">
        <w:rPr>
          <w:rFonts w:ascii="Arial" w:hAnsi="Arial" w:cs="Arial"/>
          <w:color w:val="000000" w:themeColor="text1"/>
        </w:rPr>
        <w:t>“RTS Board EQ/FI” Terminals</w:t>
      </w:r>
      <w:r w:rsidR="00D10E87" w:rsidRPr="00B21C42">
        <w:rPr>
          <w:rFonts w:ascii="Arial" w:hAnsi="Arial" w:cs="Arial"/>
          <w:color w:val="000000" w:themeColor="text1"/>
        </w:rPr>
        <w:t xml:space="preserve"> </w:t>
      </w:r>
      <w:r w:rsidR="00B21C42">
        <w:rPr>
          <w:rFonts w:ascii="Arial" w:hAnsi="Arial" w:cs="Arial"/>
          <w:color w:val="000000" w:themeColor="text1"/>
        </w:rPr>
        <w:t xml:space="preserve"> </w:t>
      </w:r>
    </w:p>
    <w:p w:rsidR="00B458BE" w:rsidRPr="00C23A44" w:rsidRDefault="00603F6C" w:rsidP="00603F6C">
      <w:pPr>
        <w:tabs>
          <w:tab w:val="right" w:pos="426"/>
          <w:tab w:val="left" w:pos="709"/>
        </w:tabs>
        <w:spacing w:before="120" w:after="120"/>
        <w:ind w:left="709" w:hanging="709"/>
        <w:jc w:val="both"/>
        <w:rPr>
          <w:rFonts w:ascii="Arial" w:hAnsi="Arial" w:cs="Arial"/>
          <w:b/>
          <w:i/>
          <w:color w:val="000000" w:themeColor="text1"/>
        </w:rPr>
      </w:pPr>
      <w:r w:rsidRPr="00C23A44">
        <w:rPr>
          <w:rFonts w:ascii="Arial" w:hAnsi="Arial" w:cs="Arial"/>
          <w:b/>
          <w:i/>
          <w:color w:val="000000" w:themeColor="text1"/>
        </w:rPr>
        <w:t>1.</w:t>
      </w:r>
      <w:r w:rsidR="00CE4C6C" w:rsidRPr="00C23A44">
        <w:rPr>
          <w:rFonts w:ascii="Arial" w:hAnsi="Arial" w:cs="Arial"/>
          <w:b/>
          <w:i/>
          <w:color w:val="000000" w:themeColor="text1"/>
        </w:rPr>
        <w:t>4</w:t>
      </w:r>
      <w:r w:rsidR="00B458BE" w:rsidRPr="00C23A44">
        <w:rPr>
          <w:rFonts w:ascii="Arial" w:hAnsi="Arial" w:cs="Arial"/>
          <w:b/>
          <w:i/>
          <w:color w:val="000000" w:themeColor="text1"/>
        </w:rPr>
        <w:t>.</w:t>
      </w:r>
      <w:r w:rsidR="00305126" w:rsidRPr="00C23A44">
        <w:rPr>
          <w:rFonts w:ascii="Arial" w:hAnsi="Arial" w:cs="Arial"/>
          <w:b/>
          <w:i/>
          <w:color w:val="000000" w:themeColor="text1"/>
        </w:rPr>
        <w:tab/>
      </w:r>
      <w:r w:rsidR="00B458BE" w:rsidRPr="00C23A44">
        <w:rPr>
          <w:rFonts w:ascii="Arial" w:hAnsi="Arial" w:cs="Arial"/>
          <w:b/>
          <w:i/>
          <w:color w:val="000000" w:themeColor="text1"/>
        </w:rPr>
        <w:tab/>
      </w:r>
      <w:r w:rsidR="00C23A44" w:rsidRPr="00C23A44">
        <w:rPr>
          <w:rFonts w:ascii="Arial" w:hAnsi="Arial" w:cs="Arial"/>
          <w:b/>
          <w:i/>
          <w:color w:val="000000" w:themeColor="text1"/>
        </w:rPr>
        <w:t xml:space="preserve">Information and technical support services for providing access to the conclusion of </w:t>
      </w:r>
      <w:r w:rsidR="00C23A44">
        <w:rPr>
          <w:rFonts w:ascii="Arial" w:hAnsi="Arial" w:cs="Arial"/>
          <w:b/>
          <w:i/>
          <w:color w:val="000000" w:themeColor="text1"/>
        </w:rPr>
        <w:t>agreements</w:t>
      </w:r>
      <w:r w:rsidR="00C23A44" w:rsidRPr="00C23A44">
        <w:rPr>
          <w:rFonts w:ascii="Arial" w:hAnsi="Arial" w:cs="Arial"/>
          <w:b/>
          <w:i/>
          <w:color w:val="000000" w:themeColor="text1"/>
        </w:rPr>
        <w:t xml:space="preserve"> using the Software</w:t>
      </w:r>
      <w:r w:rsidR="00B458BE" w:rsidRPr="00C23A44">
        <w:rPr>
          <w:rFonts w:ascii="Arial" w:hAnsi="Arial" w:cs="Arial"/>
          <w:b/>
          <w:i/>
          <w:color w:val="000000" w:themeColor="text1"/>
        </w:rPr>
        <w:t>:</w:t>
      </w:r>
    </w:p>
    <w:p w:rsidR="00B458BE" w:rsidRPr="00C23A44" w:rsidRDefault="00305126" w:rsidP="00305126">
      <w:pPr>
        <w:tabs>
          <w:tab w:val="left" w:pos="709"/>
        </w:tabs>
        <w:spacing w:before="120" w:after="120"/>
        <w:ind w:left="709" w:hanging="709"/>
        <w:jc w:val="both"/>
        <w:rPr>
          <w:rFonts w:ascii="Arial" w:hAnsi="Arial" w:cs="Arial"/>
          <w:color w:val="000000" w:themeColor="text1"/>
        </w:rPr>
      </w:pPr>
      <w:r w:rsidRPr="00940DAC">
        <w:rPr>
          <w:rFonts w:ascii="Arial" w:hAnsi="Arial" w:cs="Arial"/>
          <w:iCs/>
          <w:color w:val="000000" w:themeColor="text1"/>
        </w:rPr>
        <w:t>1.</w:t>
      </w:r>
      <w:r w:rsidR="00CE4C6C" w:rsidRPr="00940DAC">
        <w:rPr>
          <w:rFonts w:ascii="Arial" w:hAnsi="Arial" w:cs="Arial"/>
          <w:iCs/>
          <w:color w:val="000000" w:themeColor="text1"/>
        </w:rPr>
        <w:t>4</w:t>
      </w:r>
      <w:r w:rsidR="00B458BE" w:rsidRPr="00940DAC">
        <w:rPr>
          <w:rFonts w:ascii="Arial" w:hAnsi="Arial" w:cs="Arial"/>
          <w:iCs/>
          <w:color w:val="000000" w:themeColor="text1"/>
        </w:rPr>
        <w:t>.1.</w:t>
      </w:r>
      <w:r w:rsidR="00B458BE" w:rsidRPr="00940DAC">
        <w:rPr>
          <w:rFonts w:ascii="Arial" w:hAnsi="Arial" w:cs="Arial"/>
          <w:iCs/>
          <w:color w:val="000000" w:themeColor="text1"/>
        </w:rPr>
        <w:tab/>
      </w:r>
      <w:r w:rsidR="00C23A44" w:rsidRPr="00C23A44">
        <w:rPr>
          <w:rFonts w:ascii="Arial" w:hAnsi="Arial" w:cs="Arial"/>
          <w:iCs/>
          <w:color w:val="000000" w:themeColor="text1"/>
        </w:rPr>
        <w:t>“</w:t>
      </w:r>
      <w:r w:rsidR="00B458BE" w:rsidRPr="00597819">
        <w:rPr>
          <w:rFonts w:ascii="Arial" w:hAnsi="Arial" w:cs="Arial"/>
          <w:i/>
          <w:iCs/>
          <w:color w:val="000000" w:themeColor="text1"/>
        </w:rPr>
        <w:t>RTS</w:t>
      </w:r>
      <w:r w:rsidR="00B458BE" w:rsidRPr="00C23A44">
        <w:rPr>
          <w:rFonts w:ascii="Arial" w:hAnsi="Arial" w:cs="Arial"/>
          <w:i/>
          <w:iCs/>
          <w:color w:val="000000" w:themeColor="text1"/>
        </w:rPr>
        <w:t xml:space="preserve"> </w:t>
      </w:r>
      <w:r w:rsidR="00B458BE" w:rsidRPr="00597819">
        <w:rPr>
          <w:rFonts w:ascii="Arial" w:hAnsi="Arial" w:cs="Arial"/>
          <w:i/>
          <w:iCs/>
          <w:color w:val="000000" w:themeColor="text1"/>
        </w:rPr>
        <w:t>Board</w:t>
      </w:r>
      <w:r w:rsidR="000E3427" w:rsidRPr="00C23A44">
        <w:rPr>
          <w:rFonts w:ascii="Arial" w:hAnsi="Arial" w:cs="Arial"/>
          <w:i/>
          <w:iCs/>
          <w:color w:val="000000" w:themeColor="text1"/>
        </w:rPr>
        <w:t xml:space="preserve"> </w:t>
      </w:r>
      <w:r w:rsidR="000E3427" w:rsidRPr="00597819">
        <w:rPr>
          <w:rFonts w:ascii="Arial" w:hAnsi="Arial" w:cs="Arial"/>
          <w:i/>
          <w:iCs/>
          <w:color w:val="000000" w:themeColor="text1"/>
        </w:rPr>
        <w:t>T</w:t>
      </w:r>
      <w:r w:rsidR="001B68E4" w:rsidRPr="00597819">
        <w:rPr>
          <w:rFonts w:ascii="Arial" w:hAnsi="Arial" w:cs="Arial"/>
          <w:i/>
          <w:iCs/>
          <w:color w:val="000000" w:themeColor="text1"/>
        </w:rPr>
        <w:t>R</w:t>
      </w:r>
      <w:r w:rsidR="00C23A44" w:rsidRPr="00C23A44">
        <w:rPr>
          <w:rFonts w:ascii="Arial" w:hAnsi="Arial" w:cs="Arial"/>
          <w:i/>
          <w:iCs/>
          <w:color w:val="000000" w:themeColor="text1"/>
        </w:rPr>
        <w:t xml:space="preserve">” </w:t>
      </w:r>
      <w:r w:rsidR="00C23A44">
        <w:rPr>
          <w:rFonts w:ascii="Arial" w:hAnsi="Arial" w:cs="Arial"/>
          <w:i/>
          <w:iCs/>
          <w:color w:val="000000" w:themeColor="text1"/>
        </w:rPr>
        <w:t>Terminal</w:t>
      </w:r>
      <w:r w:rsidR="00B458BE" w:rsidRPr="00C23A44">
        <w:rPr>
          <w:rFonts w:ascii="Arial" w:hAnsi="Arial" w:cs="Arial"/>
          <w:i/>
          <w:iCs/>
          <w:color w:val="000000" w:themeColor="text1"/>
        </w:rPr>
        <w:t xml:space="preserve"> </w:t>
      </w:r>
      <w:r w:rsidR="00C23A44">
        <w:rPr>
          <w:rFonts w:ascii="Arial" w:hAnsi="Arial" w:cs="Arial"/>
          <w:iCs/>
          <w:color w:val="000000" w:themeColor="text1"/>
        </w:rPr>
        <w:t>is</w:t>
      </w:r>
      <w:r w:rsidR="00B458BE" w:rsidRPr="00C23A44">
        <w:rPr>
          <w:rFonts w:ascii="Arial" w:hAnsi="Arial" w:cs="Arial"/>
          <w:iCs/>
          <w:color w:val="000000" w:themeColor="text1"/>
        </w:rPr>
        <w:t xml:space="preserve"> </w:t>
      </w:r>
      <w:r w:rsidR="00C23A44">
        <w:rPr>
          <w:rFonts w:ascii="Arial" w:hAnsi="Arial" w:cs="Arial"/>
          <w:color w:val="000000" w:themeColor="text1"/>
        </w:rPr>
        <w:t>the</w:t>
      </w:r>
      <w:r w:rsidR="00C23A44" w:rsidRPr="00C23A44">
        <w:rPr>
          <w:rFonts w:ascii="Arial" w:hAnsi="Arial" w:cs="Arial"/>
          <w:color w:val="000000" w:themeColor="text1"/>
        </w:rPr>
        <w:t xml:space="preserve"> terminal </w:t>
      </w:r>
      <w:r w:rsidR="00C23A44">
        <w:rPr>
          <w:rFonts w:ascii="Arial" w:hAnsi="Arial" w:cs="Arial"/>
          <w:color w:val="000000" w:themeColor="text1"/>
        </w:rPr>
        <w:t>by means</w:t>
      </w:r>
      <w:r w:rsidR="00C23A44" w:rsidRPr="00C23A44">
        <w:rPr>
          <w:rFonts w:ascii="Arial" w:hAnsi="Arial" w:cs="Arial"/>
          <w:color w:val="000000" w:themeColor="text1"/>
        </w:rPr>
        <w:t xml:space="preserve"> of which securities purchase and sale</w:t>
      </w:r>
      <w:r w:rsidR="00C23A44">
        <w:rPr>
          <w:rFonts w:ascii="Arial" w:hAnsi="Arial" w:cs="Arial"/>
          <w:color w:val="000000" w:themeColor="text1"/>
        </w:rPr>
        <w:t xml:space="preserve"> agreements</w:t>
      </w:r>
      <w:r w:rsidR="00C23A44" w:rsidRPr="00C23A44">
        <w:rPr>
          <w:rFonts w:ascii="Arial" w:hAnsi="Arial" w:cs="Arial"/>
          <w:color w:val="000000" w:themeColor="text1"/>
        </w:rPr>
        <w:t xml:space="preserve"> can be concluded outside </w:t>
      </w:r>
      <w:r w:rsidR="00C23A44">
        <w:rPr>
          <w:rFonts w:ascii="Arial" w:hAnsi="Arial" w:cs="Arial"/>
          <w:color w:val="000000" w:themeColor="text1"/>
        </w:rPr>
        <w:t>on-exchange</w:t>
      </w:r>
      <w:r w:rsidR="00C23A44" w:rsidRPr="00C23A44">
        <w:rPr>
          <w:rFonts w:ascii="Arial" w:hAnsi="Arial" w:cs="Arial"/>
          <w:color w:val="000000" w:themeColor="text1"/>
        </w:rPr>
        <w:t xml:space="preserve"> trading with and without the use of information </w:t>
      </w:r>
      <w:r w:rsidR="007B560E">
        <w:rPr>
          <w:rFonts w:ascii="Arial" w:hAnsi="Arial" w:cs="Arial"/>
          <w:color w:val="000000" w:themeColor="text1"/>
        </w:rPr>
        <w:t>obtained</w:t>
      </w:r>
      <w:r w:rsidR="00C23A44" w:rsidRPr="00C23A44">
        <w:rPr>
          <w:rFonts w:ascii="Arial" w:hAnsi="Arial" w:cs="Arial"/>
          <w:color w:val="000000" w:themeColor="text1"/>
        </w:rPr>
        <w:t xml:space="preserve"> from the RTS Board Information System</w:t>
      </w:r>
      <w:r w:rsidR="00757F15" w:rsidRPr="00C23A44">
        <w:rPr>
          <w:rFonts w:ascii="Arial" w:hAnsi="Arial" w:cs="Arial"/>
          <w:color w:val="000000" w:themeColor="text1"/>
        </w:rPr>
        <w:t>.</w:t>
      </w:r>
    </w:p>
    <w:p w:rsidR="007B560E" w:rsidRPr="00940DAC" w:rsidRDefault="007B560E" w:rsidP="007B560E">
      <w:pPr>
        <w:spacing w:before="120" w:after="120"/>
        <w:ind w:left="709"/>
        <w:jc w:val="both"/>
        <w:rPr>
          <w:rFonts w:ascii="Arial" w:hAnsi="Arial" w:cs="Arial"/>
          <w:color w:val="000000" w:themeColor="text1"/>
        </w:rPr>
      </w:pPr>
      <w:r>
        <w:rPr>
          <w:rFonts w:ascii="Arial" w:hAnsi="Arial" w:cs="Arial"/>
          <w:b/>
          <w:color w:val="000000" w:themeColor="text1"/>
        </w:rPr>
        <w:t>Tariffs</w:t>
      </w:r>
      <w:r w:rsidRPr="00940DAC">
        <w:rPr>
          <w:rFonts w:ascii="Arial" w:hAnsi="Arial" w:cs="Arial"/>
          <w:b/>
          <w:color w:val="000000" w:themeColor="text1"/>
        </w:rPr>
        <w:t xml:space="preserve"> </w:t>
      </w:r>
      <w:r w:rsidRPr="00940DAC">
        <w:rPr>
          <w:rFonts w:ascii="Arial" w:hAnsi="Arial" w:cs="Arial"/>
          <w:color w:val="000000" w:themeColor="text1"/>
        </w:rPr>
        <w:t>(</w:t>
      </w:r>
      <w:r>
        <w:rPr>
          <w:rFonts w:ascii="Arial" w:hAnsi="Arial" w:cs="Arial"/>
          <w:color w:val="000000" w:themeColor="text1"/>
        </w:rPr>
        <w:t>per</w:t>
      </w:r>
      <w:r w:rsidRPr="00940DAC">
        <w:rPr>
          <w:rFonts w:ascii="Arial" w:hAnsi="Arial" w:cs="Arial"/>
          <w:color w:val="000000" w:themeColor="text1"/>
        </w:rPr>
        <w:t xml:space="preserve"> </w:t>
      </w:r>
      <w:r>
        <w:rPr>
          <w:rFonts w:ascii="Arial" w:hAnsi="Arial" w:cs="Arial"/>
          <w:color w:val="000000" w:themeColor="text1"/>
        </w:rPr>
        <w:t>one</w:t>
      </w:r>
      <w:r w:rsidRPr="00940DAC">
        <w:rPr>
          <w:rFonts w:ascii="Arial" w:hAnsi="Arial" w:cs="Arial"/>
          <w:color w:val="000000" w:themeColor="text1"/>
        </w:rPr>
        <w:t xml:space="preserve"> </w:t>
      </w:r>
      <w:r>
        <w:rPr>
          <w:rFonts w:ascii="Arial" w:hAnsi="Arial" w:cs="Arial"/>
          <w:color w:val="000000" w:themeColor="text1"/>
        </w:rPr>
        <w:t>Terminal</w:t>
      </w:r>
      <w:r w:rsidRPr="00940DAC">
        <w:rPr>
          <w:rFonts w:ascii="Arial" w:hAnsi="Arial" w:cs="Arial"/>
          <w:color w:val="000000" w:themeColor="text1"/>
        </w:rPr>
        <w:t>)</w:t>
      </w:r>
      <w:r w:rsidRPr="00940DAC">
        <w:rPr>
          <w:rFonts w:ascii="Arial" w:hAnsi="Arial" w:cs="Arial"/>
          <w:b/>
          <w:color w:val="000000" w:themeColor="text1"/>
        </w:rPr>
        <w:t>:</w:t>
      </w:r>
    </w:p>
    <w:p w:rsidR="00B458BE" w:rsidRPr="007B560E" w:rsidRDefault="007B560E" w:rsidP="00B458BE">
      <w:pPr>
        <w:tabs>
          <w:tab w:val="left" w:pos="3261"/>
          <w:tab w:val="left" w:pos="3544"/>
        </w:tabs>
        <w:spacing w:before="120" w:after="120"/>
        <w:ind w:left="3544" w:hanging="2410"/>
        <w:jc w:val="both"/>
        <w:rPr>
          <w:rFonts w:ascii="Arial" w:hAnsi="Arial" w:cs="Arial"/>
          <w:color w:val="000000" w:themeColor="text1"/>
        </w:rPr>
      </w:pPr>
      <w:r>
        <w:rPr>
          <w:rFonts w:ascii="Arial" w:hAnsi="Arial" w:cs="Arial"/>
          <w:color w:val="000000" w:themeColor="text1"/>
        </w:rPr>
        <w:t>R</w:t>
      </w:r>
      <w:r w:rsidRPr="00437860">
        <w:rPr>
          <w:rFonts w:ascii="Arial" w:hAnsi="Arial" w:cs="Arial"/>
          <w:color w:val="000000" w:themeColor="text1"/>
        </w:rPr>
        <w:t xml:space="preserve">egistration </w:t>
      </w:r>
      <w:r>
        <w:rPr>
          <w:rFonts w:ascii="Arial" w:hAnsi="Arial" w:cs="Arial"/>
          <w:color w:val="000000" w:themeColor="text1"/>
        </w:rPr>
        <w:t>F</w:t>
      </w:r>
      <w:r w:rsidRPr="00437860">
        <w:rPr>
          <w:rFonts w:ascii="Arial" w:hAnsi="Arial" w:cs="Arial"/>
          <w:color w:val="000000" w:themeColor="text1"/>
        </w:rPr>
        <w:t xml:space="preserve">ee </w:t>
      </w:r>
      <w:r>
        <w:rPr>
          <w:rFonts w:ascii="Arial" w:hAnsi="Arial" w:cs="Arial"/>
          <w:color w:val="000000" w:themeColor="text1"/>
        </w:rPr>
        <w:t xml:space="preserve">for the </w:t>
      </w:r>
      <w:r w:rsidRPr="00437860">
        <w:rPr>
          <w:rFonts w:ascii="Arial" w:hAnsi="Arial" w:cs="Arial"/>
          <w:color w:val="000000" w:themeColor="text1"/>
        </w:rPr>
        <w:t xml:space="preserve">Terminal </w:t>
      </w:r>
      <w:r>
        <w:rPr>
          <w:rFonts w:ascii="Arial" w:hAnsi="Arial" w:cs="Arial"/>
          <w:color w:val="000000" w:themeColor="text1"/>
        </w:rPr>
        <w:t>is</w:t>
      </w:r>
      <w:r w:rsidRPr="00437860">
        <w:rPr>
          <w:rFonts w:ascii="Arial" w:hAnsi="Arial" w:cs="Arial"/>
          <w:color w:val="000000" w:themeColor="text1"/>
        </w:rPr>
        <w:t xml:space="preserve"> </w:t>
      </w:r>
      <w:r w:rsidR="00C47624" w:rsidRPr="007B560E">
        <w:rPr>
          <w:rFonts w:ascii="Arial" w:hAnsi="Arial" w:cs="Arial"/>
          <w:color w:val="000000" w:themeColor="text1"/>
        </w:rPr>
        <w:t>2</w:t>
      </w:r>
      <w:r w:rsidR="00B458BE" w:rsidRPr="007B560E">
        <w:rPr>
          <w:rFonts w:ascii="Arial" w:hAnsi="Arial" w:cs="Arial"/>
          <w:color w:val="000000" w:themeColor="text1"/>
        </w:rPr>
        <w:t xml:space="preserve"> </w:t>
      </w:r>
      <w:r w:rsidR="004003AC" w:rsidRPr="007B560E">
        <w:rPr>
          <w:rFonts w:ascii="Arial" w:hAnsi="Arial" w:cs="Arial"/>
          <w:color w:val="000000" w:themeColor="text1"/>
        </w:rPr>
        <w:t>5</w:t>
      </w:r>
      <w:r w:rsidR="00B458BE" w:rsidRPr="007B560E">
        <w:rPr>
          <w:rFonts w:ascii="Arial" w:hAnsi="Arial" w:cs="Arial"/>
          <w:color w:val="000000" w:themeColor="text1"/>
        </w:rPr>
        <w:t xml:space="preserve">00 </w:t>
      </w:r>
      <w:r>
        <w:rPr>
          <w:rFonts w:ascii="Arial" w:hAnsi="Arial" w:cs="Arial"/>
          <w:color w:val="000000" w:themeColor="text1"/>
        </w:rPr>
        <w:t>rubles</w:t>
      </w:r>
      <w:r w:rsidR="00B458BE" w:rsidRPr="007B560E">
        <w:rPr>
          <w:rFonts w:ascii="Arial" w:hAnsi="Arial" w:cs="Arial"/>
          <w:color w:val="000000" w:themeColor="text1"/>
        </w:rPr>
        <w:t>;</w:t>
      </w:r>
    </w:p>
    <w:p w:rsidR="00B458BE" w:rsidRPr="007B560E" w:rsidRDefault="007B560E" w:rsidP="00B458BE">
      <w:pPr>
        <w:tabs>
          <w:tab w:val="left" w:pos="3261"/>
          <w:tab w:val="left" w:pos="3544"/>
        </w:tabs>
        <w:spacing w:before="120" w:after="120"/>
        <w:ind w:left="3544" w:hanging="2410"/>
        <w:jc w:val="both"/>
        <w:rPr>
          <w:rFonts w:ascii="Arial" w:hAnsi="Arial" w:cs="Arial"/>
          <w:color w:val="000000" w:themeColor="text1"/>
        </w:rPr>
      </w:pPr>
      <w:r>
        <w:rPr>
          <w:rFonts w:ascii="Arial" w:hAnsi="Arial" w:cs="Arial"/>
          <w:color w:val="000000" w:themeColor="text1"/>
        </w:rPr>
        <w:t>Subscription Fee for the Terminal</w:t>
      </w:r>
      <w:r w:rsidR="006B089E" w:rsidRPr="007B560E">
        <w:rPr>
          <w:rFonts w:ascii="Arial" w:hAnsi="Arial" w:cs="Arial"/>
          <w:color w:val="000000" w:themeColor="text1"/>
        </w:rPr>
        <w:t xml:space="preserve"> </w:t>
      </w:r>
      <w:r>
        <w:rPr>
          <w:rFonts w:ascii="Arial" w:hAnsi="Arial" w:cs="Arial"/>
          <w:color w:val="000000" w:themeColor="text1"/>
        </w:rPr>
        <w:t>is</w:t>
      </w:r>
      <w:r w:rsidR="006B089E" w:rsidRPr="007B560E">
        <w:rPr>
          <w:rFonts w:ascii="Arial" w:hAnsi="Arial" w:cs="Arial"/>
          <w:color w:val="000000" w:themeColor="text1"/>
        </w:rPr>
        <w:t xml:space="preserve"> </w:t>
      </w:r>
      <w:r w:rsidR="00C47624" w:rsidRPr="007B560E">
        <w:rPr>
          <w:rFonts w:ascii="Arial" w:hAnsi="Arial" w:cs="Arial"/>
          <w:color w:val="000000" w:themeColor="text1"/>
        </w:rPr>
        <w:t>5</w:t>
      </w:r>
      <w:r w:rsidR="00B458BE" w:rsidRPr="007B560E">
        <w:rPr>
          <w:rFonts w:ascii="Arial" w:hAnsi="Arial" w:cs="Arial"/>
          <w:color w:val="000000" w:themeColor="text1"/>
        </w:rPr>
        <w:t xml:space="preserve"> </w:t>
      </w:r>
      <w:r w:rsidR="00564984" w:rsidRPr="007B560E">
        <w:rPr>
          <w:rFonts w:ascii="Arial" w:hAnsi="Arial" w:cs="Arial"/>
          <w:color w:val="000000" w:themeColor="text1"/>
        </w:rPr>
        <w:t>0</w:t>
      </w:r>
      <w:r w:rsidR="00B458BE" w:rsidRPr="007B560E">
        <w:rPr>
          <w:rFonts w:ascii="Arial" w:hAnsi="Arial" w:cs="Arial"/>
          <w:color w:val="000000" w:themeColor="text1"/>
        </w:rPr>
        <w:t xml:space="preserve">00 </w:t>
      </w:r>
      <w:r>
        <w:rPr>
          <w:rFonts w:ascii="Arial" w:hAnsi="Arial" w:cs="Arial"/>
          <w:color w:val="000000" w:themeColor="text1"/>
        </w:rPr>
        <w:t>rubles</w:t>
      </w:r>
      <w:r w:rsidRPr="007B560E">
        <w:rPr>
          <w:rFonts w:ascii="Arial" w:hAnsi="Arial" w:cs="Arial"/>
          <w:color w:val="000000" w:themeColor="text1"/>
        </w:rPr>
        <w:t xml:space="preserve"> </w:t>
      </w:r>
      <w:r>
        <w:rPr>
          <w:rFonts w:ascii="Arial" w:hAnsi="Arial" w:cs="Arial"/>
          <w:color w:val="000000" w:themeColor="text1"/>
        </w:rPr>
        <w:t>per</w:t>
      </w:r>
      <w:r w:rsidRPr="007B560E">
        <w:rPr>
          <w:rFonts w:ascii="Arial" w:hAnsi="Arial" w:cs="Arial"/>
          <w:color w:val="000000" w:themeColor="text1"/>
        </w:rPr>
        <w:t xml:space="preserve"> </w:t>
      </w:r>
      <w:r>
        <w:rPr>
          <w:rFonts w:ascii="Arial" w:hAnsi="Arial" w:cs="Arial"/>
          <w:color w:val="000000" w:themeColor="text1"/>
        </w:rPr>
        <w:t>month</w:t>
      </w:r>
      <w:r w:rsidR="00B458BE" w:rsidRPr="007B560E">
        <w:rPr>
          <w:rFonts w:ascii="Arial" w:hAnsi="Arial" w:cs="Arial"/>
          <w:color w:val="000000" w:themeColor="text1"/>
        </w:rPr>
        <w:t>.</w:t>
      </w:r>
    </w:p>
    <w:p w:rsidR="00C03715" w:rsidRPr="007B560E" w:rsidRDefault="00C835E3" w:rsidP="00C835E3">
      <w:pPr>
        <w:tabs>
          <w:tab w:val="left" w:pos="709"/>
        </w:tabs>
        <w:spacing w:before="120" w:after="120"/>
        <w:ind w:left="709" w:hanging="709"/>
        <w:jc w:val="both"/>
        <w:rPr>
          <w:rFonts w:ascii="Arial" w:hAnsi="Arial" w:cs="Arial"/>
          <w:b/>
          <w:i/>
          <w:color w:val="000000" w:themeColor="text1"/>
        </w:rPr>
      </w:pPr>
      <w:r w:rsidRPr="007B560E">
        <w:rPr>
          <w:rFonts w:ascii="Arial" w:hAnsi="Arial" w:cs="Arial"/>
          <w:b/>
          <w:i/>
          <w:color w:val="000000" w:themeColor="text1"/>
        </w:rPr>
        <w:t>1.</w:t>
      </w:r>
      <w:r w:rsidR="001C453E" w:rsidRPr="007B560E">
        <w:rPr>
          <w:rFonts w:ascii="Arial" w:hAnsi="Arial" w:cs="Arial"/>
          <w:b/>
          <w:i/>
          <w:color w:val="000000" w:themeColor="text1"/>
        </w:rPr>
        <w:t>5</w:t>
      </w:r>
      <w:r w:rsidR="00790ADF" w:rsidRPr="007B560E">
        <w:rPr>
          <w:rFonts w:ascii="Arial" w:hAnsi="Arial" w:cs="Arial"/>
          <w:b/>
          <w:i/>
          <w:color w:val="000000" w:themeColor="text1"/>
        </w:rPr>
        <w:t>.</w:t>
      </w:r>
      <w:r w:rsidR="004A3240" w:rsidRPr="007B560E">
        <w:rPr>
          <w:rFonts w:ascii="Arial" w:hAnsi="Arial" w:cs="Arial"/>
          <w:b/>
          <w:i/>
          <w:color w:val="000000" w:themeColor="text1"/>
        </w:rPr>
        <w:tab/>
      </w:r>
      <w:r w:rsidR="007B560E" w:rsidRPr="007B560E">
        <w:rPr>
          <w:rFonts w:ascii="Arial" w:hAnsi="Arial" w:cs="Arial"/>
          <w:b/>
          <w:i/>
          <w:color w:val="000000" w:themeColor="text1"/>
        </w:rPr>
        <w:t xml:space="preserve">Information and technical support services </w:t>
      </w:r>
      <w:r w:rsidR="007B560E">
        <w:rPr>
          <w:rFonts w:ascii="Arial" w:hAnsi="Arial" w:cs="Arial"/>
          <w:b/>
          <w:i/>
          <w:color w:val="000000" w:themeColor="text1"/>
        </w:rPr>
        <w:t>for providing</w:t>
      </w:r>
      <w:r w:rsidR="007B560E" w:rsidRPr="007B560E">
        <w:rPr>
          <w:rFonts w:ascii="Arial" w:hAnsi="Arial" w:cs="Arial"/>
          <w:b/>
          <w:i/>
          <w:color w:val="000000" w:themeColor="text1"/>
        </w:rPr>
        <w:t xml:space="preserve"> the opportunity to conclude </w:t>
      </w:r>
      <w:r w:rsidR="007B560E">
        <w:rPr>
          <w:rFonts w:ascii="Arial" w:hAnsi="Arial" w:cs="Arial"/>
          <w:b/>
          <w:i/>
          <w:color w:val="000000" w:themeColor="text1"/>
        </w:rPr>
        <w:t>agreements</w:t>
      </w:r>
      <w:r w:rsidR="007B560E" w:rsidRPr="007B560E">
        <w:rPr>
          <w:rFonts w:ascii="Arial" w:hAnsi="Arial" w:cs="Arial"/>
          <w:b/>
          <w:i/>
          <w:color w:val="000000" w:themeColor="text1"/>
        </w:rPr>
        <w:t xml:space="preserve"> using the Software</w:t>
      </w:r>
      <w:r w:rsidR="00BE0881" w:rsidRPr="007B560E">
        <w:rPr>
          <w:rFonts w:ascii="Arial" w:hAnsi="Arial" w:cs="Arial"/>
          <w:b/>
          <w:i/>
          <w:color w:val="000000" w:themeColor="text1"/>
        </w:rPr>
        <w:t>:</w:t>
      </w:r>
    </w:p>
    <w:p w:rsidR="0034508B" w:rsidRPr="007B560E" w:rsidRDefault="00C835E3" w:rsidP="00C835E3">
      <w:pPr>
        <w:tabs>
          <w:tab w:val="left" w:pos="709"/>
        </w:tabs>
        <w:spacing w:before="120" w:after="120"/>
        <w:ind w:left="709" w:hanging="709"/>
        <w:jc w:val="both"/>
        <w:rPr>
          <w:rFonts w:ascii="Arial" w:hAnsi="Arial" w:cs="Arial"/>
          <w:color w:val="000000" w:themeColor="text1"/>
        </w:rPr>
      </w:pPr>
      <w:r w:rsidRPr="00940DAC">
        <w:rPr>
          <w:rFonts w:ascii="Arial" w:hAnsi="Arial" w:cs="Arial"/>
          <w:color w:val="000000" w:themeColor="text1"/>
        </w:rPr>
        <w:t>1.</w:t>
      </w:r>
      <w:r w:rsidR="001C453E" w:rsidRPr="00940DAC">
        <w:rPr>
          <w:rFonts w:ascii="Arial" w:hAnsi="Arial" w:cs="Arial"/>
          <w:color w:val="000000" w:themeColor="text1"/>
        </w:rPr>
        <w:t>5</w:t>
      </w:r>
      <w:r w:rsidR="006B0CBC" w:rsidRPr="00940DAC">
        <w:rPr>
          <w:rFonts w:ascii="Arial" w:hAnsi="Arial" w:cs="Arial"/>
          <w:color w:val="000000" w:themeColor="text1"/>
        </w:rPr>
        <w:t>.1.</w:t>
      </w:r>
      <w:r w:rsidR="00BE0881" w:rsidRPr="00940DAC">
        <w:rPr>
          <w:rFonts w:ascii="Arial" w:hAnsi="Arial" w:cs="Arial"/>
          <w:color w:val="000000" w:themeColor="text1"/>
        </w:rPr>
        <w:tab/>
      </w:r>
      <w:r w:rsidR="007B560E">
        <w:rPr>
          <w:rFonts w:ascii="Arial" w:hAnsi="Arial" w:cs="Arial"/>
          <w:color w:val="000000" w:themeColor="text1"/>
        </w:rPr>
        <w:t>The c</w:t>
      </w:r>
      <w:r w:rsidR="007B560E" w:rsidRPr="007B560E">
        <w:rPr>
          <w:rFonts w:ascii="Arial" w:hAnsi="Arial" w:cs="Arial"/>
          <w:color w:val="000000" w:themeColor="text1"/>
        </w:rPr>
        <w:t xml:space="preserve">onclusion of </w:t>
      </w:r>
      <w:r w:rsidR="007B560E">
        <w:rPr>
          <w:rFonts w:ascii="Arial" w:hAnsi="Arial" w:cs="Arial"/>
          <w:color w:val="000000" w:themeColor="text1"/>
        </w:rPr>
        <w:t>an agreement</w:t>
      </w:r>
      <w:r w:rsidR="007B560E" w:rsidRPr="007B560E">
        <w:rPr>
          <w:rFonts w:ascii="Arial" w:hAnsi="Arial" w:cs="Arial"/>
          <w:color w:val="000000" w:themeColor="text1"/>
        </w:rPr>
        <w:t xml:space="preserve"> using the Software (with and without the use of information obtained from the RTS Board Information System).</w:t>
      </w:r>
    </w:p>
    <w:p w:rsidR="007B560E" w:rsidRPr="007B560E" w:rsidRDefault="007B560E" w:rsidP="007B560E">
      <w:pPr>
        <w:spacing w:before="120" w:after="120"/>
        <w:ind w:left="709"/>
        <w:jc w:val="both"/>
        <w:rPr>
          <w:rFonts w:ascii="Arial" w:hAnsi="Arial" w:cs="Arial"/>
          <w:color w:val="000000" w:themeColor="text1"/>
          <w:lang w:val="ru-RU"/>
        </w:rPr>
      </w:pPr>
      <w:r>
        <w:rPr>
          <w:rFonts w:ascii="Arial" w:hAnsi="Arial" w:cs="Arial"/>
          <w:b/>
          <w:color w:val="000000" w:themeColor="text1"/>
        </w:rPr>
        <w:t>Tariffs</w:t>
      </w:r>
      <w:r w:rsidRPr="007B560E">
        <w:rPr>
          <w:rFonts w:ascii="Arial" w:hAnsi="Arial" w:cs="Arial"/>
          <w:b/>
          <w:color w:val="000000" w:themeColor="text1"/>
          <w:lang w:val="ru-RU"/>
        </w:rPr>
        <w:t xml:space="preserve"> </w:t>
      </w:r>
      <w:r w:rsidRPr="007B560E">
        <w:rPr>
          <w:rFonts w:ascii="Arial" w:hAnsi="Arial" w:cs="Arial"/>
          <w:color w:val="000000" w:themeColor="text1"/>
          <w:lang w:val="ru-RU"/>
        </w:rPr>
        <w:t>(</w:t>
      </w:r>
      <w:r>
        <w:rPr>
          <w:rFonts w:ascii="Arial" w:hAnsi="Arial" w:cs="Arial"/>
          <w:color w:val="000000" w:themeColor="text1"/>
        </w:rPr>
        <w:t>per</w:t>
      </w:r>
      <w:r w:rsidRPr="007B560E">
        <w:rPr>
          <w:rFonts w:ascii="Arial" w:hAnsi="Arial" w:cs="Arial"/>
          <w:color w:val="000000" w:themeColor="text1"/>
          <w:lang w:val="ru-RU"/>
        </w:rPr>
        <w:t xml:space="preserve"> </w:t>
      </w:r>
      <w:r>
        <w:rPr>
          <w:rFonts w:ascii="Arial" w:hAnsi="Arial" w:cs="Arial"/>
          <w:color w:val="000000" w:themeColor="text1"/>
        </w:rPr>
        <w:t>one</w:t>
      </w:r>
      <w:r w:rsidRPr="007B560E">
        <w:rPr>
          <w:rFonts w:ascii="Arial" w:hAnsi="Arial" w:cs="Arial"/>
          <w:color w:val="000000" w:themeColor="text1"/>
          <w:lang w:val="ru-RU"/>
        </w:rPr>
        <w:t xml:space="preserve"> </w:t>
      </w:r>
      <w:r>
        <w:rPr>
          <w:rFonts w:ascii="Arial" w:hAnsi="Arial" w:cs="Arial"/>
          <w:color w:val="000000" w:themeColor="text1"/>
        </w:rPr>
        <w:t>Terminal</w:t>
      </w:r>
      <w:r w:rsidRPr="007B560E">
        <w:rPr>
          <w:rFonts w:ascii="Arial" w:hAnsi="Arial" w:cs="Arial"/>
          <w:color w:val="000000" w:themeColor="text1"/>
          <w:lang w:val="ru-RU"/>
        </w:rPr>
        <w:t>)</w:t>
      </w:r>
      <w:r w:rsidRPr="007B560E">
        <w:rPr>
          <w:rFonts w:ascii="Arial" w:hAnsi="Arial" w:cs="Arial"/>
          <w:b/>
          <w:color w:val="000000" w:themeColor="text1"/>
          <w:lang w:val="ru-RU"/>
        </w:rPr>
        <w:t>:</w:t>
      </w:r>
    </w:p>
    <w:tbl>
      <w:tblPr>
        <w:tblW w:w="925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3394"/>
        <w:gridCol w:w="2255"/>
        <w:gridCol w:w="1582"/>
        <w:gridCol w:w="1596"/>
      </w:tblGrid>
      <w:tr w:rsidR="00160822" w:rsidRPr="00172FDD" w:rsidTr="00C47A88">
        <w:tc>
          <w:tcPr>
            <w:tcW w:w="423" w:type="dxa"/>
            <w:shd w:val="clear" w:color="auto" w:fill="auto"/>
            <w:vAlign w:val="center"/>
          </w:tcPr>
          <w:p w:rsidR="0034508B" w:rsidRPr="00597819" w:rsidRDefault="0034508B" w:rsidP="00CE3E8B">
            <w:pPr>
              <w:tabs>
                <w:tab w:val="left" w:pos="709"/>
              </w:tabs>
              <w:spacing w:before="60" w:after="60"/>
              <w:rPr>
                <w:rFonts w:ascii="Arial" w:hAnsi="Arial" w:cs="Arial"/>
                <w:color w:val="000000" w:themeColor="text1"/>
                <w:lang w:val="ru-RU"/>
              </w:rPr>
            </w:pPr>
          </w:p>
        </w:tc>
        <w:tc>
          <w:tcPr>
            <w:tcW w:w="3394" w:type="dxa"/>
            <w:shd w:val="clear" w:color="auto" w:fill="auto"/>
            <w:vAlign w:val="center"/>
          </w:tcPr>
          <w:p w:rsidR="0034508B" w:rsidRPr="00172FDD" w:rsidRDefault="00172FDD" w:rsidP="00AB79BB">
            <w:pPr>
              <w:tabs>
                <w:tab w:val="left" w:pos="709"/>
              </w:tabs>
              <w:spacing w:before="60" w:after="60"/>
              <w:rPr>
                <w:rFonts w:ascii="Arial" w:hAnsi="Arial" w:cs="Arial"/>
                <w:color w:val="000000" w:themeColor="text1"/>
              </w:rPr>
            </w:pPr>
            <w:r>
              <w:rPr>
                <w:rFonts w:ascii="Arial" w:hAnsi="Arial" w:cs="Arial"/>
                <w:color w:val="000000" w:themeColor="text1"/>
              </w:rPr>
              <w:t>The type of the agreement</w:t>
            </w:r>
          </w:p>
        </w:tc>
        <w:tc>
          <w:tcPr>
            <w:tcW w:w="2255" w:type="dxa"/>
            <w:shd w:val="clear" w:color="auto" w:fill="auto"/>
            <w:vAlign w:val="center"/>
          </w:tcPr>
          <w:p w:rsidR="0034508B" w:rsidRPr="00172FDD" w:rsidRDefault="00172FDD" w:rsidP="00CE3E8B">
            <w:pPr>
              <w:tabs>
                <w:tab w:val="left" w:pos="709"/>
              </w:tabs>
              <w:spacing w:before="60" w:after="60"/>
              <w:rPr>
                <w:rFonts w:ascii="Arial" w:hAnsi="Arial" w:cs="Arial"/>
                <w:color w:val="000000" w:themeColor="text1"/>
              </w:rPr>
            </w:pPr>
            <w:r>
              <w:rPr>
                <w:rFonts w:ascii="Arial" w:hAnsi="Arial" w:cs="Arial"/>
                <w:color w:val="000000" w:themeColor="text1"/>
              </w:rPr>
              <w:t>Tariff</w:t>
            </w:r>
          </w:p>
        </w:tc>
        <w:tc>
          <w:tcPr>
            <w:tcW w:w="1582" w:type="dxa"/>
            <w:shd w:val="clear" w:color="auto" w:fill="auto"/>
            <w:vAlign w:val="center"/>
          </w:tcPr>
          <w:p w:rsidR="0034508B" w:rsidRPr="00172FDD" w:rsidRDefault="00172FDD" w:rsidP="00172FDD">
            <w:pPr>
              <w:tabs>
                <w:tab w:val="left" w:pos="709"/>
              </w:tabs>
              <w:spacing w:before="60" w:after="60"/>
              <w:rPr>
                <w:rFonts w:ascii="Arial" w:hAnsi="Arial" w:cs="Arial"/>
                <w:color w:val="000000" w:themeColor="text1"/>
              </w:rPr>
            </w:pPr>
            <w:r w:rsidRPr="00172FDD">
              <w:rPr>
                <w:rFonts w:ascii="Arial" w:hAnsi="Arial" w:cs="Arial"/>
                <w:color w:val="000000" w:themeColor="text1"/>
              </w:rPr>
              <w:t xml:space="preserve">Minimum tariff value </w:t>
            </w:r>
            <w:r w:rsidR="001E764B" w:rsidRPr="00172FDD">
              <w:rPr>
                <w:rFonts w:ascii="Arial" w:hAnsi="Arial" w:cs="Arial"/>
                <w:color w:val="000000" w:themeColor="text1"/>
              </w:rPr>
              <w:t>(</w:t>
            </w:r>
            <w:r>
              <w:rPr>
                <w:rFonts w:ascii="Arial" w:hAnsi="Arial" w:cs="Arial"/>
                <w:color w:val="000000" w:themeColor="text1"/>
              </w:rPr>
              <w:t>not less than</w:t>
            </w:r>
            <w:r w:rsidR="001E764B" w:rsidRPr="00172FDD">
              <w:rPr>
                <w:rFonts w:ascii="Arial" w:hAnsi="Arial" w:cs="Arial"/>
                <w:color w:val="000000" w:themeColor="text1"/>
              </w:rPr>
              <w:t>)</w:t>
            </w:r>
            <w:r w:rsidR="0097091F" w:rsidRPr="00172FDD">
              <w:rPr>
                <w:rFonts w:ascii="Arial" w:hAnsi="Arial" w:cs="Arial"/>
                <w:color w:val="000000" w:themeColor="text1"/>
              </w:rPr>
              <w:t xml:space="preserve">, </w:t>
            </w:r>
            <w:r>
              <w:rPr>
                <w:rFonts w:ascii="Arial" w:hAnsi="Arial" w:cs="Arial"/>
                <w:color w:val="000000" w:themeColor="text1"/>
              </w:rPr>
              <w:t>rub</w:t>
            </w:r>
            <w:r w:rsidR="0097091F" w:rsidRPr="00172FDD">
              <w:rPr>
                <w:rFonts w:ascii="Arial" w:hAnsi="Arial" w:cs="Arial"/>
                <w:color w:val="000000" w:themeColor="text1"/>
              </w:rPr>
              <w:t>.</w:t>
            </w:r>
          </w:p>
        </w:tc>
        <w:tc>
          <w:tcPr>
            <w:tcW w:w="1596" w:type="dxa"/>
            <w:shd w:val="clear" w:color="auto" w:fill="auto"/>
            <w:vAlign w:val="center"/>
          </w:tcPr>
          <w:p w:rsidR="0034508B" w:rsidRPr="00172FDD" w:rsidRDefault="00172FDD" w:rsidP="00172FDD">
            <w:pPr>
              <w:tabs>
                <w:tab w:val="left" w:pos="709"/>
              </w:tabs>
              <w:spacing w:before="60" w:after="60"/>
              <w:rPr>
                <w:rFonts w:ascii="Arial" w:hAnsi="Arial" w:cs="Arial"/>
                <w:color w:val="000000" w:themeColor="text1"/>
              </w:rPr>
            </w:pPr>
            <w:r w:rsidRPr="00172FDD">
              <w:rPr>
                <w:rFonts w:ascii="Arial" w:hAnsi="Arial" w:cs="Arial"/>
                <w:color w:val="000000" w:themeColor="text1"/>
              </w:rPr>
              <w:t xml:space="preserve">Maximum tariff value </w:t>
            </w:r>
            <w:r w:rsidR="001E764B" w:rsidRPr="00172FDD">
              <w:rPr>
                <w:rFonts w:ascii="Arial" w:hAnsi="Arial" w:cs="Arial"/>
                <w:color w:val="000000" w:themeColor="text1"/>
              </w:rPr>
              <w:t>(</w:t>
            </w:r>
            <w:r w:rsidRPr="00172FDD">
              <w:rPr>
                <w:rFonts w:ascii="Arial" w:hAnsi="Arial" w:cs="Arial"/>
                <w:color w:val="000000" w:themeColor="text1"/>
              </w:rPr>
              <w:t>not more than</w:t>
            </w:r>
            <w:r w:rsidR="001E764B" w:rsidRPr="00172FDD">
              <w:rPr>
                <w:rFonts w:ascii="Arial" w:hAnsi="Arial" w:cs="Arial"/>
                <w:color w:val="000000" w:themeColor="text1"/>
              </w:rPr>
              <w:t>)</w:t>
            </w:r>
            <w:r w:rsidR="0097091F" w:rsidRPr="00172FDD">
              <w:rPr>
                <w:rFonts w:ascii="Arial" w:hAnsi="Arial" w:cs="Arial"/>
                <w:color w:val="000000" w:themeColor="text1"/>
              </w:rPr>
              <w:t xml:space="preserve">, </w:t>
            </w:r>
            <w:r>
              <w:rPr>
                <w:rFonts w:ascii="Arial" w:hAnsi="Arial" w:cs="Arial"/>
                <w:color w:val="000000" w:themeColor="text1"/>
              </w:rPr>
              <w:t>rub</w:t>
            </w:r>
            <w:r w:rsidR="0097091F" w:rsidRPr="00172FDD">
              <w:rPr>
                <w:rFonts w:ascii="Arial" w:hAnsi="Arial" w:cs="Arial"/>
                <w:color w:val="000000" w:themeColor="text1"/>
              </w:rPr>
              <w:t>.</w:t>
            </w:r>
          </w:p>
        </w:tc>
      </w:tr>
      <w:tr w:rsidR="00160822" w:rsidRPr="00597819" w:rsidTr="00CE3E8B">
        <w:tc>
          <w:tcPr>
            <w:tcW w:w="423" w:type="dxa"/>
            <w:shd w:val="clear" w:color="auto" w:fill="auto"/>
          </w:tcPr>
          <w:p w:rsidR="0034508B" w:rsidRPr="00172FDD" w:rsidRDefault="0034508B" w:rsidP="00CE3E8B">
            <w:pPr>
              <w:numPr>
                <w:ilvl w:val="0"/>
                <w:numId w:val="36"/>
              </w:numPr>
              <w:spacing w:before="60" w:after="60"/>
              <w:ind w:left="175" w:hanging="141"/>
              <w:jc w:val="both"/>
              <w:rPr>
                <w:rFonts w:ascii="Arial" w:hAnsi="Arial" w:cs="Arial"/>
                <w:color w:val="000000" w:themeColor="text1"/>
              </w:rPr>
            </w:pPr>
          </w:p>
        </w:tc>
        <w:tc>
          <w:tcPr>
            <w:tcW w:w="3394" w:type="dxa"/>
            <w:shd w:val="clear" w:color="auto" w:fill="auto"/>
          </w:tcPr>
          <w:p w:rsidR="0034508B" w:rsidRPr="00010A62" w:rsidRDefault="00010A62" w:rsidP="00010A62">
            <w:pPr>
              <w:tabs>
                <w:tab w:val="left" w:pos="709"/>
              </w:tabs>
              <w:spacing w:before="60" w:after="60"/>
              <w:jc w:val="both"/>
              <w:rPr>
                <w:rFonts w:ascii="Arial" w:hAnsi="Arial" w:cs="Arial"/>
                <w:color w:val="000000" w:themeColor="text1"/>
              </w:rPr>
            </w:pPr>
            <w:r w:rsidRPr="00010A62">
              <w:rPr>
                <w:rFonts w:ascii="Arial" w:hAnsi="Arial" w:cs="Arial"/>
                <w:color w:val="000000" w:themeColor="text1"/>
              </w:rPr>
              <w:t>securities purchase and sale agreement excluding bonds and depositary receipts for bonds, securities repo agreement, excluding bonds and depositary receipts for bonds (</w:t>
            </w:r>
            <w:r>
              <w:rPr>
                <w:rFonts w:ascii="Arial" w:hAnsi="Arial" w:cs="Arial"/>
                <w:color w:val="000000" w:themeColor="text1"/>
              </w:rPr>
              <w:t>“</w:t>
            </w:r>
            <w:r w:rsidRPr="00010A62">
              <w:rPr>
                <w:rFonts w:ascii="Arial" w:hAnsi="Arial" w:cs="Arial"/>
                <w:color w:val="000000" w:themeColor="text1"/>
              </w:rPr>
              <w:t>Equity an</w:t>
            </w:r>
            <w:r>
              <w:rPr>
                <w:rFonts w:ascii="Arial" w:hAnsi="Arial" w:cs="Arial"/>
                <w:color w:val="000000" w:themeColor="text1"/>
              </w:rPr>
              <w:t xml:space="preserve">d Capital Market Instruments” </w:t>
            </w:r>
            <w:r w:rsidRPr="00010A62">
              <w:rPr>
                <w:rFonts w:ascii="Arial" w:hAnsi="Arial" w:cs="Arial"/>
                <w:color w:val="000000" w:themeColor="text1"/>
              </w:rPr>
              <w:t>Market Sector) (conclusion of EQ agreements)</w:t>
            </w:r>
            <w:r>
              <w:rPr>
                <w:rFonts w:ascii="Arial" w:hAnsi="Arial" w:cs="Arial"/>
                <w:color w:val="000000" w:themeColor="text1"/>
              </w:rPr>
              <w:t xml:space="preserve">   </w:t>
            </w:r>
          </w:p>
        </w:tc>
        <w:tc>
          <w:tcPr>
            <w:tcW w:w="2255" w:type="dxa"/>
            <w:shd w:val="clear" w:color="auto" w:fill="auto"/>
            <w:vAlign w:val="center"/>
          </w:tcPr>
          <w:p w:rsidR="0034508B" w:rsidRPr="00597819" w:rsidRDefault="00172FDD" w:rsidP="00172FDD">
            <w:pPr>
              <w:tabs>
                <w:tab w:val="left" w:pos="709"/>
              </w:tabs>
              <w:spacing w:before="60" w:after="60"/>
              <w:rPr>
                <w:rFonts w:ascii="Arial" w:hAnsi="Arial" w:cs="Arial"/>
                <w:color w:val="000000" w:themeColor="text1"/>
                <w:lang w:val="ru-RU"/>
              </w:rPr>
            </w:pPr>
            <w:r>
              <w:rPr>
                <w:rFonts w:ascii="Arial" w:hAnsi="Arial" w:cs="Arial"/>
                <w:color w:val="000000" w:themeColor="text1"/>
                <w:lang w:val="ru-RU"/>
              </w:rPr>
              <w:t>0.</w:t>
            </w:r>
            <w:r w:rsidR="006B14EE" w:rsidRPr="00597819">
              <w:rPr>
                <w:rFonts w:ascii="Arial" w:hAnsi="Arial" w:cs="Arial"/>
                <w:color w:val="000000" w:themeColor="text1"/>
                <w:lang w:val="ru-RU"/>
              </w:rPr>
              <w:t>001</w:t>
            </w:r>
            <w:r w:rsidR="00200753" w:rsidRPr="00597819">
              <w:rPr>
                <w:rFonts w:ascii="Arial" w:hAnsi="Arial" w:cs="Arial"/>
                <w:color w:val="000000" w:themeColor="text1"/>
                <w:lang w:val="ru-RU"/>
              </w:rPr>
              <w:t>%</w:t>
            </w:r>
            <w:r w:rsidR="005175D4" w:rsidRPr="00597819">
              <w:rPr>
                <w:rFonts w:ascii="Arial" w:hAnsi="Arial" w:cs="Arial"/>
                <w:color w:val="000000" w:themeColor="text1"/>
                <w:lang w:val="ru-RU"/>
              </w:rPr>
              <w:t xml:space="preserve"> </w:t>
            </w:r>
            <w:r>
              <w:rPr>
                <w:rFonts w:ascii="Arial" w:hAnsi="Arial" w:cs="Arial"/>
                <w:color w:val="000000" w:themeColor="text1"/>
              </w:rPr>
              <w:t>of the agreement amount</w:t>
            </w:r>
            <w:r w:rsidR="002254A5" w:rsidRPr="00597819">
              <w:rPr>
                <w:rFonts w:ascii="Arial" w:hAnsi="Arial" w:cs="Arial"/>
                <w:color w:val="000000" w:themeColor="text1"/>
                <w:lang w:val="ru-RU"/>
              </w:rPr>
              <w:t>*</w:t>
            </w:r>
          </w:p>
        </w:tc>
        <w:tc>
          <w:tcPr>
            <w:tcW w:w="1582" w:type="dxa"/>
            <w:shd w:val="clear" w:color="auto" w:fill="auto"/>
            <w:vAlign w:val="center"/>
          </w:tcPr>
          <w:p w:rsidR="0034508B" w:rsidRPr="00597819" w:rsidRDefault="006B14EE" w:rsidP="00CE3E8B">
            <w:pPr>
              <w:tabs>
                <w:tab w:val="left" w:pos="709"/>
              </w:tabs>
              <w:spacing w:before="60" w:after="60"/>
              <w:jc w:val="center"/>
              <w:rPr>
                <w:rFonts w:ascii="Arial" w:hAnsi="Arial" w:cs="Arial"/>
                <w:color w:val="000000" w:themeColor="text1"/>
                <w:lang w:val="ru-RU"/>
              </w:rPr>
            </w:pPr>
            <w:r w:rsidRPr="00597819">
              <w:rPr>
                <w:rFonts w:ascii="Arial" w:hAnsi="Arial" w:cs="Arial"/>
                <w:color w:val="000000" w:themeColor="text1"/>
                <w:lang w:val="ru-RU"/>
              </w:rPr>
              <w:t>1</w:t>
            </w:r>
            <w:r w:rsidR="00FE79EF" w:rsidRPr="00597819">
              <w:rPr>
                <w:rFonts w:ascii="Arial" w:hAnsi="Arial" w:cs="Arial"/>
                <w:color w:val="000000" w:themeColor="text1"/>
                <w:lang w:val="ru-RU"/>
              </w:rPr>
              <w:t>0</w:t>
            </w:r>
          </w:p>
        </w:tc>
        <w:tc>
          <w:tcPr>
            <w:tcW w:w="1596" w:type="dxa"/>
            <w:shd w:val="clear" w:color="auto" w:fill="auto"/>
            <w:vAlign w:val="center"/>
          </w:tcPr>
          <w:p w:rsidR="0034508B" w:rsidRPr="00597819" w:rsidRDefault="006B14EE" w:rsidP="00CE3E8B">
            <w:pPr>
              <w:tabs>
                <w:tab w:val="left" w:pos="709"/>
              </w:tabs>
              <w:spacing w:before="60" w:after="60"/>
              <w:jc w:val="center"/>
              <w:rPr>
                <w:rFonts w:ascii="Arial" w:hAnsi="Arial" w:cs="Arial"/>
                <w:color w:val="000000" w:themeColor="text1"/>
                <w:lang w:val="ru-RU"/>
              </w:rPr>
            </w:pPr>
            <w:r w:rsidRPr="00597819">
              <w:rPr>
                <w:rFonts w:ascii="Arial" w:hAnsi="Arial" w:cs="Arial"/>
                <w:color w:val="000000" w:themeColor="text1"/>
                <w:lang w:val="ru-RU"/>
              </w:rPr>
              <w:t>50</w:t>
            </w:r>
            <w:r w:rsidR="005175D4" w:rsidRPr="00597819">
              <w:rPr>
                <w:rFonts w:ascii="Arial" w:hAnsi="Arial" w:cs="Arial"/>
                <w:color w:val="000000" w:themeColor="text1"/>
                <w:lang w:val="ru-RU"/>
              </w:rPr>
              <w:t>0</w:t>
            </w:r>
          </w:p>
        </w:tc>
      </w:tr>
      <w:tr w:rsidR="00160822" w:rsidRPr="00597819" w:rsidTr="00CE3E8B">
        <w:tc>
          <w:tcPr>
            <w:tcW w:w="423" w:type="dxa"/>
            <w:shd w:val="clear" w:color="auto" w:fill="auto"/>
          </w:tcPr>
          <w:p w:rsidR="006B14EE" w:rsidRPr="00597819" w:rsidRDefault="006B14EE" w:rsidP="00685F2C">
            <w:pPr>
              <w:numPr>
                <w:ilvl w:val="0"/>
                <w:numId w:val="36"/>
              </w:numPr>
              <w:spacing w:before="60" w:after="60"/>
              <w:ind w:left="175" w:hanging="141"/>
              <w:jc w:val="both"/>
              <w:rPr>
                <w:rFonts w:ascii="Arial" w:hAnsi="Arial" w:cs="Arial"/>
                <w:color w:val="000000" w:themeColor="text1"/>
                <w:lang w:val="ru-RU"/>
              </w:rPr>
            </w:pPr>
          </w:p>
        </w:tc>
        <w:tc>
          <w:tcPr>
            <w:tcW w:w="3394" w:type="dxa"/>
            <w:shd w:val="clear" w:color="auto" w:fill="auto"/>
          </w:tcPr>
          <w:p w:rsidR="006B14EE" w:rsidRPr="00010A62" w:rsidRDefault="002005C8" w:rsidP="002005C8">
            <w:pPr>
              <w:tabs>
                <w:tab w:val="left" w:pos="709"/>
              </w:tabs>
              <w:spacing w:before="60" w:after="60"/>
              <w:jc w:val="both"/>
              <w:rPr>
                <w:rFonts w:ascii="Arial" w:hAnsi="Arial" w:cs="Arial"/>
                <w:color w:val="000000" w:themeColor="text1"/>
              </w:rPr>
            </w:pPr>
            <w:r w:rsidRPr="00010A62">
              <w:rPr>
                <w:rFonts w:ascii="Arial" w:hAnsi="Arial" w:cs="Arial"/>
                <w:color w:val="000000" w:themeColor="text1"/>
              </w:rPr>
              <w:t xml:space="preserve">purchase and sale agreement </w:t>
            </w:r>
            <w:r w:rsidR="00010A62" w:rsidRPr="00010A62">
              <w:rPr>
                <w:rFonts w:ascii="Arial" w:hAnsi="Arial" w:cs="Arial"/>
                <w:color w:val="000000" w:themeColor="text1"/>
              </w:rPr>
              <w:t>for bonds or depositary receipts for bonds, repo agreement with bonds or depositary receipts for bonds (</w:t>
            </w:r>
            <w:r>
              <w:rPr>
                <w:rFonts w:ascii="Arial" w:hAnsi="Arial" w:cs="Arial"/>
                <w:color w:val="000000" w:themeColor="text1"/>
              </w:rPr>
              <w:t xml:space="preserve">“Fixed Income Instruments” </w:t>
            </w:r>
            <w:r w:rsidRPr="00010A62">
              <w:rPr>
                <w:rFonts w:ascii="Arial" w:hAnsi="Arial" w:cs="Arial"/>
                <w:color w:val="000000" w:themeColor="text1"/>
              </w:rPr>
              <w:t>Market Sector</w:t>
            </w:r>
            <w:r w:rsidR="00010A62" w:rsidRPr="00010A62">
              <w:rPr>
                <w:rFonts w:ascii="Arial" w:hAnsi="Arial" w:cs="Arial"/>
                <w:color w:val="000000" w:themeColor="text1"/>
              </w:rPr>
              <w:t>) (conclusion of FI agreements)</w:t>
            </w:r>
            <w:r>
              <w:rPr>
                <w:rFonts w:ascii="Arial" w:hAnsi="Arial" w:cs="Arial"/>
                <w:color w:val="000000" w:themeColor="text1"/>
              </w:rPr>
              <w:t xml:space="preserve">  </w:t>
            </w:r>
          </w:p>
        </w:tc>
        <w:tc>
          <w:tcPr>
            <w:tcW w:w="2255" w:type="dxa"/>
            <w:shd w:val="clear" w:color="auto" w:fill="auto"/>
            <w:vAlign w:val="center"/>
          </w:tcPr>
          <w:p w:rsidR="006B14EE" w:rsidRPr="00597819" w:rsidRDefault="00172FDD" w:rsidP="00172FDD">
            <w:pPr>
              <w:tabs>
                <w:tab w:val="left" w:pos="709"/>
              </w:tabs>
              <w:spacing w:before="60" w:after="60"/>
              <w:rPr>
                <w:rFonts w:ascii="Arial" w:hAnsi="Arial" w:cs="Arial"/>
                <w:color w:val="000000" w:themeColor="text1"/>
                <w:lang w:val="ru-RU"/>
              </w:rPr>
            </w:pPr>
            <w:r>
              <w:rPr>
                <w:rFonts w:ascii="Arial" w:hAnsi="Arial" w:cs="Arial"/>
                <w:color w:val="000000" w:themeColor="text1"/>
                <w:lang w:val="ru-RU"/>
              </w:rPr>
              <w:t>0.</w:t>
            </w:r>
            <w:r w:rsidR="006B14EE" w:rsidRPr="00597819">
              <w:rPr>
                <w:rFonts w:ascii="Arial" w:hAnsi="Arial" w:cs="Arial"/>
                <w:color w:val="000000" w:themeColor="text1"/>
                <w:lang w:val="ru-RU"/>
              </w:rPr>
              <w:t xml:space="preserve">005% </w:t>
            </w:r>
            <w:r>
              <w:rPr>
                <w:rFonts w:ascii="Arial" w:hAnsi="Arial" w:cs="Arial"/>
                <w:color w:val="000000" w:themeColor="text1"/>
              </w:rPr>
              <w:t>of the agreement amount</w:t>
            </w:r>
            <w:r w:rsidR="006B14EE" w:rsidRPr="00597819">
              <w:rPr>
                <w:rFonts w:ascii="Arial" w:hAnsi="Arial" w:cs="Arial"/>
                <w:color w:val="000000" w:themeColor="text1"/>
                <w:lang w:val="ru-RU"/>
              </w:rPr>
              <w:t>*</w:t>
            </w:r>
          </w:p>
        </w:tc>
        <w:tc>
          <w:tcPr>
            <w:tcW w:w="1582" w:type="dxa"/>
            <w:shd w:val="clear" w:color="auto" w:fill="auto"/>
            <w:vAlign w:val="center"/>
          </w:tcPr>
          <w:p w:rsidR="006B14EE" w:rsidRPr="00597819" w:rsidRDefault="006B14EE" w:rsidP="00685F2C">
            <w:pPr>
              <w:tabs>
                <w:tab w:val="left" w:pos="709"/>
              </w:tabs>
              <w:spacing w:before="60" w:after="60"/>
              <w:jc w:val="center"/>
              <w:rPr>
                <w:rFonts w:ascii="Arial" w:hAnsi="Arial" w:cs="Arial"/>
                <w:color w:val="000000" w:themeColor="text1"/>
                <w:lang w:val="ru-RU"/>
              </w:rPr>
            </w:pPr>
            <w:r w:rsidRPr="00597819">
              <w:rPr>
                <w:rFonts w:ascii="Arial" w:hAnsi="Arial" w:cs="Arial"/>
                <w:color w:val="000000" w:themeColor="text1"/>
                <w:lang w:val="ru-RU"/>
              </w:rPr>
              <w:t>10</w:t>
            </w:r>
          </w:p>
        </w:tc>
        <w:tc>
          <w:tcPr>
            <w:tcW w:w="1596" w:type="dxa"/>
            <w:shd w:val="clear" w:color="auto" w:fill="auto"/>
            <w:vAlign w:val="center"/>
          </w:tcPr>
          <w:p w:rsidR="006B14EE" w:rsidRPr="00597819" w:rsidRDefault="006B14EE" w:rsidP="00564984">
            <w:pPr>
              <w:tabs>
                <w:tab w:val="left" w:pos="709"/>
              </w:tabs>
              <w:spacing w:before="60" w:after="60"/>
              <w:jc w:val="center"/>
              <w:rPr>
                <w:rFonts w:ascii="Arial" w:hAnsi="Arial" w:cs="Arial"/>
                <w:color w:val="000000" w:themeColor="text1"/>
                <w:lang w:val="ru-RU"/>
              </w:rPr>
            </w:pPr>
            <w:r w:rsidRPr="00597819">
              <w:rPr>
                <w:rFonts w:ascii="Arial" w:hAnsi="Arial" w:cs="Arial"/>
                <w:color w:val="000000" w:themeColor="text1"/>
                <w:lang w:val="ru-RU"/>
              </w:rPr>
              <w:t>500</w:t>
            </w:r>
          </w:p>
        </w:tc>
      </w:tr>
    </w:tbl>
    <w:p w:rsidR="00D45EE0" w:rsidRPr="007B02F3" w:rsidRDefault="002254A5" w:rsidP="001C453E">
      <w:pPr>
        <w:tabs>
          <w:tab w:val="left" w:pos="709"/>
        </w:tabs>
        <w:spacing w:before="120" w:after="120"/>
        <w:ind w:left="709" w:hanging="709"/>
        <w:jc w:val="both"/>
        <w:rPr>
          <w:rFonts w:ascii="Arial" w:hAnsi="Arial" w:cs="Arial"/>
          <w:color w:val="000000" w:themeColor="text1"/>
        </w:rPr>
      </w:pPr>
      <w:r w:rsidRPr="00940DAC">
        <w:rPr>
          <w:rFonts w:ascii="Arial" w:hAnsi="Arial" w:cs="Arial"/>
          <w:color w:val="000000" w:themeColor="text1"/>
        </w:rPr>
        <w:tab/>
      </w:r>
      <w:r w:rsidRPr="007B02F3">
        <w:rPr>
          <w:rFonts w:ascii="Arial" w:hAnsi="Arial" w:cs="Arial"/>
          <w:color w:val="000000" w:themeColor="text1"/>
        </w:rPr>
        <w:t xml:space="preserve">* </w:t>
      </w:r>
      <w:r w:rsidR="007B02F3" w:rsidRPr="007B02F3">
        <w:rPr>
          <w:rFonts w:ascii="Arial" w:hAnsi="Arial" w:cs="Arial"/>
          <w:color w:val="000000" w:themeColor="text1"/>
        </w:rPr>
        <w:t xml:space="preserve">the agreement </w:t>
      </w:r>
      <w:r w:rsidR="007B02F3">
        <w:rPr>
          <w:rFonts w:ascii="Arial" w:hAnsi="Arial" w:cs="Arial"/>
          <w:color w:val="000000" w:themeColor="text1"/>
        </w:rPr>
        <w:t xml:space="preserve">amount </w:t>
      </w:r>
      <w:r w:rsidR="007B02F3" w:rsidRPr="007B02F3">
        <w:rPr>
          <w:rFonts w:ascii="Arial" w:hAnsi="Arial" w:cs="Arial"/>
          <w:color w:val="000000" w:themeColor="text1"/>
        </w:rPr>
        <w:t xml:space="preserve">means the amount of funds under the securities purchase </w:t>
      </w:r>
      <w:r w:rsidR="007B02F3">
        <w:rPr>
          <w:rFonts w:ascii="Arial" w:hAnsi="Arial" w:cs="Arial"/>
          <w:color w:val="000000" w:themeColor="text1"/>
        </w:rPr>
        <w:t xml:space="preserve">and sale </w:t>
      </w:r>
      <w:r w:rsidR="007B02F3" w:rsidRPr="007B02F3">
        <w:rPr>
          <w:rFonts w:ascii="Arial" w:hAnsi="Arial" w:cs="Arial"/>
          <w:color w:val="000000" w:themeColor="text1"/>
        </w:rPr>
        <w:t xml:space="preserve">agreement / under the first part of the securities repo agreement. For the purpose of determining the amount of payment for services, the amount expressed in foreign currency is converted into rubles of the Russian Federation at the rate established by the Bank of Russia as of the date of the conclusion of the corresponding </w:t>
      </w:r>
      <w:r w:rsidR="00FE21FB" w:rsidRPr="007B02F3">
        <w:rPr>
          <w:rFonts w:ascii="Arial" w:hAnsi="Arial" w:cs="Arial"/>
          <w:color w:val="000000" w:themeColor="text1"/>
        </w:rPr>
        <w:t>securities</w:t>
      </w:r>
      <w:r w:rsidR="00FE21FB">
        <w:rPr>
          <w:rFonts w:ascii="Arial" w:hAnsi="Arial" w:cs="Arial"/>
          <w:color w:val="000000" w:themeColor="text1"/>
        </w:rPr>
        <w:t xml:space="preserve"> purchase and sale</w:t>
      </w:r>
      <w:r w:rsidR="00FE21FB" w:rsidRPr="007B02F3">
        <w:rPr>
          <w:rFonts w:ascii="Arial" w:hAnsi="Arial" w:cs="Arial"/>
          <w:color w:val="000000" w:themeColor="text1"/>
        </w:rPr>
        <w:t xml:space="preserve"> </w:t>
      </w:r>
      <w:r w:rsidR="007B02F3" w:rsidRPr="007B02F3">
        <w:rPr>
          <w:rFonts w:ascii="Arial" w:hAnsi="Arial" w:cs="Arial"/>
          <w:color w:val="000000" w:themeColor="text1"/>
        </w:rPr>
        <w:t xml:space="preserve">agreement, </w:t>
      </w:r>
      <w:r w:rsidR="00FE21FB" w:rsidRPr="007B02F3">
        <w:rPr>
          <w:rFonts w:ascii="Arial" w:hAnsi="Arial" w:cs="Arial"/>
          <w:color w:val="000000" w:themeColor="text1"/>
        </w:rPr>
        <w:t xml:space="preserve">securities </w:t>
      </w:r>
      <w:r w:rsidR="007B02F3" w:rsidRPr="007B02F3">
        <w:rPr>
          <w:rFonts w:ascii="Arial" w:hAnsi="Arial" w:cs="Arial"/>
          <w:color w:val="000000" w:themeColor="text1"/>
        </w:rPr>
        <w:t>repo agreement</w:t>
      </w:r>
      <w:r w:rsidRPr="007B02F3">
        <w:rPr>
          <w:rFonts w:ascii="Arial" w:hAnsi="Arial" w:cs="Arial"/>
          <w:color w:val="000000" w:themeColor="text1"/>
        </w:rPr>
        <w:t>.</w:t>
      </w:r>
      <w:r w:rsidR="00D45EE0" w:rsidRPr="007B02F3">
        <w:rPr>
          <w:rFonts w:ascii="Arial" w:hAnsi="Arial" w:cs="Arial"/>
          <w:color w:val="000000" w:themeColor="text1"/>
        </w:rPr>
        <w:tab/>
      </w:r>
    </w:p>
    <w:p w:rsidR="00F34537" w:rsidRPr="000611ED" w:rsidRDefault="00D45EE0" w:rsidP="008C4558">
      <w:pPr>
        <w:tabs>
          <w:tab w:val="left" w:pos="709"/>
        </w:tabs>
        <w:spacing w:before="120" w:after="120"/>
        <w:ind w:left="709" w:hanging="709"/>
        <w:jc w:val="both"/>
        <w:rPr>
          <w:rFonts w:ascii="Arial" w:hAnsi="Arial" w:cs="Arial"/>
          <w:color w:val="000000" w:themeColor="text1"/>
        </w:rPr>
      </w:pPr>
      <w:r w:rsidRPr="00597819">
        <w:rPr>
          <w:rFonts w:ascii="Arial" w:hAnsi="Arial" w:cs="Arial"/>
          <w:color w:val="000000" w:themeColor="text1"/>
          <w:lang w:val="ru-RU"/>
        </w:rPr>
        <w:t>1.</w:t>
      </w:r>
      <w:r w:rsidR="00F62DFA" w:rsidRPr="00597819">
        <w:rPr>
          <w:rFonts w:ascii="Arial" w:hAnsi="Arial" w:cs="Arial"/>
          <w:color w:val="000000" w:themeColor="text1"/>
          <w:lang w:val="ru-RU"/>
        </w:rPr>
        <w:t>5</w:t>
      </w:r>
      <w:r w:rsidRPr="00597819">
        <w:rPr>
          <w:rFonts w:ascii="Arial" w:hAnsi="Arial" w:cs="Arial"/>
          <w:color w:val="000000" w:themeColor="text1"/>
          <w:lang w:val="ru-RU"/>
        </w:rPr>
        <w:t>.2.</w:t>
      </w:r>
      <w:r w:rsidR="00DF2BC9" w:rsidRPr="00597819">
        <w:rPr>
          <w:rFonts w:ascii="Arial" w:hAnsi="Arial" w:cs="Arial"/>
          <w:color w:val="000000" w:themeColor="text1"/>
          <w:lang w:val="ru-RU"/>
        </w:rPr>
        <w:tab/>
      </w:r>
      <w:r w:rsidR="000611ED" w:rsidRPr="000611ED">
        <w:rPr>
          <w:rFonts w:ascii="Arial" w:hAnsi="Arial" w:cs="Arial"/>
          <w:color w:val="000000" w:themeColor="text1"/>
        </w:rPr>
        <w:t>Providing,</w:t>
      </w:r>
      <w:r w:rsidR="000611ED">
        <w:rPr>
          <w:rFonts w:ascii="Arial" w:hAnsi="Arial" w:cs="Arial"/>
          <w:color w:val="000000" w:themeColor="text1"/>
        </w:rPr>
        <w:t xml:space="preserve"> at the request of the Client, the agreement </w:t>
      </w:r>
      <w:r w:rsidR="000611ED" w:rsidRPr="000611ED">
        <w:rPr>
          <w:rFonts w:ascii="Arial" w:hAnsi="Arial" w:cs="Arial"/>
          <w:color w:val="000000" w:themeColor="text1"/>
        </w:rPr>
        <w:t>conclu</w:t>
      </w:r>
      <w:r w:rsidR="000611ED">
        <w:rPr>
          <w:rFonts w:ascii="Arial" w:hAnsi="Arial" w:cs="Arial"/>
          <w:color w:val="000000" w:themeColor="text1"/>
        </w:rPr>
        <w:t>ded by the Client using Quatro S</w:t>
      </w:r>
      <w:r w:rsidR="000611ED" w:rsidRPr="000611ED">
        <w:rPr>
          <w:rFonts w:ascii="Arial" w:hAnsi="Arial" w:cs="Arial"/>
          <w:color w:val="000000" w:themeColor="text1"/>
        </w:rPr>
        <w:t>oftware</w:t>
      </w:r>
      <w:r w:rsidR="000611ED">
        <w:rPr>
          <w:rFonts w:ascii="Arial" w:hAnsi="Arial" w:cs="Arial"/>
          <w:color w:val="000000" w:themeColor="text1"/>
        </w:rPr>
        <w:t xml:space="preserve"> and certified by the Partnership in hard copy</w:t>
      </w:r>
      <w:r w:rsidR="000611ED" w:rsidRPr="000611ED">
        <w:rPr>
          <w:rFonts w:ascii="Arial" w:hAnsi="Arial" w:cs="Arial"/>
          <w:color w:val="000000" w:themeColor="text1"/>
        </w:rPr>
        <w:t xml:space="preserve"> - 20 rubles per </w:t>
      </w:r>
      <w:r w:rsidR="000611ED">
        <w:rPr>
          <w:rFonts w:ascii="Arial" w:hAnsi="Arial" w:cs="Arial"/>
          <w:color w:val="000000" w:themeColor="text1"/>
        </w:rPr>
        <w:t>agreement</w:t>
      </w:r>
      <w:r w:rsidR="00E44CF0" w:rsidRPr="000611ED">
        <w:rPr>
          <w:rFonts w:ascii="Arial" w:hAnsi="Arial" w:cs="Arial"/>
          <w:color w:val="000000" w:themeColor="text1"/>
        </w:rPr>
        <w:t>.</w:t>
      </w:r>
    </w:p>
    <w:p w:rsidR="002A4A21" w:rsidRPr="000611ED" w:rsidRDefault="002A4A21" w:rsidP="002A4A21">
      <w:pPr>
        <w:tabs>
          <w:tab w:val="left" w:pos="709"/>
        </w:tabs>
        <w:spacing w:before="120" w:after="120"/>
        <w:jc w:val="both"/>
        <w:rPr>
          <w:rFonts w:ascii="Arial" w:hAnsi="Arial" w:cs="Arial"/>
          <w:b/>
          <w:i/>
          <w:color w:val="000000" w:themeColor="text1"/>
        </w:rPr>
      </w:pPr>
      <w:r w:rsidRPr="000611ED">
        <w:rPr>
          <w:rFonts w:ascii="Arial" w:hAnsi="Arial" w:cs="Arial"/>
          <w:b/>
          <w:i/>
          <w:color w:val="000000" w:themeColor="text1"/>
        </w:rPr>
        <w:t>1.</w:t>
      </w:r>
      <w:r w:rsidR="00D01B90" w:rsidRPr="000611ED">
        <w:rPr>
          <w:rFonts w:ascii="Arial" w:hAnsi="Arial" w:cs="Arial"/>
          <w:b/>
          <w:i/>
          <w:color w:val="000000" w:themeColor="text1"/>
        </w:rPr>
        <w:t>6</w:t>
      </w:r>
      <w:r w:rsidRPr="000611ED">
        <w:rPr>
          <w:rFonts w:ascii="Arial" w:hAnsi="Arial" w:cs="Arial"/>
          <w:b/>
          <w:i/>
          <w:color w:val="000000" w:themeColor="text1"/>
        </w:rPr>
        <w:t>.</w:t>
      </w:r>
      <w:r w:rsidRPr="000611ED">
        <w:rPr>
          <w:rFonts w:ascii="Arial" w:hAnsi="Arial" w:cs="Arial"/>
          <w:b/>
          <w:i/>
          <w:color w:val="000000" w:themeColor="text1"/>
        </w:rPr>
        <w:tab/>
      </w:r>
      <w:r w:rsidR="000611ED" w:rsidRPr="000611ED">
        <w:rPr>
          <w:rFonts w:ascii="Arial" w:hAnsi="Arial" w:cs="Arial"/>
          <w:b/>
          <w:i/>
          <w:color w:val="000000" w:themeColor="text1"/>
        </w:rPr>
        <w:t>Information and technical support services for providing remote access to the RTS Board Information System using the API protocol to view information about the following Market Sectors: “Equity and Capital Market Instruments”, “Fixed Income Instruments”.</w:t>
      </w:r>
    </w:p>
    <w:p w:rsidR="002A4A21" w:rsidRPr="00CA5C01" w:rsidRDefault="00CA5C01" w:rsidP="00571413">
      <w:pPr>
        <w:spacing w:before="60" w:after="60"/>
        <w:jc w:val="both"/>
        <w:rPr>
          <w:rFonts w:ascii="Arial" w:hAnsi="Arial" w:cs="Arial"/>
          <w:color w:val="000000" w:themeColor="text1"/>
        </w:rPr>
      </w:pPr>
      <w:r w:rsidRPr="00CA5C01">
        <w:rPr>
          <w:rFonts w:ascii="Arial" w:hAnsi="Arial" w:cs="Arial"/>
          <w:color w:val="000000" w:themeColor="text1"/>
        </w:rPr>
        <w:t>The procedure for the provision of Services</w:t>
      </w:r>
      <w:r w:rsidR="002A4A21" w:rsidRPr="00CA5C01">
        <w:rPr>
          <w:rFonts w:ascii="Arial" w:hAnsi="Arial" w:cs="Arial"/>
          <w:color w:val="000000" w:themeColor="text1"/>
        </w:rPr>
        <w:t>:</w:t>
      </w:r>
    </w:p>
    <w:p w:rsidR="00571413" w:rsidRPr="00C417FE" w:rsidRDefault="002A4A21" w:rsidP="002A4A21">
      <w:pPr>
        <w:autoSpaceDE/>
        <w:autoSpaceDN/>
        <w:spacing w:before="60" w:after="60"/>
        <w:jc w:val="both"/>
        <w:rPr>
          <w:rFonts w:ascii="Arial" w:hAnsi="Arial" w:cs="Arial"/>
          <w:color w:val="000000" w:themeColor="text1"/>
        </w:rPr>
      </w:pPr>
      <w:r w:rsidRPr="00C417FE">
        <w:rPr>
          <w:rFonts w:ascii="Arial" w:hAnsi="Arial" w:cs="Arial"/>
          <w:color w:val="000000" w:themeColor="text1"/>
        </w:rPr>
        <w:lastRenderedPageBreak/>
        <w:t xml:space="preserve">1. </w:t>
      </w:r>
      <w:r w:rsidR="00C417FE">
        <w:rPr>
          <w:rFonts w:ascii="Arial" w:hAnsi="Arial" w:cs="Arial"/>
          <w:color w:val="000000" w:themeColor="text1"/>
        </w:rPr>
        <w:t>The s</w:t>
      </w:r>
      <w:r w:rsidR="00C417FE" w:rsidRPr="00C417FE">
        <w:rPr>
          <w:rFonts w:ascii="Arial" w:hAnsi="Arial" w:cs="Arial"/>
          <w:color w:val="000000" w:themeColor="text1"/>
        </w:rPr>
        <w:t xml:space="preserve">ervices are provided only to </w:t>
      </w:r>
      <w:r w:rsidR="00C417FE">
        <w:rPr>
          <w:rFonts w:ascii="Arial" w:hAnsi="Arial" w:cs="Arial"/>
          <w:color w:val="000000" w:themeColor="text1"/>
        </w:rPr>
        <w:t xml:space="preserve">the </w:t>
      </w:r>
      <w:r w:rsidR="00C417FE" w:rsidRPr="00C417FE">
        <w:rPr>
          <w:rFonts w:ascii="Arial" w:hAnsi="Arial" w:cs="Arial"/>
          <w:color w:val="000000" w:themeColor="text1"/>
        </w:rPr>
        <w:t xml:space="preserve">Clients who </w:t>
      </w:r>
      <w:r w:rsidR="00C417FE">
        <w:rPr>
          <w:rFonts w:ascii="Arial" w:hAnsi="Arial" w:cs="Arial"/>
          <w:color w:val="000000" w:themeColor="text1"/>
        </w:rPr>
        <w:t>have been</w:t>
      </w:r>
      <w:r w:rsidR="00C417FE" w:rsidRPr="00C417FE">
        <w:rPr>
          <w:rFonts w:ascii="Arial" w:hAnsi="Arial" w:cs="Arial"/>
          <w:color w:val="000000" w:themeColor="text1"/>
        </w:rPr>
        <w:t xml:space="preserve"> granted the right t</w:t>
      </w:r>
      <w:r w:rsidR="00C417FE">
        <w:rPr>
          <w:rFonts w:ascii="Arial" w:hAnsi="Arial" w:cs="Arial"/>
          <w:color w:val="000000" w:themeColor="text1"/>
        </w:rPr>
        <w:t>o use the Terminals in quoting</w:t>
      </w:r>
      <w:r w:rsidR="00C417FE" w:rsidRPr="00C417FE">
        <w:rPr>
          <w:rFonts w:ascii="Arial" w:hAnsi="Arial" w:cs="Arial"/>
          <w:color w:val="000000" w:themeColor="text1"/>
        </w:rPr>
        <w:t xml:space="preserve"> or viewing access modes.</w:t>
      </w:r>
    </w:p>
    <w:p w:rsidR="002A4A21" w:rsidRPr="00C417FE" w:rsidRDefault="00571413" w:rsidP="002A4A21">
      <w:pPr>
        <w:autoSpaceDE/>
        <w:autoSpaceDN/>
        <w:spacing w:before="60" w:after="60"/>
        <w:jc w:val="both"/>
        <w:rPr>
          <w:rFonts w:ascii="Arial" w:hAnsi="Arial" w:cs="Arial"/>
          <w:color w:val="000000" w:themeColor="text1"/>
        </w:rPr>
      </w:pPr>
      <w:r w:rsidRPr="00C417FE">
        <w:rPr>
          <w:rFonts w:ascii="Arial" w:hAnsi="Arial" w:cs="Arial"/>
          <w:color w:val="000000" w:themeColor="text1"/>
        </w:rPr>
        <w:t>2.</w:t>
      </w:r>
      <w:r w:rsidR="00C417FE">
        <w:rPr>
          <w:rFonts w:ascii="Arial" w:hAnsi="Arial" w:cs="Arial"/>
          <w:color w:val="000000" w:themeColor="text1"/>
        </w:rPr>
        <w:t xml:space="preserve"> The s</w:t>
      </w:r>
      <w:r w:rsidR="00C417FE" w:rsidRPr="00C417FE">
        <w:rPr>
          <w:rFonts w:ascii="Arial" w:hAnsi="Arial" w:cs="Arial"/>
          <w:color w:val="000000" w:themeColor="text1"/>
        </w:rPr>
        <w:t xml:space="preserve">ervices are provided subject to the </w:t>
      </w:r>
      <w:r w:rsidR="00AC387C">
        <w:rPr>
          <w:rFonts w:ascii="Arial" w:hAnsi="Arial" w:cs="Arial"/>
          <w:color w:val="000000" w:themeColor="text1"/>
        </w:rPr>
        <w:t>Client’s submitting</w:t>
      </w:r>
      <w:r w:rsidR="00C417FE" w:rsidRPr="00C417FE">
        <w:rPr>
          <w:rFonts w:ascii="Arial" w:hAnsi="Arial" w:cs="Arial"/>
          <w:color w:val="000000" w:themeColor="text1"/>
        </w:rPr>
        <w:t xml:space="preserve"> an Application</w:t>
      </w:r>
      <w:r w:rsidR="002A4A21" w:rsidRPr="00C417FE">
        <w:rPr>
          <w:rFonts w:ascii="Arial" w:hAnsi="Arial" w:cs="Arial"/>
          <w:color w:val="000000" w:themeColor="text1"/>
        </w:rPr>
        <w:t>.</w:t>
      </w:r>
    </w:p>
    <w:p w:rsidR="00C972EE" w:rsidRPr="00AC387C" w:rsidRDefault="00C972EE" w:rsidP="002A4A21">
      <w:pPr>
        <w:autoSpaceDE/>
        <w:autoSpaceDN/>
        <w:spacing w:before="60" w:after="60"/>
        <w:jc w:val="both"/>
        <w:rPr>
          <w:rFonts w:ascii="Arial" w:hAnsi="Arial" w:cs="Arial"/>
          <w:color w:val="000000" w:themeColor="text1"/>
        </w:rPr>
      </w:pPr>
      <w:r w:rsidRPr="00AC387C">
        <w:rPr>
          <w:rFonts w:ascii="Arial" w:hAnsi="Arial" w:cs="Arial"/>
          <w:color w:val="000000" w:themeColor="text1"/>
        </w:rPr>
        <w:t>3</w:t>
      </w:r>
      <w:r w:rsidR="002A4A21" w:rsidRPr="00AC387C">
        <w:rPr>
          <w:rFonts w:ascii="Arial" w:hAnsi="Arial" w:cs="Arial"/>
          <w:color w:val="000000" w:themeColor="text1"/>
        </w:rPr>
        <w:t xml:space="preserve">. </w:t>
      </w:r>
      <w:r w:rsidR="00AC387C">
        <w:rPr>
          <w:rFonts w:ascii="Arial" w:hAnsi="Arial" w:cs="Arial"/>
          <w:color w:val="000000" w:themeColor="text1"/>
        </w:rPr>
        <w:t>In order to be</w:t>
      </w:r>
      <w:r w:rsidR="00AC387C" w:rsidRPr="00AC387C">
        <w:rPr>
          <w:rFonts w:ascii="Arial" w:hAnsi="Arial" w:cs="Arial"/>
          <w:color w:val="000000" w:themeColor="text1"/>
        </w:rPr>
        <w:t xml:space="preserve"> provide</w:t>
      </w:r>
      <w:r w:rsidR="00AC387C">
        <w:rPr>
          <w:rFonts w:ascii="Arial" w:hAnsi="Arial" w:cs="Arial"/>
          <w:color w:val="000000" w:themeColor="text1"/>
        </w:rPr>
        <w:t>d</w:t>
      </w:r>
      <w:r w:rsidR="00AC387C" w:rsidRPr="00AC387C">
        <w:rPr>
          <w:rFonts w:ascii="Arial" w:hAnsi="Arial" w:cs="Arial"/>
          <w:color w:val="000000" w:themeColor="text1"/>
        </w:rPr>
        <w:t xml:space="preserve"> the Services, the Client </w:t>
      </w:r>
      <w:r w:rsidR="00AC387C">
        <w:rPr>
          <w:rFonts w:ascii="Arial" w:hAnsi="Arial" w:cs="Arial"/>
          <w:color w:val="000000" w:themeColor="text1"/>
        </w:rPr>
        <w:t>shall</w:t>
      </w:r>
      <w:r w:rsidR="00AC387C" w:rsidRPr="00AC387C">
        <w:rPr>
          <w:rFonts w:ascii="Arial" w:hAnsi="Arial" w:cs="Arial"/>
          <w:color w:val="000000" w:themeColor="text1"/>
        </w:rPr>
        <w:t xml:space="preserve"> download </w:t>
      </w:r>
      <w:r w:rsidR="00AC387C">
        <w:rPr>
          <w:rFonts w:ascii="Arial" w:hAnsi="Arial" w:cs="Arial"/>
          <w:color w:val="000000" w:themeColor="text1"/>
        </w:rPr>
        <w:t>Quatro S</w:t>
      </w:r>
      <w:r w:rsidR="00AC387C" w:rsidRPr="00AC387C">
        <w:rPr>
          <w:rFonts w:ascii="Arial" w:hAnsi="Arial" w:cs="Arial"/>
          <w:color w:val="000000" w:themeColor="text1"/>
        </w:rPr>
        <w:t>oftware component (hereinafter referred to as the Component) posted on the Internet page at http://api.rtsboard.ru</w:t>
      </w:r>
      <w:r w:rsidRPr="00AC387C">
        <w:rPr>
          <w:rFonts w:ascii="Arial" w:hAnsi="Arial" w:cs="Arial"/>
          <w:color w:val="000000" w:themeColor="text1"/>
        </w:rPr>
        <w:t>.</w:t>
      </w:r>
    </w:p>
    <w:p w:rsidR="002A4A21" w:rsidRPr="00AC387C" w:rsidRDefault="00C972EE" w:rsidP="002A4A21">
      <w:pPr>
        <w:autoSpaceDE/>
        <w:autoSpaceDN/>
        <w:spacing w:before="60" w:after="60"/>
        <w:jc w:val="both"/>
        <w:rPr>
          <w:rFonts w:ascii="Arial" w:hAnsi="Arial" w:cs="Arial"/>
          <w:color w:val="000000" w:themeColor="text1"/>
        </w:rPr>
      </w:pPr>
      <w:r w:rsidRPr="00AC387C">
        <w:rPr>
          <w:rFonts w:ascii="Arial" w:hAnsi="Arial" w:cs="Arial"/>
          <w:color w:val="000000" w:themeColor="text1"/>
        </w:rPr>
        <w:t xml:space="preserve">4. </w:t>
      </w:r>
      <w:r w:rsidR="00AC387C">
        <w:rPr>
          <w:rFonts w:ascii="Arial" w:hAnsi="Arial" w:cs="Arial"/>
          <w:color w:val="000000" w:themeColor="text1"/>
        </w:rPr>
        <w:t xml:space="preserve">The Partnership being </w:t>
      </w:r>
      <w:r w:rsidR="00AC387C" w:rsidRPr="00AC387C">
        <w:rPr>
          <w:rFonts w:ascii="Arial" w:hAnsi="Arial" w:cs="Arial"/>
          <w:color w:val="000000" w:themeColor="text1"/>
        </w:rPr>
        <w:t>the co</w:t>
      </w:r>
      <w:r w:rsidR="00AC387C">
        <w:rPr>
          <w:rFonts w:ascii="Arial" w:hAnsi="Arial" w:cs="Arial"/>
          <w:color w:val="000000" w:themeColor="text1"/>
        </w:rPr>
        <w:t xml:space="preserve">pyright holder of the Component shall grant </w:t>
      </w:r>
      <w:r w:rsidR="00AC387C" w:rsidRPr="00AC387C">
        <w:rPr>
          <w:rFonts w:ascii="Arial" w:hAnsi="Arial" w:cs="Arial"/>
          <w:color w:val="000000" w:themeColor="text1"/>
        </w:rPr>
        <w:t xml:space="preserve">the Client the right to use the Component under the terms of a simple non-exclusive license in the following ways: reproduction, processing (modification) and use according to its functional purpose. </w:t>
      </w:r>
      <w:r w:rsidR="00AC387C">
        <w:rPr>
          <w:rFonts w:ascii="Arial" w:hAnsi="Arial" w:cs="Arial"/>
          <w:color w:val="000000" w:themeColor="text1"/>
        </w:rPr>
        <w:t>While u</w:t>
      </w:r>
      <w:r w:rsidR="00AC387C" w:rsidRPr="00AC387C">
        <w:rPr>
          <w:rFonts w:ascii="Arial" w:hAnsi="Arial" w:cs="Arial"/>
          <w:color w:val="000000" w:themeColor="text1"/>
        </w:rPr>
        <w:t xml:space="preserve">sing the Component, the Client </w:t>
      </w:r>
      <w:r w:rsidR="00AC387C">
        <w:rPr>
          <w:rFonts w:ascii="Arial" w:hAnsi="Arial" w:cs="Arial"/>
          <w:color w:val="000000" w:themeColor="text1"/>
        </w:rPr>
        <w:t>is entitled</w:t>
      </w:r>
      <w:r w:rsidR="00AC387C" w:rsidRPr="00AC387C">
        <w:rPr>
          <w:rFonts w:ascii="Arial" w:hAnsi="Arial" w:cs="Arial"/>
          <w:color w:val="000000" w:themeColor="text1"/>
        </w:rPr>
        <w:t xml:space="preserve"> to develop </w:t>
      </w:r>
      <w:r w:rsidR="00AC387C">
        <w:rPr>
          <w:rFonts w:ascii="Arial" w:hAnsi="Arial" w:cs="Arial"/>
          <w:color w:val="000000" w:themeColor="text1"/>
        </w:rPr>
        <w:t>its</w:t>
      </w:r>
      <w:r w:rsidR="00AC387C" w:rsidRPr="00AC387C">
        <w:rPr>
          <w:rFonts w:ascii="Arial" w:hAnsi="Arial" w:cs="Arial"/>
          <w:color w:val="000000" w:themeColor="text1"/>
        </w:rPr>
        <w:t xml:space="preserve"> own software, using which the Client will access the RTS Board Information System via the API protocol to view information about the following Market Sectors: “Equity and Capital Market Instruments”, “Fixed Income Instruments”. The right to use the Component </w:t>
      </w:r>
      <w:r w:rsidR="00AC387C">
        <w:rPr>
          <w:rFonts w:ascii="Arial" w:hAnsi="Arial" w:cs="Arial"/>
          <w:color w:val="000000" w:themeColor="text1"/>
        </w:rPr>
        <w:t>shall be</w:t>
      </w:r>
      <w:r w:rsidR="00AC387C" w:rsidRPr="00AC387C">
        <w:rPr>
          <w:rFonts w:ascii="Arial" w:hAnsi="Arial" w:cs="Arial"/>
          <w:color w:val="000000" w:themeColor="text1"/>
        </w:rPr>
        <w:t xml:space="preserve"> granted to the Client for the duration of the exclusive right to the Component</w:t>
      </w:r>
      <w:r w:rsidR="00C47624" w:rsidRPr="00AC387C">
        <w:rPr>
          <w:rFonts w:ascii="Arial" w:hAnsi="Arial" w:cs="Arial"/>
          <w:color w:val="000000" w:themeColor="text1"/>
        </w:rPr>
        <w:t>.</w:t>
      </w:r>
    </w:p>
    <w:p w:rsidR="002A4A21" w:rsidRPr="00AC387C" w:rsidRDefault="00AF0999" w:rsidP="002A4A21">
      <w:pPr>
        <w:autoSpaceDE/>
        <w:autoSpaceDN/>
        <w:spacing w:before="60" w:after="60"/>
        <w:jc w:val="both"/>
        <w:rPr>
          <w:rFonts w:ascii="Arial" w:hAnsi="Arial" w:cs="Arial"/>
          <w:color w:val="000000" w:themeColor="text1"/>
        </w:rPr>
      </w:pPr>
      <w:r w:rsidRPr="00AC387C">
        <w:rPr>
          <w:rFonts w:ascii="Arial" w:hAnsi="Arial" w:cs="Arial"/>
          <w:color w:val="000000" w:themeColor="text1"/>
        </w:rPr>
        <w:t>5</w:t>
      </w:r>
      <w:r w:rsidR="002A4A21" w:rsidRPr="00AC387C">
        <w:rPr>
          <w:rFonts w:ascii="Arial" w:hAnsi="Arial" w:cs="Arial"/>
          <w:color w:val="000000" w:themeColor="text1"/>
        </w:rPr>
        <w:t>.</w:t>
      </w:r>
      <w:r w:rsidR="00AC387C">
        <w:rPr>
          <w:rFonts w:ascii="Arial" w:hAnsi="Arial" w:cs="Arial"/>
          <w:color w:val="000000" w:themeColor="text1"/>
        </w:rPr>
        <w:t xml:space="preserve"> If a</w:t>
      </w:r>
      <w:r w:rsidR="00AC387C" w:rsidRPr="00AC387C">
        <w:rPr>
          <w:rFonts w:ascii="Arial" w:hAnsi="Arial" w:cs="Arial"/>
          <w:color w:val="000000" w:themeColor="text1"/>
        </w:rPr>
        <w:t>fter re</w:t>
      </w:r>
      <w:r w:rsidR="00AC387C">
        <w:rPr>
          <w:rFonts w:ascii="Arial" w:hAnsi="Arial" w:cs="Arial"/>
          <w:color w:val="000000" w:themeColor="text1"/>
        </w:rPr>
        <w:t>ceiving the Client’</w:t>
      </w:r>
      <w:r w:rsidR="00AC387C" w:rsidRPr="00AC387C">
        <w:rPr>
          <w:rFonts w:ascii="Arial" w:hAnsi="Arial" w:cs="Arial"/>
          <w:color w:val="000000" w:themeColor="text1"/>
        </w:rPr>
        <w:t xml:space="preserve">s Application the Partnership makes a decision to provide the Services to the Client, the Partnership </w:t>
      </w:r>
      <w:r w:rsidR="00AC387C">
        <w:rPr>
          <w:rFonts w:ascii="Arial" w:hAnsi="Arial" w:cs="Arial"/>
          <w:color w:val="000000" w:themeColor="text1"/>
        </w:rPr>
        <w:t>shall provide</w:t>
      </w:r>
      <w:r w:rsidR="00AC387C" w:rsidRPr="00AC387C">
        <w:rPr>
          <w:rFonts w:ascii="Arial" w:hAnsi="Arial" w:cs="Arial"/>
          <w:color w:val="000000" w:themeColor="text1"/>
        </w:rPr>
        <w:t xml:space="preserve"> the Client with a login and password to access the RTS Board Information System. The date of the commencement of the provision of the Services to the Client is the date when the Client receives the first access to the RTS Board Information System using the login an</w:t>
      </w:r>
      <w:r w:rsidR="00AC387C">
        <w:rPr>
          <w:rFonts w:ascii="Arial" w:hAnsi="Arial" w:cs="Arial"/>
          <w:color w:val="000000" w:themeColor="text1"/>
        </w:rPr>
        <w:t>d the password provided to the Client</w:t>
      </w:r>
      <w:r w:rsidR="002A4A21" w:rsidRPr="00AC387C">
        <w:rPr>
          <w:rFonts w:ascii="Arial" w:hAnsi="Arial" w:cs="Arial"/>
          <w:color w:val="000000" w:themeColor="text1"/>
        </w:rPr>
        <w:t xml:space="preserve">. </w:t>
      </w:r>
    </w:p>
    <w:p w:rsidR="002A4A21" w:rsidRPr="00AC387C" w:rsidRDefault="00AC387C" w:rsidP="002A4A21">
      <w:pPr>
        <w:spacing w:before="120" w:after="120"/>
        <w:jc w:val="both"/>
        <w:rPr>
          <w:rFonts w:ascii="Arial" w:hAnsi="Arial" w:cs="Arial"/>
          <w:color w:val="000000" w:themeColor="text1"/>
        </w:rPr>
      </w:pPr>
      <w:r>
        <w:rPr>
          <w:rFonts w:ascii="Arial" w:hAnsi="Arial" w:cs="Arial"/>
          <w:b/>
          <w:color w:val="000000" w:themeColor="text1"/>
        </w:rPr>
        <w:t>Tariffs</w:t>
      </w:r>
      <w:r w:rsidR="002A4A21" w:rsidRPr="00AC387C">
        <w:rPr>
          <w:rFonts w:ascii="Arial" w:hAnsi="Arial" w:cs="Arial"/>
          <w:b/>
          <w:color w:val="000000" w:themeColor="text1"/>
        </w:rPr>
        <w:t>:</w:t>
      </w:r>
    </w:p>
    <w:p w:rsidR="002A4A21" w:rsidRPr="00AC387C" w:rsidRDefault="002A4A21" w:rsidP="002A4A21">
      <w:pPr>
        <w:tabs>
          <w:tab w:val="left" w:pos="3261"/>
          <w:tab w:val="left" w:pos="3544"/>
        </w:tabs>
        <w:spacing w:before="120" w:after="120"/>
        <w:jc w:val="both"/>
        <w:rPr>
          <w:rFonts w:ascii="Arial" w:hAnsi="Arial" w:cs="Arial"/>
          <w:color w:val="000000" w:themeColor="text1"/>
        </w:rPr>
      </w:pPr>
      <w:r w:rsidRPr="00AC387C">
        <w:rPr>
          <w:rFonts w:ascii="Arial" w:hAnsi="Arial" w:cs="Arial"/>
          <w:color w:val="000000" w:themeColor="text1"/>
        </w:rPr>
        <w:t xml:space="preserve">        </w:t>
      </w:r>
      <w:r w:rsidR="00C47624" w:rsidRPr="00AC387C">
        <w:rPr>
          <w:rFonts w:ascii="Arial" w:hAnsi="Arial" w:cs="Arial"/>
          <w:color w:val="000000" w:themeColor="text1"/>
        </w:rPr>
        <w:t xml:space="preserve">        </w:t>
      </w:r>
      <w:r w:rsidR="00AC387C">
        <w:rPr>
          <w:rFonts w:ascii="Arial" w:hAnsi="Arial" w:cs="Arial"/>
          <w:color w:val="000000" w:themeColor="text1"/>
        </w:rPr>
        <w:t xml:space="preserve">Registration Fee is </w:t>
      </w:r>
      <w:r w:rsidRPr="00AC387C">
        <w:rPr>
          <w:rFonts w:ascii="Arial" w:hAnsi="Arial" w:cs="Arial"/>
          <w:color w:val="000000" w:themeColor="text1"/>
        </w:rPr>
        <w:t xml:space="preserve">5 000 </w:t>
      </w:r>
      <w:r w:rsidR="00086223" w:rsidRPr="00AC387C">
        <w:rPr>
          <w:rFonts w:ascii="Arial" w:hAnsi="Arial" w:cs="Arial"/>
          <w:color w:val="000000" w:themeColor="text1"/>
        </w:rPr>
        <w:t>rubles</w:t>
      </w:r>
      <w:r w:rsidRPr="00AC387C">
        <w:rPr>
          <w:rFonts w:ascii="Arial" w:hAnsi="Arial" w:cs="Arial"/>
          <w:color w:val="000000" w:themeColor="text1"/>
        </w:rPr>
        <w:t>;</w:t>
      </w:r>
    </w:p>
    <w:p w:rsidR="002A4A21" w:rsidRPr="00086223" w:rsidRDefault="001E5CAD" w:rsidP="001E5CAD">
      <w:pPr>
        <w:tabs>
          <w:tab w:val="left" w:pos="3261"/>
          <w:tab w:val="left" w:pos="3544"/>
        </w:tabs>
        <w:spacing w:before="120" w:after="120"/>
        <w:ind w:firstLine="851"/>
        <w:jc w:val="both"/>
        <w:rPr>
          <w:rFonts w:ascii="Arial" w:hAnsi="Arial" w:cs="Arial"/>
          <w:color w:val="000000" w:themeColor="text1"/>
        </w:rPr>
      </w:pPr>
      <w:r w:rsidRPr="00AC387C">
        <w:rPr>
          <w:rFonts w:ascii="Arial" w:hAnsi="Arial" w:cs="Arial"/>
          <w:color w:val="000000" w:themeColor="text1"/>
        </w:rPr>
        <w:t xml:space="preserve"> </w:t>
      </w:r>
      <w:r w:rsidR="00940DAC" w:rsidRPr="00086223">
        <w:rPr>
          <w:rFonts w:ascii="Arial" w:hAnsi="Arial" w:cs="Arial"/>
          <w:color w:val="000000" w:themeColor="text1"/>
        </w:rPr>
        <w:t>Subscription Fee</w:t>
      </w:r>
      <w:r w:rsidR="002A4A21" w:rsidRPr="00086223">
        <w:rPr>
          <w:rFonts w:ascii="Arial" w:hAnsi="Arial" w:cs="Arial"/>
          <w:color w:val="000000" w:themeColor="text1"/>
        </w:rPr>
        <w:t xml:space="preserve"> </w:t>
      </w:r>
      <w:r w:rsidR="00AC387C">
        <w:rPr>
          <w:rFonts w:ascii="Arial" w:hAnsi="Arial" w:cs="Arial"/>
          <w:color w:val="000000" w:themeColor="text1"/>
        </w:rPr>
        <w:t>is</w:t>
      </w:r>
      <w:r w:rsidR="002A4A21" w:rsidRPr="00086223">
        <w:rPr>
          <w:rFonts w:ascii="Arial" w:hAnsi="Arial" w:cs="Arial"/>
          <w:color w:val="000000" w:themeColor="text1"/>
        </w:rPr>
        <w:t xml:space="preserve"> 25 000 </w:t>
      </w:r>
      <w:r w:rsidR="00086223" w:rsidRPr="00086223">
        <w:rPr>
          <w:rFonts w:ascii="Arial" w:hAnsi="Arial" w:cs="Arial"/>
          <w:color w:val="000000" w:themeColor="text1"/>
        </w:rPr>
        <w:t>rubles</w:t>
      </w:r>
      <w:r w:rsidR="002A4A21" w:rsidRPr="00086223">
        <w:rPr>
          <w:rFonts w:ascii="Arial" w:hAnsi="Arial" w:cs="Arial"/>
          <w:color w:val="000000" w:themeColor="text1"/>
        </w:rPr>
        <w:t xml:space="preserve"> </w:t>
      </w:r>
      <w:r w:rsidR="00086223" w:rsidRPr="00086223">
        <w:rPr>
          <w:rFonts w:ascii="Arial" w:hAnsi="Arial" w:cs="Arial"/>
          <w:color w:val="000000" w:themeColor="text1"/>
        </w:rPr>
        <w:t>per month</w:t>
      </w:r>
      <w:r w:rsidRPr="00086223">
        <w:rPr>
          <w:rFonts w:ascii="Arial" w:hAnsi="Arial" w:cs="Arial"/>
          <w:color w:val="000000" w:themeColor="text1"/>
        </w:rPr>
        <w:t>;</w:t>
      </w:r>
    </w:p>
    <w:p w:rsidR="001E5CAD" w:rsidRPr="00AC387C" w:rsidRDefault="001E5CAD" w:rsidP="001E5CAD">
      <w:pPr>
        <w:tabs>
          <w:tab w:val="left" w:pos="851"/>
          <w:tab w:val="left" w:pos="3544"/>
        </w:tabs>
        <w:spacing w:before="120" w:after="120"/>
        <w:jc w:val="both"/>
        <w:rPr>
          <w:rFonts w:ascii="Arial" w:hAnsi="Arial" w:cs="Arial"/>
          <w:color w:val="000000" w:themeColor="text1"/>
        </w:rPr>
      </w:pPr>
      <w:r w:rsidRPr="00086223">
        <w:rPr>
          <w:rFonts w:ascii="Arial" w:hAnsi="Arial" w:cs="Arial"/>
          <w:color w:val="000000" w:themeColor="text1"/>
        </w:rPr>
        <w:tab/>
        <w:t xml:space="preserve"> </w:t>
      </w:r>
      <w:r w:rsidR="00AC387C">
        <w:rPr>
          <w:rFonts w:ascii="Arial" w:hAnsi="Arial" w:cs="Arial"/>
          <w:color w:val="000000" w:themeColor="text1"/>
        </w:rPr>
        <w:t xml:space="preserve">The </w:t>
      </w:r>
      <w:r w:rsidR="00AC387C" w:rsidRPr="00AC387C">
        <w:rPr>
          <w:rFonts w:ascii="Arial" w:hAnsi="Arial" w:cs="Arial"/>
          <w:color w:val="000000" w:themeColor="text1"/>
        </w:rPr>
        <w:t xml:space="preserve">License Fee for </w:t>
      </w:r>
      <w:r w:rsidR="00AC387C">
        <w:rPr>
          <w:rFonts w:ascii="Arial" w:hAnsi="Arial" w:cs="Arial"/>
          <w:color w:val="000000" w:themeColor="text1"/>
        </w:rPr>
        <w:t>g</w:t>
      </w:r>
      <w:r w:rsidR="00AC387C" w:rsidRPr="00AC387C">
        <w:rPr>
          <w:rFonts w:ascii="Arial" w:hAnsi="Arial" w:cs="Arial"/>
          <w:color w:val="000000" w:themeColor="text1"/>
        </w:rPr>
        <w:t xml:space="preserve">ranting the </w:t>
      </w:r>
      <w:r w:rsidR="00AC387C">
        <w:rPr>
          <w:rFonts w:ascii="Arial" w:hAnsi="Arial" w:cs="Arial"/>
          <w:color w:val="000000" w:themeColor="text1"/>
        </w:rPr>
        <w:t>r</w:t>
      </w:r>
      <w:r w:rsidR="00AC387C" w:rsidRPr="00AC387C">
        <w:rPr>
          <w:rFonts w:ascii="Arial" w:hAnsi="Arial" w:cs="Arial"/>
          <w:color w:val="000000" w:themeColor="text1"/>
        </w:rPr>
        <w:t xml:space="preserve">ight to </w:t>
      </w:r>
      <w:r w:rsidR="00AC387C">
        <w:rPr>
          <w:rFonts w:ascii="Arial" w:hAnsi="Arial" w:cs="Arial"/>
          <w:color w:val="000000" w:themeColor="text1"/>
        </w:rPr>
        <w:t>u</w:t>
      </w:r>
      <w:r w:rsidR="00AC387C" w:rsidRPr="00AC387C">
        <w:rPr>
          <w:rFonts w:ascii="Arial" w:hAnsi="Arial" w:cs="Arial"/>
          <w:color w:val="000000" w:themeColor="text1"/>
        </w:rPr>
        <w:t xml:space="preserve">se </w:t>
      </w:r>
      <w:r w:rsidR="00AC387C">
        <w:rPr>
          <w:rFonts w:ascii="Arial" w:hAnsi="Arial" w:cs="Arial"/>
          <w:color w:val="000000" w:themeColor="text1"/>
        </w:rPr>
        <w:t>Quatro Software Component is i</w:t>
      </w:r>
      <w:r w:rsidR="00AC387C" w:rsidRPr="00AC387C">
        <w:rPr>
          <w:rFonts w:ascii="Arial" w:hAnsi="Arial" w:cs="Arial"/>
          <w:color w:val="000000" w:themeColor="text1"/>
        </w:rPr>
        <w:t>ncluded in Registration Fee</w:t>
      </w:r>
      <w:r w:rsidRPr="00AC387C">
        <w:rPr>
          <w:rFonts w:ascii="Arial" w:hAnsi="Arial" w:cs="Arial"/>
          <w:color w:val="000000" w:themeColor="text1"/>
        </w:rPr>
        <w:t>.</w:t>
      </w:r>
    </w:p>
    <w:p w:rsidR="00C03715" w:rsidRPr="003E571B" w:rsidRDefault="003E571B" w:rsidP="003E571B">
      <w:pPr>
        <w:pStyle w:val="110"/>
        <w:numPr>
          <w:ilvl w:val="0"/>
          <w:numId w:val="14"/>
        </w:numPr>
        <w:jc w:val="both"/>
        <w:rPr>
          <w:rFonts w:ascii="Arial" w:hAnsi="Arial" w:cs="Arial"/>
          <w:color w:val="000000" w:themeColor="text1"/>
        </w:rPr>
      </w:pPr>
      <w:r>
        <w:rPr>
          <w:rFonts w:ascii="Arial" w:hAnsi="Arial" w:cs="Arial"/>
          <w:color w:val="000000" w:themeColor="text1"/>
          <w:sz w:val="20"/>
          <w:szCs w:val="20"/>
        </w:rPr>
        <w:t>The</w:t>
      </w:r>
      <w:r w:rsidR="00C03715" w:rsidRPr="003E571B">
        <w:rPr>
          <w:rFonts w:ascii="Arial" w:hAnsi="Arial" w:cs="Arial"/>
          <w:color w:val="000000" w:themeColor="text1"/>
          <w:sz w:val="20"/>
          <w:szCs w:val="20"/>
        </w:rPr>
        <w:t xml:space="preserve"> </w:t>
      </w:r>
      <w:r w:rsidRPr="003E571B">
        <w:rPr>
          <w:rFonts w:ascii="Arial" w:hAnsi="Arial" w:cs="Arial"/>
          <w:color w:val="000000" w:themeColor="text1"/>
          <w:sz w:val="20"/>
          <w:szCs w:val="20"/>
        </w:rPr>
        <w:t>RTS network, data transmission servi</w:t>
      </w:r>
      <w:r>
        <w:rPr>
          <w:rFonts w:ascii="Arial" w:hAnsi="Arial" w:cs="Arial"/>
          <w:color w:val="000000" w:themeColor="text1"/>
          <w:sz w:val="20"/>
          <w:szCs w:val="20"/>
        </w:rPr>
        <w:t>ces and placement of the Client’</w:t>
      </w:r>
      <w:r w:rsidRPr="003E571B">
        <w:rPr>
          <w:rFonts w:ascii="Arial" w:hAnsi="Arial" w:cs="Arial"/>
          <w:color w:val="000000" w:themeColor="text1"/>
          <w:sz w:val="20"/>
          <w:szCs w:val="20"/>
        </w:rPr>
        <w:t>s equipment in the premises of the Partnership</w:t>
      </w:r>
    </w:p>
    <w:p w:rsidR="00C03715" w:rsidRPr="003E571B" w:rsidRDefault="003E571B" w:rsidP="00C03715">
      <w:pPr>
        <w:ind w:left="360"/>
        <w:jc w:val="both"/>
        <w:rPr>
          <w:rFonts w:ascii="Arial" w:hAnsi="Arial" w:cs="Arial"/>
          <w:color w:val="000000" w:themeColor="text1"/>
        </w:rPr>
      </w:pPr>
      <w:r>
        <w:rPr>
          <w:rFonts w:ascii="Arial" w:hAnsi="Arial" w:cs="Arial"/>
          <w:color w:val="000000" w:themeColor="text1"/>
        </w:rPr>
        <w:t xml:space="preserve">The </w:t>
      </w:r>
      <w:r w:rsidRPr="003E571B">
        <w:rPr>
          <w:rFonts w:ascii="Arial" w:hAnsi="Arial" w:cs="Arial"/>
          <w:color w:val="000000" w:themeColor="text1"/>
        </w:rPr>
        <w:t>RTS net</w:t>
      </w:r>
      <w:r>
        <w:rPr>
          <w:rFonts w:ascii="Arial" w:hAnsi="Arial" w:cs="Arial"/>
          <w:color w:val="000000" w:themeColor="text1"/>
        </w:rPr>
        <w:t xml:space="preserve">work is </w:t>
      </w:r>
      <w:r w:rsidRPr="003E571B">
        <w:rPr>
          <w:rFonts w:ascii="Arial" w:hAnsi="Arial" w:cs="Arial"/>
          <w:color w:val="000000" w:themeColor="text1"/>
        </w:rPr>
        <w:t>a set of technical means, telecommunications and communication lines, the rights to which belong to the Partnership</w:t>
      </w:r>
      <w:r w:rsidR="00C03715" w:rsidRPr="003E571B">
        <w:rPr>
          <w:rFonts w:ascii="Arial" w:hAnsi="Arial" w:cs="Arial"/>
          <w:color w:val="000000" w:themeColor="text1"/>
        </w:rPr>
        <w:t xml:space="preserve">. </w:t>
      </w:r>
    </w:p>
    <w:p w:rsidR="00C03715" w:rsidRPr="003E571B" w:rsidRDefault="003E571B" w:rsidP="00C03715">
      <w:pPr>
        <w:ind w:left="360"/>
        <w:jc w:val="both"/>
        <w:rPr>
          <w:rFonts w:ascii="Arial" w:hAnsi="Arial" w:cs="Arial"/>
          <w:color w:val="000000" w:themeColor="text1"/>
        </w:rPr>
      </w:pPr>
      <w:r w:rsidRPr="003E571B">
        <w:rPr>
          <w:rFonts w:ascii="Arial" w:hAnsi="Arial" w:cs="Arial"/>
          <w:color w:val="000000" w:themeColor="text1"/>
        </w:rPr>
        <w:t xml:space="preserve">For the purposes of this </w:t>
      </w:r>
      <w:r>
        <w:rPr>
          <w:rFonts w:ascii="Arial" w:hAnsi="Arial" w:cs="Arial"/>
          <w:color w:val="000000" w:themeColor="text1"/>
        </w:rPr>
        <w:t>Section</w:t>
      </w:r>
      <w:r w:rsidRPr="003E571B">
        <w:rPr>
          <w:rFonts w:ascii="Arial" w:hAnsi="Arial" w:cs="Arial"/>
          <w:color w:val="000000" w:themeColor="text1"/>
        </w:rPr>
        <w:t xml:space="preserve"> 2, the following definitions are used</w:t>
      </w:r>
      <w:r w:rsidR="00C03715" w:rsidRPr="003E571B">
        <w:rPr>
          <w:rFonts w:ascii="Arial" w:hAnsi="Arial" w:cs="Arial"/>
          <w:color w:val="000000" w:themeColor="text1"/>
        </w:rPr>
        <w:t>:</w:t>
      </w:r>
    </w:p>
    <w:p w:rsidR="00FF7BD3" w:rsidRPr="00E961F2" w:rsidRDefault="00C03715" w:rsidP="00C03715">
      <w:pPr>
        <w:ind w:left="708"/>
        <w:jc w:val="both"/>
        <w:rPr>
          <w:rFonts w:ascii="Arial" w:hAnsi="Arial" w:cs="Arial"/>
          <w:color w:val="000000" w:themeColor="text1"/>
        </w:rPr>
      </w:pPr>
      <w:r w:rsidRPr="00E961F2">
        <w:rPr>
          <w:rFonts w:ascii="Arial" w:hAnsi="Arial" w:cs="Arial"/>
          <w:color w:val="000000" w:themeColor="text1"/>
        </w:rPr>
        <w:t xml:space="preserve">- </w:t>
      </w:r>
      <w:r w:rsidR="00E961F2" w:rsidRPr="00E961F2">
        <w:rPr>
          <w:rFonts w:ascii="Arial" w:hAnsi="Arial" w:cs="Arial"/>
          <w:color w:val="000000" w:themeColor="text1"/>
        </w:rPr>
        <w:t>information on the state of the market at PJSC “Saint Petersburg Exchange” trading</w:t>
      </w:r>
      <w:r w:rsidRPr="00E961F2">
        <w:rPr>
          <w:rFonts w:ascii="Arial" w:hAnsi="Arial" w:cs="Arial"/>
          <w:color w:val="000000" w:themeColor="text1"/>
        </w:rPr>
        <w:t>;</w:t>
      </w:r>
      <w:r w:rsidR="00397F3E" w:rsidRPr="00E961F2">
        <w:rPr>
          <w:rFonts w:ascii="Arial" w:hAnsi="Arial" w:cs="Arial"/>
          <w:color w:val="000000" w:themeColor="text1"/>
        </w:rPr>
        <w:t xml:space="preserve"> </w:t>
      </w:r>
    </w:p>
    <w:p w:rsidR="00C03715" w:rsidRPr="00E961F2" w:rsidRDefault="00474DB5" w:rsidP="00C03715">
      <w:pPr>
        <w:ind w:left="708"/>
        <w:jc w:val="both"/>
        <w:rPr>
          <w:rFonts w:ascii="Arial" w:hAnsi="Arial" w:cs="Arial"/>
          <w:color w:val="000000" w:themeColor="text1"/>
        </w:rPr>
      </w:pPr>
      <w:r w:rsidRPr="00E961F2">
        <w:rPr>
          <w:rFonts w:ascii="Arial" w:hAnsi="Arial" w:cs="Arial"/>
          <w:color w:val="000000" w:themeColor="text1"/>
        </w:rPr>
        <w:t>-</w:t>
      </w:r>
      <w:r w:rsidR="00D61102" w:rsidRPr="00E961F2">
        <w:rPr>
          <w:rFonts w:ascii="Arial" w:hAnsi="Arial" w:cs="Arial"/>
          <w:color w:val="000000" w:themeColor="text1"/>
        </w:rPr>
        <w:t xml:space="preserve"> </w:t>
      </w:r>
      <w:r w:rsidR="00E961F2" w:rsidRPr="00E961F2">
        <w:rPr>
          <w:rFonts w:ascii="Arial" w:hAnsi="Arial" w:cs="Arial"/>
          <w:color w:val="000000" w:themeColor="text1"/>
        </w:rPr>
        <w:t xml:space="preserve">information on the state of the market at </w:t>
      </w:r>
      <w:r w:rsidR="00E961F2" w:rsidRPr="00E961F2">
        <w:rPr>
          <w:rFonts w:ascii="Arial" w:hAnsi="Arial" w:cs="Arial"/>
          <w:color w:val="000000" w:themeColor="text1"/>
        </w:rPr>
        <w:t xml:space="preserve">CJSC </w:t>
      </w:r>
      <w:r w:rsidR="00E961F2" w:rsidRPr="00E961F2">
        <w:rPr>
          <w:rFonts w:ascii="Arial" w:hAnsi="Arial" w:cs="Arial"/>
          <w:color w:val="000000" w:themeColor="text1"/>
        </w:rPr>
        <w:t>“MICEX Stock Exchange” trading in Classica Market Sector, collectively referred to as “PLAZA system information"</w:t>
      </w:r>
      <w:r w:rsidR="00C03715" w:rsidRPr="00E961F2">
        <w:rPr>
          <w:rFonts w:ascii="Arial" w:hAnsi="Arial" w:cs="Arial"/>
          <w:color w:val="000000" w:themeColor="text1"/>
        </w:rPr>
        <w:t>;</w:t>
      </w:r>
    </w:p>
    <w:p w:rsidR="00C03715" w:rsidRPr="00E961F2" w:rsidRDefault="00C03715" w:rsidP="00C03715">
      <w:pPr>
        <w:ind w:left="708"/>
        <w:jc w:val="both"/>
        <w:rPr>
          <w:rFonts w:ascii="Arial" w:hAnsi="Arial" w:cs="Arial"/>
          <w:color w:val="000000" w:themeColor="text1"/>
        </w:rPr>
      </w:pPr>
      <w:r w:rsidRPr="00E961F2">
        <w:rPr>
          <w:rFonts w:ascii="Arial" w:hAnsi="Arial" w:cs="Arial"/>
          <w:color w:val="000000" w:themeColor="text1"/>
        </w:rPr>
        <w:t xml:space="preserve">- </w:t>
      </w:r>
      <w:r w:rsidR="00E961F2" w:rsidRPr="00E961F2">
        <w:rPr>
          <w:rFonts w:ascii="Arial" w:hAnsi="Arial" w:cs="Arial"/>
          <w:color w:val="000000" w:themeColor="text1"/>
        </w:rPr>
        <w:t>information on the state of the market during trading on FORTS Derivatives Market</w:t>
      </w:r>
      <w:r w:rsidRPr="00E961F2">
        <w:rPr>
          <w:rFonts w:ascii="Arial" w:eastAsia="Arial" w:hAnsi="Arial" w:cs="Arial"/>
          <w:color w:val="000000" w:themeColor="text1"/>
        </w:rPr>
        <w:t xml:space="preserve"> </w:t>
      </w:r>
      <w:r w:rsidR="00E961F2" w:rsidRPr="00E961F2">
        <w:rPr>
          <w:rFonts w:ascii="Arial" w:eastAsia="Arial" w:hAnsi="Arial" w:cs="Arial"/>
          <w:color w:val="000000" w:themeColor="text1"/>
        </w:rPr>
        <w:t xml:space="preserve">of </w:t>
      </w:r>
      <w:r w:rsidR="00E961F2" w:rsidRPr="00E961F2">
        <w:rPr>
          <w:rFonts w:ascii="Arial" w:hAnsi="Arial" w:cs="Arial"/>
          <w:color w:val="000000" w:themeColor="text1"/>
        </w:rPr>
        <w:t>PJSC “Moscow Exchange”</w:t>
      </w:r>
      <w:r w:rsidRPr="00E961F2">
        <w:rPr>
          <w:rFonts w:ascii="Arial" w:hAnsi="Arial" w:cs="Arial"/>
          <w:color w:val="000000" w:themeColor="text1"/>
        </w:rPr>
        <w:t xml:space="preserve">; </w:t>
      </w:r>
      <w:r w:rsidR="00E961F2" w:rsidRPr="00E961F2">
        <w:rPr>
          <w:rFonts w:ascii="Arial" w:hAnsi="Arial" w:cs="Arial"/>
          <w:color w:val="000000" w:themeColor="text1"/>
        </w:rPr>
        <w:t>information on the state of</w:t>
      </w:r>
      <w:r w:rsidR="00E961F2" w:rsidRPr="00E961F2">
        <w:rPr>
          <w:rFonts w:ascii="Arial" w:hAnsi="Arial" w:cs="Arial"/>
          <w:color w:val="000000" w:themeColor="text1"/>
        </w:rPr>
        <w:t xml:space="preserve"> </w:t>
      </w:r>
      <w:r w:rsidR="00E961F2" w:rsidRPr="00E961F2">
        <w:rPr>
          <w:rFonts w:ascii="Arial" w:hAnsi="Arial" w:cs="Arial"/>
          <w:color w:val="000000" w:themeColor="text1"/>
        </w:rPr>
        <w:t>Derivatives Market</w:t>
      </w:r>
      <w:r w:rsidR="00E961F2" w:rsidRPr="00E961F2">
        <w:rPr>
          <w:rFonts w:ascii="Arial" w:eastAsia="Arial" w:hAnsi="Arial" w:cs="Arial"/>
          <w:color w:val="000000" w:themeColor="text1"/>
        </w:rPr>
        <w:t xml:space="preserve"> of </w:t>
      </w:r>
      <w:r w:rsidR="00E961F2" w:rsidRPr="00E961F2">
        <w:rPr>
          <w:rFonts w:ascii="Arial" w:hAnsi="Arial" w:cs="Arial"/>
          <w:color w:val="000000" w:themeColor="text1"/>
        </w:rPr>
        <w:t>PJSC “Saint Petersburg Exchange”</w:t>
      </w:r>
      <w:r w:rsidRPr="00E961F2">
        <w:rPr>
          <w:rFonts w:ascii="Arial" w:hAnsi="Arial" w:cs="Arial"/>
          <w:color w:val="000000" w:themeColor="text1"/>
        </w:rPr>
        <w:t>;</w:t>
      </w:r>
      <w:r w:rsidRPr="00E961F2">
        <w:rPr>
          <w:rFonts w:ascii="Arial" w:hAnsi="Arial" w:cs="Arial"/>
          <w:color w:val="000000" w:themeColor="text1"/>
        </w:rPr>
        <w:t xml:space="preserve"> </w:t>
      </w:r>
      <w:r w:rsidR="00E961F2" w:rsidRPr="00E961F2">
        <w:rPr>
          <w:rFonts w:ascii="Arial" w:hAnsi="Arial" w:cs="Arial"/>
          <w:color w:val="000000" w:themeColor="text1"/>
        </w:rPr>
        <w:t>information on the state of Derivatives Market</w:t>
      </w:r>
      <w:r w:rsidR="00E961F2" w:rsidRPr="00E961F2">
        <w:rPr>
          <w:rFonts w:ascii="Arial" w:eastAsia="Arial" w:hAnsi="Arial" w:cs="Arial"/>
          <w:color w:val="000000" w:themeColor="text1"/>
        </w:rPr>
        <w:t xml:space="preserve"> of</w:t>
      </w:r>
      <w:r w:rsidR="00E961F2" w:rsidRPr="00E961F2">
        <w:rPr>
          <w:rFonts w:ascii="Arial" w:hAnsi="Arial" w:cs="Arial"/>
          <w:color w:val="000000" w:themeColor="text1"/>
        </w:rPr>
        <w:t xml:space="preserve"> JSC</w:t>
      </w:r>
      <w:r w:rsidRPr="00E961F2">
        <w:rPr>
          <w:rFonts w:ascii="Arial" w:eastAsia="Arial" w:hAnsi="Arial" w:cs="Arial"/>
          <w:color w:val="000000" w:themeColor="text1"/>
        </w:rPr>
        <w:t xml:space="preserve"> </w:t>
      </w:r>
      <w:r w:rsidR="00E961F2" w:rsidRPr="00E961F2">
        <w:rPr>
          <w:rFonts w:ascii="Arial" w:hAnsi="Arial" w:cs="Arial"/>
          <w:color w:val="000000" w:themeColor="text1"/>
        </w:rPr>
        <w:t>“Moscow Energy Exchange”</w:t>
      </w:r>
      <w:r w:rsidRPr="00E961F2">
        <w:rPr>
          <w:rFonts w:ascii="Arial" w:hAnsi="Arial" w:cs="Arial"/>
          <w:color w:val="000000" w:themeColor="text1"/>
        </w:rPr>
        <w:t xml:space="preserve">; </w:t>
      </w:r>
      <w:r w:rsidR="00E961F2" w:rsidRPr="00E961F2">
        <w:rPr>
          <w:rFonts w:ascii="Arial" w:hAnsi="Arial" w:cs="Arial"/>
          <w:color w:val="000000" w:themeColor="text1"/>
        </w:rPr>
        <w:t>information on the state of</w:t>
      </w:r>
      <w:r w:rsidRPr="00E961F2">
        <w:rPr>
          <w:rFonts w:ascii="Arial" w:eastAsia="Arial" w:hAnsi="Arial" w:cs="Arial"/>
          <w:color w:val="000000" w:themeColor="text1"/>
        </w:rPr>
        <w:t xml:space="preserve"> </w:t>
      </w:r>
      <w:r w:rsidR="00E961F2" w:rsidRPr="00E961F2">
        <w:rPr>
          <w:rFonts w:ascii="Arial" w:hAnsi="Arial" w:cs="Arial"/>
          <w:color w:val="000000" w:themeColor="text1"/>
        </w:rPr>
        <w:t>CJSC “MICEX Stock Exchange” trading</w:t>
      </w:r>
      <w:r w:rsidRPr="00E961F2">
        <w:rPr>
          <w:rFonts w:ascii="Arial" w:eastAsia="Arial" w:hAnsi="Arial" w:cs="Arial"/>
          <w:color w:val="000000" w:themeColor="text1"/>
        </w:rPr>
        <w:t xml:space="preserve"> </w:t>
      </w:r>
      <w:r w:rsidR="00E961F2" w:rsidRPr="00E961F2">
        <w:rPr>
          <w:rFonts w:ascii="Arial" w:hAnsi="Arial" w:cs="Arial"/>
          <w:color w:val="000000" w:themeColor="text1"/>
        </w:rPr>
        <w:t xml:space="preserve">in </w:t>
      </w:r>
      <w:r w:rsidRPr="00E961F2">
        <w:rPr>
          <w:rFonts w:ascii="Arial" w:hAnsi="Arial" w:cs="Arial"/>
          <w:color w:val="000000" w:themeColor="text1"/>
        </w:rPr>
        <w:t xml:space="preserve">Standard </w:t>
      </w:r>
      <w:r w:rsidR="00E961F2">
        <w:rPr>
          <w:rFonts w:ascii="Arial" w:hAnsi="Arial" w:cs="Arial"/>
          <w:color w:val="000000" w:themeColor="text1"/>
        </w:rPr>
        <w:t>M</w:t>
      </w:r>
      <w:r w:rsidR="00E961F2" w:rsidRPr="00E961F2">
        <w:rPr>
          <w:rFonts w:ascii="Arial" w:hAnsi="Arial" w:cs="Arial"/>
          <w:color w:val="000000" w:themeColor="text1"/>
        </w:rPr>
        <w:t xml:space="preserve">arket </w:t>
      </w:r>
      <w:r w:rsidR="00E961F2">
        <w:rPr>
          <w:rFonts w:ascii="Arial" w:hAnsi="Arial" w:cs="Arial"/>
          <w:color w:val="000000" w:themeColor="text1"/>
        </w:rPr>
        <w:t>S</w:t>
      </w:r>
      <w:r w:rsidR="00E961F2" w:rsidRPr="00E961F2">
        <w:rPr>
          <w:rFonts w:ascii="Arial" w:hAnsi="Arial" w:cs="Arial"/>
          <w:color w:val="000000" w:themeColor="text1"/>
        </w:rPr>
        <w:t>ector</w:t>
      </w:r>
      <w:r w:rsidR="00E961F2">
        <w:rPr>
          <w:rFonts w:ascii="Arial" w:hAnsi="Arial" w:cs="Arial"/>
          <w:color w:val="000000" w:themeColor="text1"/>
        </w:rPr>
        <w:t xml:space="preserve">, </w:t>
      </w:r>
      <w:r w:rsidR="00E961F2" w:rsidRPr="00E961F2">
        <w:rPr>
          <w:rFonts w:ascii="Arial" w:hAnsi="Arial" w:cs="Arial"/>
          <w:color w:val="000000" w:themeColor="text1"/>
        </w:rPr>
        <w:t>collectively referred to as “</w:t>
      </w:r>
      <w:r w:rsidR="00E961F2" w:rsidRPr="00E961F2">
        <w:rPr>
          <w:rFonts w:ascii="Arial" w:hAnsi="Arial" w:cs="Arial"/>
          <w:color w:val="000000" w:themeColor="text1"/>
        </w:rPr>
        <w:t>FORTS</w:t>
      </w:r>
      <w:r w:rsidR="00E961F2" w:rsidRPr="00E961F2">
        <w:rPr>
          <w:rFonts w:ascii="Arial" w:hAnsi="Arial" w:cs="Arial"/>
          <w:color w:val="000000" w:themeColor="text1"/>
        </w:rPr>
        <w:t xml:space="preserve"> system information";</w:t>
      </w:r>
    </w:p>
    <w:p w:rsidR="00C03715" w:rsidRPr="00E961F2" w:rsidRDefault="00C03715" w:rsidP="00C03715">
      <w:pPr>
        <w:ind w:left="360"/>
        <w:jc w:val="both"/>
        <w:rPr>
          <w:rFonts w:ascii="Arial" w:hAnsi="Arial" w:cs="Arial"/>
          <w:color w:val="000000" w:themeColor="text1"/>
        </w:rPr>
      </w:pPr>
    </w:p>
    <w:p w:rsidR="00C03715" w:rsidRPr="00C52C92" w:rsidRDefault="00C03715" w:rsidP="00C03715">
      <w:pPr>
        <w:tabs>
          <w:tab w:val="left" w:pos="993"/>
        </w:tabs>
        <w:ind w:left="360"/>
        <w:rPr>
          <w:rFonts w:ascii="Arial" w:hAnsi="Arial" w:cs="Arial"/>
          <w:i/>
          <w:iCs/>
          <w:color w:val="000000" w:themeColor="text1"/>
        </w:rPr>
      </w:pPr>
      <w:r w:rsidRPr="00C52C92">
        <w:rPr>
          <w:rFonts w:ascii="Arial" w:hAnsi="Arial" w:cs="Arial"/>
          <w:color w:val="000000" w:themeColor="text1"/>
        </w:rPr>
        <w:t>2.1.</w:t>
      </w:r>
      <w:r w:rsidRPr="00C52C92">
        <w:rPr>
          <w:rFonts w:ascii="Arial" w:hAnsi="Arial" w:cs="Arial"/>
          <w:color w:val="000000" w:themeColor="text1"/>
        </w:rPr>
        <w:tab/>
      </w:r>
      <w:r w:rsidR="00C52C92" w:rsidRPr="00C52C92">
        <w:rPr>
          <w:rFonts w:ascii="Arial" w:hAnsi="Arial" w:cs="Arial"/>
          <w:i/>
          <w:iCs/>
          <w:color w:val="000000" w:themeColor="text1"/>
        </w:rPr>
        <w:t>Setting up</w:t>
      </w:r>
      <w:r w:rsidR="00C52C92">
        <w:rPr>
          <w:rFonts w:ascii="Arial" w:hAnsi="Arial" w:cs="Arial"/>
          <w:i/>
          <w:iCs/>
          <w:color w:val="000000" w:themeColor="text1"/>
        </w:rPr>
        <w:t xml:space="preserve"> the</w:t>
      </w:r>
      <w:r w:rsidR="00C52C92" w:rsidRPr="00C52C92">
        <w:rPr>
          <w:rFonts w:ascii="Arial" w:hAnsi="Arial" w:cs="Arial"/>
          <w:i/>
          <w:iCs/>
          <w:color w:val="000000" w:themeColor="text1"/>
        </w:rPr>
        <w:t xml:space="preserve"> access to the RTS network</w:t>
      </w:r>
    </w:p>
    <w:p w:rsidR="009B67B7" w:rsidRPr="00C52C92" w:rsidRDefault="00C52C92" w:rsidP="00C52C92">
      <w:pPr>
        <w:numPr>
          <w:ilvl w:val="2"/>
          <w:numId w:val="9"/>
        </w:numPr>
        <w:tabs>
          <w:tab w:val="left" w:pos="1418"/>
        </w:tabs>
        <w:suppressAutoHyphens/>
        <w:autoSpaceDN/>
        <w:ind w:hanging="371"/>
        <w:jc w:val="both"/>
        <w:rPr>
          <w:rFonts w:ascii="Arial" w:hAnsi="Arial" w:cs="Arial"/>
          <w:color w:val="000000" w:themeColor="text1"/>
        </w:rPr>
      </w:pPr>
      <w:r w:rsidRPr="00C52C92">
        <w:rPr>
          <w:rFonts w:ascii="Arial" w:hAnsi="Arial" w:cs="Arial"/>
          <w:color w:val="000000" w:themeColor="text1"/>
        </w:rPr>
        <w:t>Setting up</w:t>
      </w:r>
      <w:r>
        <w:rPr>
          <w:rFonts w:ascii="Arial" w:hAnsi="Arial" w:cs="Arial"/>
          <w:color w:val="000000" w:themeColor="text1"/>
        </w:rPr>
        <w:t xml:space="preserve"> the</w:t>
      </w:r>
      <w:r w:rsidRPr="00C52C92">
        <w:rPr>
          <w:rFonts w:ascii="Arial" w:hAnsi="Arial" w:cs="Arial"/>
          <w:color w:val="000000" w:themeColor="text1"/>
        </w:rPr>
        <w:t xml:space="preserve"> access through a dedicated communication channel </w:t>
      </w:r>
      <w:r>
        <w:rPr>
          <w:rFonts w:ascii="Arial" w:hAnsi="Arial" w:cs="Arial"/>
          <w:color w:val="000000" w:themeColor="text1"/>
        </w:rPr>
        <w:t>costs</w:t>
      </w:r>
      <w:r w:rsidR="00C03715" w:rsidRPr="00C52C92">
        <w:rPr>
          <w:rFonts w:ascii="Arial" w:hAnsi="Arial" w:cs="Arial"/>
          <w:color w:val="000000" w:themeColor="text1"/>
        </w:rPr>
        <w:t xml:space="preserve"> 4 500 </w:t>
      </w:r>
      <w:r w:rsidR="00086223" w:rsidRPr="00C52C92">
        <w:rPr>
          <w:rFonts w:ascii="Arial" w:hAnsi="Arial" w:cs="Arial"/>
          <w:color w:val="000000" w:themeColor="text1"/>
        </w:rPr>
        <w:t>rubles</w:t>
      </w:r>
      <w:r w:rsidR="00C03715" w:rsidRPr="00C52C92">
        <w:rPr>
          <w:rFonts w:ascii="Arial" w:hAnsi="Arial" w:cs="Arial"/>
          <w:color w:val="000000" w:themeColor="text1"/>
        </w:rPr>
        <w:t>.</w:t>
      </w:r>
    </w:p>
    <w:p w:rsidR="009B67B7" w:rsidRPr="00C52C92" w:rsidRDefault="00C52C92" w:rsidP="00C52C92">
      <w:pPr>
        <w:numPr>
          <w:ilvl w:val="2"/>
          <w:numId w:val="9"/>
        </w:numPr>
        <w:tabs>
          <w:tab w:val="left" w:pos="1418"/>
        </w:tabs>
        <w:suppressAutoHyphens/>
        <w:autoSpaceDN/>
        <w:ind w:hanging="371"/>
        <w:jc w:val="both"/>
        <w:rPr>
          <w:rFonts w:ascii="Arial" w:hAnsi="Arial" w:cs="Arial"/>
          <w:color w:val="000000" w:themeColor="text1"/>
        </w:rPr>
      </w:pPr>
      <w:r w:rsidRPr="00C52C92">
        <w:rPr>
          <w:rFonts w:ascii="Arial" w:hAnsi="Arial" w:cs="Arial"/>
          <w:color w:val="000000" w:themeColor="text1"/>
        </w:rPr>
        <w:t xml:space="preserve">Setting up </w:t>
      </w:r>
      <w:r>
        <w:rPr>
          <w:rFonts w:ascii="Arial" w:hAnsi="Arial" w:cs="Arial"/>
          <w:color w:val="000000" w:themeColor="text1"/>
        </w:rPr>
        <w:t xml:space="preserve">the </w:t>
      </w:r>
      <w:r w:rsidRPr="00C52C92">
        <w:rPr>
          <w:rFonts w:ascii="Arial" w:hAnsi="Arial" w:cs="Arial"/>
          <w:color w:val="000000" w:themeColor="text1"/>
        </w:rPr>
        <w:t xml:space="preserve">access via the Internet </w:t>
      </w:r>
      <w:r>
        <w:rPr>
          <w:rFonts w:ascii="Arial" w:hAnsi="Arial" w:cs="Arial"/>
          <w:color w:val="000000" w:themeColor="text1"/>
        </w:rPr>
        <w:t>by means of</w:t>
      </w:r>
      <w:r w:rsidRPr="00C52C92">
        <w:rPr>
          <w:rFonts w:ascii="Arial" w:hAnsi="Arial" w:cs="Arial"/>
          <w:color w:val="000000" w:themeColor="text1"/>
        </w:rPr>
        <w:t xml:space="preserve"> a secure channel </w:t>
      </w:r>
      <w:r>
        <w:rPr>
          <w:rFonts w:ascii="Arial" w:hAnsi="Arial" w:cs="Arial"/>
          <w:color w:val="000000" w:themeColor="text1"/>
        </w:rPr>
        <w:t xml:space="preserve">together </w:t>
      </w:r>
      <w:r w:rsidRPr="00C52C92">
        <w:rPr>
          <w:rFonts w:ascii="Arial" w:hAnsi="Arial" w:cs="Arial"/>
          <w:color w:val="000000" w:themeColor="text1"/>
        </w:rPr>
        <w:t xml:space="preserve">with the </w:t>
      </w:r>
      <w:r>
        <w:rPr>
          <w:rFonts w:ascii="Arial" w:hAnsi="Arial" w:cs="Arial"/>
          <w:color w:val="000000" w:themeColor="text1"/>
        </w:rPr>
        <w:t>arrangement</w:t>
      </w:r>
      <w:r w:rsidRPr="00C52C92">
        <w:rPr>
          <w:rFonts w:ascii="Arial" w:hAnsi="Arial" w:cs="Arial"/>
          <w:color w:val="000000" w:themeColor="text1"/>
        </w:rPr>
        <w:t xml:space="preserve"> of </w:t>
      </w:r>
      <w:r>
        <w:rPr>
          <w:rFonts w:ascii="Arial" w:hAnsi="Arial" w:cs="Arial"/>
          <w:color w:val="000000" w:themeColor="text1"/>
        </w:rPr>
        <w:t>a connection between the Client’</w:t>
      </w:r>
      <w:r w:rsidRPr="00C52C92">
        <w:rPr>
          <w:rFonts w:ascii="Arial" w:hAnsi="Arial" w:cs="Arial"/>
          <w:color w:val="000000" w:themeColor="text1"/>
        </w:rPr>
        <w:t>s loc</w:t>
      </w:r>
      <w:r>
        <w:rPr>
          <w:rFonts w:ascii="Arial" w:hAnsi="Arial" w:cs="Arial"/>
          <w:color w:val="000000" w:themeColor="text1"/>
        </w:rPr>
        <w:t xml:space="preserve">al network and the RTS network costs </w:t>
      </w:r>
      <w:r w:rsidR="00C03715" w:rsidRPr="00C52C92">
        <w:rPr>
          <w:rFonts w:ascii="Arial" w:hAnsi="Arial" w:cs="Arial"/>
          <w:color w:val="000000" w:themeColor="text1"/>
        </w:rPr>
        <w:t xml:space="preserve">4 500 </w:t>
      </w:r>
      <w:r w:rsidR="00086223" w:rsidRPr="00C52C92">
        <w:rPr>
          <w:rFonts w:ascii="Arial" w:hAnsi="Arial" w:cs="Arial"/>
          <w:color w:val="000000" w:themeColor="text1"/>
        </w:rPr>
        <w:t>rubles</w:t>
      </w:r>
      <w:r w:rsidR="00C03715" w:rsidRPr="00C52C92">
        <w:rPr>
          <w:rFonts w:ascii="Arial" w:hAnsi="Arial" w:cs="Arial"/>
          <w:color w:val="000000" w:themeColor="text1"/>
        </w:rPr>
        <w:t>.</w:t>
      </w:r>
    </w:p>
    <w:p w:rsidR="009B67B7" w:rsidRPr="00C52C92" w:rsidRDefault="00C52C92" w:rsidP="00C52C92">
      <w:pPr>
        <w:numPr>
          <w:ilvl w:val="2"/>
          <w:numId w:val="9"/>
        </w:numPr>
        <w:tabs>
          <w:tab w:val="left" w:pos="1418"/>
        </w:tabs>
        <w:suppressAutoHyphens/>
        <w:autoSpaceDN/>
        <w:ind w:hanging="371"/>
        <w:jc w:val="both"/>
        <w:rPr>
          <w:rFonts w:ascii="Arial" w:hAnsi="Arial" w:cs="Arial"/>
          <w:color w:val="000000" w:themeColor="text1"/>
        </w:rPr>
      </w:pPr>
      <w:r w:rsidRPr="00C52C92">
        <w:rPr>
          <w:rFonts w:ascii="Arial" w:hAnsi="Arial" w:cs="Arial"/>
          <w:color w:val="000000" w:themeColor="text1"/>
        </w:rPr>
        <w:t xml:space="preserve">Setting up </w:t>
      </w:r>
      <w:r>
        <w:rPr>
          <w:rFonts w:ascii="Arial" w:hAnsi="Arial" w:cs="Arial"/>
          <w:color w:val="000000" w:themeColor="text1"/>
        </w:rPr>
        <w:t xml:space="preserve">the </w:t>
      </w:r>
      <w:r w:rsidRPr="00C52C92">
        <w:rPr>
          <w:rFonts w:ascii="Arial" w:hAnsi="Arial" w:cs="Arial"/>
          <w:color w:val="000000" w:themeColor="text1"/>
        </w:rPr>
        <w:t xml:space="preserve">access via the Internet </w:t>
      </w:r>
      <w:r>
        <w:rPr>
          <w:rFonts w:ascii="Arial" w:hAnsi="Arial" w:cs="Arial"/>
          <w:color w:val="000000" w:themeColor="text1"/>
        </w:rPr>
        <w:t>by means of</w:t>
      </w:r>
      <w:r w:rsidRPr="00C52C92">
        <w:rPr>
          <w:rFonts w:ascii="Arial" w:hAnsi="Arial" w:cs="Arial"/>
          <w:color w:val="000000" w:themeColor="text1"/>
        </w:rPr>
        <w:t xml:space="preserve"> VPN connection </w:t>
      </w:r>
      <w:r>
        <w:rPr>
          <w:rFonts w:ascii="Arial" w:hAnsi="Arial" w:cs="Arial"/>
          <w:color w:val="000000" w:themeColor="text1"/>
        </w:rPr>
        <w:t xml:space="preserve">together </w:t>
      </w:r>
      <w:r w:rsidRPr="00C52C92">
        <w:rPr>
          <w:rFonts w:ascii="Arial" w:hAnsi="Arial" w:cs="Arial"/>
          <w:color w:val="000000" w:themeColor="text1"/>
        </w:rPr>
        <w:t xml:space="preserve">with the provision of one VPN login and the </w:t>
      </w:r>
      <w:r>
        <w:rPr>
          <w:rFonts w:ascii="Arial" w:hAnsi="Arial" w:cs="Arial"/>
          <w:color w:val="000000" w:themeColor="text1"/>
        </w:rPr>
        <w:t>opportunity</w:t>
      </w:r>
      <w:r w:rsidRPr="00C52C92">
        <w:rPr>
          <w:rFonts w:ascii="Arial" w:hAnsi="Arial" w:cs="Arial"/>
          <w:color w:val="000000" w:themeColor="text1"/>
        </w:rPr>
        <w:t xml:space="preserve"> </w:t>
      </w:r>
      <w:r>
        <w:rPr>
          <w:rFonts w:ascii="Arial" w:hAnsi="Arial" w:cs="Arial"/>
          <w:color w:val="000000" w:themeColor="text1"/>
        </w:rPr>
        <w:t>of</w:t>
      </w:r>
      <w:r w:rsidRPr="00C52C92">
        <w:rPr>
          <w:rFonts w:ascii="Arial" w:hAnsi="Arial" w:cs="Arial"/>
          <w:color w:val="000000" w:themeColor="text1"/>
        </w:rPr>
        <w:t xml:space="preserve"> establish</w:t>
      </w:r>
      <w:r>
        <w:rPr>
          <w:rFonts w:ascii="Arial" w:hAnsi="Arial" w:cs="Arial"/>
          <w:color w:val="000000" w:themeColor="text1"/>
        </w:rPr>
        <w:t>ing</w:t>
      </w:r>
      <w:r w:rsidRPr="00C52C92">
        <w:rPr>
          <w:rFonts w:ascii="Arial" w:hAnsi="Arial" w:cs="Arial"/>
          <w:color w:val="000000" w:themeColor="text1"/>
        </w:rPr>
        <w:t xml:space="preserve"> one session </w:t>
      </w:r>
      <w:r>
        <w:rPr>
          <w:rFonts w:ascii="Arial" w:hAnsi="Arial" w:cs="Arial"/>
          <w:color w:val="000000" w:themeColor="text1"/>
        </w:rPr>
        <w:t>costs</w:t>
      </w:r>
      <w:r w:rsidR="00C03715" w:rsidRPr="00C52C92">
        <w:rPr>
          <w:rFonts w:ascii="Arial" w:hAnsi="Arial" w:cs="Arial"/>
          <w:color w:val="000000" w:themeColor="text1"/>
        </w:rPr>
        <w:t xml:space="preserve"> 4 500 </w:t>
      </w:r>
      <w:r w:rsidR="00086223" w:rsidRPr="00C52C92">
        <w:rPr>
          <w:rFonts w:ascii="Arial" w:hAnsi="Arial" w:cs="Arial"/>
          <w:color w:val="000000" w:themeColor="text1"/>
        </w:rPr>
        <w:t>rubles</w:t>
      </w:r>
      <w:r w:rsidR="00C03715" w:rsidRPr="00C52C92">
        <w:rPr>
          <w:rFonts w:ascii="Arial" w:hAnsi="Arial" w:cs="Arial"/>
          <w:color w:val="000000" w:themeColor="text1"/>
        </w:rPr>
        <w:t>.</w:t>
      </w:r>
    </w:p>
    <w:p w:rsidR="00FE2567" w:rsidRPr="005408CB" w:rsidRDefault="005408CB" w:rsidP="005408CB">
      <w:pPr>
        <w:numPr>
          <w:ilvl w:val="2"/>
          <w:numId w:val="9"/>
        </w:numPr>
        <w:tabs>
          <w:tab w:val="left" w:pos="1418"/>
        </w:tabs>
        <w:suppressAutoHyphens/>
        <w:autoSpaceDN/>
        <w:ind w:hanging="371"/>
        <w:jc w:val="both"/>
        <w:rPr>
          <w:rFonts w:ascii="Arial" w:hAnsi="Arial" w:cs="Arial"/>
          <w:color w:val="000000" w:themeColor="text1"/>
        </w:rPr>
      </w:pPr>
      <w:r w:rsidRPr="005408CB">
        <w:rPr>
          <w:rFonts w:ascii="Arial" w:hAnsi="Arial" w:cs="Arial"/>
          <w:color w:val="000000" w:themeColor="text1"/>
        </w:rPr>
        <w:t>Setting up</w:t>
      </w:r>
      <w:r>
        <w:rPr>
          <w:rFonts w:ascii="Arial" w:hAnsi="Arial" w:cs="Arial"/>
          <w:color w:val="000000" w:themeColor="text1"/>
        </w:rPr>
        <w:t xml:space="preserve"> the</w:t>
      </w:r>
      <w:r w:rsidRPr="005408CB">
        <w:rPr>
          <w:rFonts w:ascii="Arial" w:hAnsi="Arial" w:cs="Arial"/>
          <w:color w:val="000000" w:themeColor="text1"/>
        </w:rPr>
        <w:t xml:space="preserve"> access </w:t>
      </w:r>
      <w:r>
        <w:rPr>
          <w:rFonts w:ascii="Arial" w:hAnsi="Arial" w:cs="Arial"/>
          <w:color w:val="000000" w:themeColor="text1"/>
        </w:rPr>
        <w:t xml:space="preserve">to the </w:t>
      </w:r>
      <w:r w:rsidRPr="005408CB">
        <w:rPr>
          <w:rFonts w:ascii="Arial" w:hAnsi="Arial" w:cs="Arial"/>
          <w:color w:val="000000" w:themeColor="text1"/>
        </w:rPr>
        <w:t xml:space="preserve">Internet </w:t>
      </w:r>
      <w:r>
        <w:rPr>
          <w:rFonts w:ascii="Arial" w:hAnsi="Arial" w:cs="Arial"/>
          <w:color w:val="000000" w:themeColor="text1"/>
        </w:rPr>
        <w:t xml:space="preserve">by </w:t>
      </w:r>
      <w:r w:rsidRPr="005408CB">
        <w:rPr>
          <w:rFonts w:ascii="Arial" w:hAnsi="Arial" w:cs="Arial"/>
          <w:color w:val="000000" w:themeColor="text1"/>
        </w:rPr>
        <w:t xml:space="preserve">using a single IP address </w:t>
      </w:r>
      <w:r>
        <w:rPr>
          <w:rFonts w:ascii="Arial" w:hAnsi="Arial" w:cs="Arial"/>
          <w:color w:val="000000" w:themeColor="text1"/>
        </w:rPr>
        <w:t>costs</w:t>
      </w:r>
      <w:r w:rsidR="00FE2567" w:rsidRPr="005408CB">
        <w:rPr>
          <w:rFonts w:ascii="Arial" w:hAnsi="Arial" w:cs="Arial"/>
          <w:color w:val="000000" w:themeColor="text1"/>
        </w:rPr>
        <w:t xml:space="preserve"> 4 500 </w:t>
      </w:r>
      <w:r w:rsidR="00086223" w:rsidRPr="005408CB">
        <w:rPr>
          <w:rFonts w:ascii="Arial" w:hAnsi="Arial" w:cs="Arial"/>
          <w:color w:val="000000" w:themeColor="text1"/>
        </w:rPr>
        <w:t>rubles</w:t>
      </w:r>
      <w:r w:rsidR="007F732B" w:rsidRPr="005408CB">
        <w:rPr>
          <w:rFonts w:ascii="Arial" w:hAnsi="Arial" w:cs="Arial"/>
          <w:color w:val="000000" w:themeColor="text1"/>
        </w:rPr>
        <w:t>.</w:t>
      </w:r>
    </w:p>
    <w:p w:rsidR="00C03715" w:rsidRPr="005408CB" w:rsidRDefault="00C03715" w:rsidP="00C03715">
      <w:pPr>
        <w:tabs>
          <w:tab w:val="left" w:pos="993"/>
        </w:tabs>
        <w:ind w:left="360"/>
        <w:jc w:val="both"/>
        <w:rPr>
          <w:rFonts w:ascii="Arial" w:hAnsi="Arial" w:cs="Arial"/>
          <w:i/>
          <w:iCs/>
          <w:color w:val="000000" w:themeColor="text1"/>
        </w:rPr>
      </w:pPr>
      <w:r w:rsidRPr="005408CB">
        <w:rPr>
          <w:rFonts w:ascii="Arial" w:hAnsi="Arial" w:cs="Arial"/>
          <w:i/>
          <w:iCs/>
          <w:color w:val="000000" w:themeColor="text1"/>
        </w:rPr>
        <w:t>2.2.</w:t>
      </w:r>
      <w:r w:rsidRPr="005408CB">
        <w:rPr>
          <w:rFonts w:ascii="Arial" w:hAnsi="Arial" w:cs="Arial"/>
          <w:i/>
          <w:iCs/>
          <w:color w:val="000000" w:themeColor="text1"/>
        </w:rPr>
        <w:tab/>
      </w:r>
      <w:r w:rsidR="005408CB" w:rsidRPr="005408CB">
        <w:rPr>
          <w:rFonts w:ascii="Arial" w:hAnsi="Arial" w:cs="Arial"/>
          <w:i/>
          <w:iCs/>
          <w:color w:val="000000" w:themeColor="text1"/>
        </w:rPr>
        <w:t xml:space="preserve">Installation and </w:t>
      </w:r>
      <w:r w:rsidR="005408CB">
        <w:rPr>
          <w:rFonts w:ascii="Arial" w:hAnsi="Arial" w:cs="Arial"/>
          <w:i/>
          <w:iCs/>
          <w:color w:val="000000" w:themeColor="text1"/>
        </w:rPr>
        <w:t>setting of the Client’</w:t>
      </w:r>
      <w:r w:rsidR="005408CB" w:rsidRPr="005408CB">
        <w:rPr>
          <w:rFonts w:ascii="Arial" w:hAnsi="Arial" w:cs="Arial"/>
          <w:i/>
          <w:iCs/>
          <w:color w:val="000000" w:themeColor="text1"/>
        </w:rPr>
        <w:t>s network equipment</w:t>
      </w:r>
    </w:p>
    <w:p w:rsidR="00C03715" w:rsidRPr="005408CB" w:rsidRDefault="00C03715" w:rsidP="00C03715">
      <w:pPr>
        <w:ind w:left="360"/>
        <w:jc w:val="both"/>
        <w:rPr>
          <w:rFonts w:ascii="Arial" w:hAnsi="Arial" w:cs="Arial"/>
          <w:color w:val="000000" w:themeColor="text1"/>
        </w:rPr>
      </w:pPr>
    </w:p>
    <w:p w:rsidR="00C03715" w:rsidRPr="007B5F40" w:rsidRDefault="007B5F40" w:rsidP="00C03715">
      <w:pPr>
        <w:ind w:left="378"/>
        <w:jc w:val="both"/>
        <w:rPr>
          <w:rFonts w:ascii="Arial" w:hAnsi="Arial" w:cs="Arial"/>
          <w:color w:val="000000" w:themeColor="text1"/>
        </w:rPr>
      </w:pPr>
      <w:r>
        <w:rPr>
          <w:rFonts w:ascii="Arial" w:hAnsi="Arial" w:cs="Arial"/>
          <w:color w:val="000000" w:themeColor="text1"/>
        </w:rPr>
        <w:t xml:space="preserve">In case of </w:t>
      </w:r>
      <w:r w:rsidRPr="007B5F40">
        <w:rPr>
          <w:rFonts w:ascii="Arial" w:hAnsi="Arial" w:cs="Arial"/>
          <w:color w:val="000000" w:themeColor="text1"/>
        </w:rPr>
        <w:t>connect</w:t>
      </w:r>
      <w:r>
        <w:rPr>
          <w:rFonts w:ascii="Arial" w:hAnsi="Arial" w:cs="Arial"/>
          <w:color w:val="000000" w:themeColor="text1"/>
        </w:rPr>
        <w:t>ion</w:t>
      </w:r>
      <w:r w:rsidRPr="007B5F40">
        <w:rPr>
          <w:rFonts w:ascii="Arial" w:hAnsi="Arial" w:cs="Arial"/>
          <w:color w:val="000000" w:themeColor="text1"/>
        </w:rPr>
        <w:t xml:space="preserve"> to the RTS</w:t>
      </w:r>
      <w:r>
        <w:rPr>
          <w:rFonts w:ascii="Arial" w:hAnsi="Arial" w:cs="Arial"/>
          <w:color w:val="000000" w:themeColor="text1"/>
        </w:rPr>
        <w:t xml:space="preserve"> network in the ways listed in C</w:t>
      </w:r>
      <w:r w:rsidRPr="007B5F40">
        <w:rPr>
          <w:rFonts w:ascii="Arial" w:hAnsi="Arial" w:cs="Arial"/>
          <w:color w:val="000000" w:themeColor="text1"/>
        </w:rPr>
        <w:t xml:space="preserve">lauses 2.1.1 and 2.1.2 of this List, </w:t>
      </w:r>
      <w:r>
        <w:rPr>
          <w:rFonts w:ascii="Arial" w:hAnsi="Arial" w:cs="Arial"/>
          <w:color w:val="000000" w:themeColor="text1"/>
        </w:rPr>
        <w:t>the</w:t>
      </w:r>
      <w:r w:rsidRPr="007B5F40">
        <w:rPr>
          <w:rFonts w:ascii="Arial" w:hAnsi="Arial" w:cs="Arial"/>
          <w:color w:val="000000" w:themeColor="text1"/>
        </w:rPr>
        <w:t xml:space="preserve"> install</w:t>
      </w:r>
      <w:r>
        <w:rPr>
          <w:rFonts w:ascii="Arial" w:hAnsi="Arial" w:cs="Arial"/>
          <w:color w:val="000000" w:themeColor="text1"/>
        </w:rPr>
        <w:t xml:space="preserve">ment of </w:t>
      </w:r>
      <w:r w:rsidRPr="007B5F40">
        <w:rPr>
          <w:rFonts w:ascii="Arial" w:hAnsi="Arial" w:cs="Arial"/>
          <w:color w:val="000000" w:themeColor="text1"/>
        </w:rPr>
        <w:t>a router</w:t>
      </w:r>
      <w:r>
        <w:rPr>
          <w:rFonts w:ascii="Arial" w:hAnsi="Arial" w:cs="Arial"/>
          <w:color w:val="000000" w:themeColor="text1"/>
        </w:rPr>
        <w:t xml:space="preserve"> is required.</w:t>
      </w:r>
    </w:p>
    <w:p w:rsidR="00C03715" w:rsidRPr="00597819" w:rsidRDefault="007B5F40" w:rsidP="00C03715">
      <w:pPr>
        <w:ind w:left="378"/>
        <w:jc w:val="both"/>
        <w:rPr>
          <w:rFonts w:ascii="Arial" w:hAnsi="Arial" w:cs="Arial"/>
          <w:color w:val="000000" w:themeColor="text1"/>
          <w:lang w:val="ru-RU"/>
        </w:rPr>
      </w:pPr>
      <w:r>
        <w:rPr>
          <w:rFonts w:ascii="Arial" w:hAnsi="Arial" w:cs="Arial"/>
          <w:color w:val="000000" w:themeColor="text1"/>
        </w:rPr>
        <w:t>The router requirements</w:t>
      </w:r>
      <w:r w:rsidR="00C03715" w:rsidRPr="00597819">
        <w:rPr>
          <w:rFonts w:ascii="Arial" w:hAnsi="Arial" w:cs="Arial"/>
          <w:color w:val="000000" w:themeColor="text1"/>
          <w:lang w:val="ru-RU"/>
        </w:rPr>
        <w:t>:</w:t>
      </w:r>
    </w:p>
    <w:p w:rsidR="009B67B7" w:rsidRPr="007B5F40" w:rsidRDefault="007B5F40" w:rsidP="007B5F40">
      <w:pPr>
        <w:numPr>
          <w:ilvl w:val="0"/>
          <w:numId w:val="19"/>
        </w:numPr>
        <w:tabs>
          <w:tab w:val="clear" w:pos="720"/>
          <w:tab w:val="left" w:pos="7371"/>
        </w:tabs>
        <w:suppressAutoHyphens/>
        <w:autoSpaceDN/>
        <w:ind w:left="1985"/>
        <w:jc w:val="both"/>
        <w:rPr>
          <w:rFonts w:ascii="Arial" w:hAnsi="Arial" w:cs="Arial"/>
          <w:color w:val="000000" w:themeColor="text1"/>
        </w:rPr>
      </w:pPr>
      <w:r w:rsidRPr="007B5F40">
        <w:rPr>
          <w:rFonts w:ascii="Arial" w:hAnsi="Arial" w:cs="Arial"/>
          <w:color w:val="000000" w:themeColor="text1"/>
        </w:rPr>
        <w:t xml:space="preserve">the router </w:t>
      </w:r>
      <w:r>
        <w:rPr>
          <w:rFonts w:ascii="Arial" w:hAnsi="Arial" w:cs="Arial"/>
          <w:color w:val="000000" w:themeColor="text1"/>
        </w:rPr>
        <w:t>shall</w:t>
      </w:r>
      <w:r w:rsidRPr="007B5F40">
        <w:rPr>
          <w:rFonts w:ascii="Arial" w:hAnsi="Arial" w:cs="Arial"/>
          <w:color w:val="000000" w:themeColor="text1"/>
        </w:rPr>
        <w:t xml:space="preserve"> be manufactured by Cisco, the model </w:t>
      </w:r>
      <w:r>
        <w:rPr>
          <w:rFonts w:ascii="Arial" w:hAnsi="Arial" w:cs="Arial"/>
          <w:color w:val="000000" w:themeColor="text1"/>
        </w:rPr>
        <w:t>shall be</w:t>
      </w:r>
      <w:r w:rsidRPr="007B5F40">
        <w:rPr>
          <w:rFonts w:ascii="Arial" w:hAnsi="Arial" w:cs="Arial"/>
          <w:color w:val="000000" w:themeColor="text1"/>
        </w:rPr>
        <w:t xml:space="preserve"> agreed with the Partnership specialists in each case, but not lower than Cisco 1841; Cisco 29xx series recommended</w:t>
      </w:r>
      <w:r w:rsidR="00F5334D" w:rsidRPr="007B5F40">
        <w:rPr>
          <w:rFonts w:ascii="Arial" w:hAnsi="Arial" w:cs="Arial"/>
          <w:color w:val="000000" w:themeColor="text1"/>
        </w:rPr>
        <w:t>;</w:t>
      </w:r>
    </w:p>
    <w:p w:rsidR="009B67B7" w:rsidRPr="007B5F40" w:rsidRDefault="007B5F40" w:rsidP="007B5F40">
      <w:pPr>
        <w:numPr>
          <w:ilvl w:val="0"/>
          <w:numId w:val="19"/>
        </w:numPr>
        <w:tabs>
          <w:tab w:val="clear" w:pos="720"/>
          <w:tab w:val="left" w:pos="2977"/>
          <w:tab w:val="num" w:pos="3261"/>
        </w:tabs>
        <w:suppressAutoHyphens/>
        <w:autoSpaceDN/>
        <w:ind w:left="1985"/>
        <w:jc w:val="both"/>
        <w:rPr>
          <w:rFonts w:ascii="Arial" w:hAnsi="Arial" w:cs="Arial"/>
          <w:color w:val="000000" w:themeColor="text1"/>
        </w:rPr>
      </w:pPr>
      <w:r w:rsidRPr="007B5F40">
        <w:rPr>
          <w:rFonts w:ascii="Arial" w:hAnsi="Arial" w:cs="Arial"/>
          <w:color w:val="000000" w:themeColor="text1"/>
        </w:rPr>
        <w:t>the software version of the router must be at least</w:t>
      </w:r>
      <w:r w:rsidR="00C03715" w:rsidRPr="007B5F40">
        <w:rPr>
          <w:rFonts w:ascii="Arial" w:hAnsi="Arial" w:cs="Arial"/>
          <w:color w:val="000000" w:themeColor="text1"/>
        </w:rPr>
        <w:t xml:space="preserve"> 12.4;</w:t>
      </w:r>
    </w:p>
    <w:p w:rsidR="009B67B7" w:rsidRPr="007B5F40" w:rsidRDefault="007B5F40" w:rsidP="007B5F40">
      <w:pPr>
        <w:numPr>
          <w:ilvl w:val="0"/>
          <w:numId w:val="19"/>
        </w:numPr>
        <w:tabs>
          <w:tab w:val="clear" w:pos="720"/>
          <w:tab w:val="num" w:pos="3686"/>
          <w:tab w:val="left" w:pos="7371"/>
        </w:tabs>
        <w:suppressAutoHyphens/>
        <w:autoSpaceDN/>
        <w:ind w:left="1985"/>
        <w:jc w:val="both"/>
        <w:rPr>
          <w:rFonts w:ascii="Arial" w:hAnsi="Arial" w:cs="Arial"/>
          <w:color w:val="000000" w:themeColor="text1"/>
        </w:rPr>
      </w:pPr>
      <w:r w:rsidRPr="007B5F40">
        <w:rPr>
          <w:rFonts w:ascii="Arial" w:hAnsi="Arial" w:cs="Arial"/>
          <w:color w:val="000000" w:themeColor="text1"/>
        </w:rPr>
        <w:t xml:space="preserve">if connected in accordance with </w:t>
      </w:r>
      <w:r>
        <w:rPr>
          <w:rFonts w:ascii="Arial" w:hAnsi="Arial" w:cs="Arial"/>
          <w:color w:val="000000" w:themeColor="text1"/>
        </w:rPr>
        <w:t>C</w:t>
      </w:r>
      <w:r w:rsidRPr="007B5F40">
        <w:rPr>
          <w:rFonts w:ascii="Arial" w:hAnsi="Arial" w:cs="Arial"/>
          <w:color w:val="000000" w:themeColor="text1"/>
        </w:rPr>
        <w:t xml:space="preserve">lause 2.1.2 of this List, the router software version </w:t>
      </w:r>
      <w:r>
        <w:rPr>
          <w:rFonts w:ascii="Arial" w:hAnsi="Arial" w:cs="Arial"/>
          <w:color w:val="000000" w:themeColor="text1"/>
        </w:rPr>
        <w:t>shall</w:t>
      </w:r>
      <w:r w:rsidRPr="007B5F40">
        <w:rPr>
          <w:rFonts w:ascii="Arial" w:hAnsi="Arial" w:cs="Arial"/>
          <w:color w:val="000000" w:themeColor="text1"/>
        </w:rPr>
        <w:t xml:space="preserve"> support encryption functionality</w:t>
      </w:r>
      <w:r w:rsidR="00C03715" w:rsidRPr="007B5F40">
        <w:rPr>
          <w:rFonts w:ascii="Arial" w:hAnsi="Arial" w:cs="Arial"/>
          <w:color w:val="000000" w:themeColor="text1"/>
        </w:rPr>
        <w:t>;</w:t>
      </w:r>
    </w:p>
    <w:p w:rsidR="009B67B7" w:rsidRPr="007B5F40" w:rsidRDefault="007B5F40" w:rsidP="007B5F40">
      <w:pPr>
        <w:numPr>
          <w:ilvl w:val="0"/>
          <w:numId w:val="19"/>
        </w:numPr>
        <w:tabs>
          <w:tab w:val="clear" w:pos="720"/>
          <w:tab w:val="num" w:pos="2268"/>
        </w:tabs>
        <w:suppressAutoHyphens/>
        <w:autoSpaceDN/>
        <w:ind w:left="1985"/>
        <w:jc w:val="both"/>
        <w:rPr>
          <w:rFonts w:ascii="Arial" w:hAnsi="Arial" w:cs="Arial"/>
          <w:color w:val="000000" w:themeColor="text1"/>
        </w:rPr>
      </w:pPr>
      <w:r w:rsidRPr="007B5F40">
        <w:rPr>
          <w:rFonts w:ascii="Arial" w:hAnsi="Arial" w:cs="Arial"/>
          <w:color w:val="000000" w:themeColor="text1"/>
        </w:rPr>
        <w:t xml:space="preserve">the router should be used only for the </w:t>
      </w:r>
      <w:r>
        <w:rPr>
          <w:rFonts w:ascii="Arial" w:hAnsi="Arial" w:cs="Arial"/>
          <w:color w:val="000000" w:themeColor="text1"/>
        </w:rPr>
        <w:t>arrangement of a channel between the Client’</w:t>
      </w:r>
      <w:r w:rsidRPr="007B5F40">
        <w:rPr>
          <w:rFonts w:ascii="Arial" w:hAnsi="Arial" w:cs="Arial"/>
          <w:color w:val="000000" w:themeColor="text1"/>
        </w:rPr>
        <w:t>s local network and the RTS network</w:t>
      </w:r>
      <w:r w:rsidR="00C03715" w:rsidRPr="007B5F40">
        <w:rPr>
          <w:rFonts w:ascii="Arial" w:hAnsi="Arial" w:cs="Arial"/>
          <w:color w:val="000000" w:themeColor="text1"/>
        </w:rPr>
        <w:t>;</w:t>
      </w:r>
    </w:p>
    <w:p w:rsidR="009B67B7" w:rsidRPr="00357A56" w:rsidRDefault="00357A56" w:rsidP="00357A56">
      <w:pPr>
        <w:numPr>
          <w:ilvl w:val="0"/>
          <w:numId w:val="19"/>
        </w:numPr>
        <w:tabs>
          <w:tab w:val="clear" w:pos="720"/>
        </w:tabs>
        <w:suppressAutoHyphens/>
        <w:autoSpaceDN/>
        <w:ind w:left="1985"/>
        <w:jc w:val="both"/>
        <w:rPr>
          <w:rFonts w:ascii="Arial" w:hAnsi="Arial" w:cs="Arial"/>
          <w:color w:val="000000" w:themeColor="text1"/>
        </w:rPr>
      </w:pPr>
      <w:r w:rsidRPr="00357A56">
        <w:rPr>
          <w:rFonts w:ascii="Arial" w:hAnsi="Arial" w:cs="Arial"/>
          <w:color w:val="000000" w:themeColor="text1"/>
        </w:rPr>
        <w:lastRenderedPageBreak/>
        <w:t>The Client is obliged to provide the Partnership with remote access to the router in the privileged mode of level 1</w:t>
      </w:r>
      <w:r>
        <w:rPr>
          <w:rFonts w:ascii="Arial" w:hAnsi="Arial" w:cs="Arial"/>
          <w:color w:val="000000" w:themeColor="text1"/>
        </w:rPr>
        <w:t>5 without preserving the Client’</w:t>
      </w:r>
      <w:r w:rsidRPr="00357A56">
        <w:rPr>
          <w:rFonts w:ascii="Arial" w:hAnsi="Arial" w:cs="Arial"/>
          <w:color w:val="000000" w:themeColor="text1"/>
        </w:rPr>
        <w:t>s access rights in the specified mode</w:t>
      </w:r>
      <w:r w:rsidR="00C03715" w:rsidRPr="00357A56">
        <w:rPr>
          <w:rFonts w:ascii="Arial" w:hAnsi="Arial" w:cs="Arial"/>
          <w:color w:val="000000" w:themeColor="text1"/>
        </w:rPr>
        <w:t>;</w:t>
      </w:r>
    </w:p>
    <w:p w:rsidR="009B67B7" w:rsidRPr="00615C8F" w:rsidRDefault="00615C8F" w:rsidP="00615C8F">
      <w:pPr>
        <w:numPr>
          <w:ilvl w:val="0"/>
          <w:numId w:val="19"/>
        </w:numPr>
        <w:tabs>
          <w:tab w:val="clear" w:pos="720"/>
        </w:tabs>
        <w:suppressAutoHyphens/>
        <w:autoSpaceDN/>
        <w:ind w:left="1985"/>
        <w:jc w:val="both"/>
        <w:rPr>
          <w:rFonts w:ascii="Arial" w:hAnsi="Arial" w:cs="Arial"/>
          <w:color w:val="000000" w:themeColor="text1"/>
        </w:rPr>
      </w:pPr>
      <w:r>
        <w:rPr>
          <w:rFonts w:ascii="Arial" w:hAnsi="Arial" w:cs="Arial"/>
          <w:color w:val="000000" w:themeColor="text1"/>
        </w:rPr>
        <w:t>the setting</w:t>
      </w:r>
      <w:r w:rsidRPr="00615C8F">
        <w:rPr>
          <w:rFonts w:ascii="Arial" w:hAnsi="Arial" w:cs="Arial"/>
          <w:color w:val="000000" w:themeColor="text1"/>
        </w:rPr>
        <w:t xml:space="preserve"> and management of the router during the operation of the channel for connecting to the RTS network </w:t>
      </w:r>
      <w:r>
        <w:rPr>
          <w:rFonts w:ascii="Arial" w:hAnsi="Arial" w:cs="Arial"/>
          <w:color w:val="000000" w:themeColor="text1"/>
        </w:rPr>
        <w:t>shall be performed</w:t>
      </w:r>
      <w:r w:rsidRPr="00615C8F">
        <w:rPr>
          <w:rFonts w:ascii="Arial" w:hAnsi="Arial" w:cs="Arial"/>
          <w:color w:val="000000" w:themeColor="text1"/>
        </w:rPr>
        <w:t xml:space="preserve"> by the specialists of the Partnership</w:t>
      </w:r>
      <w:r w:rsidR="00C03715" w:rsidRPr="00615C8F">
        <w:rPr>
          <w:rFonts w:ascii="Arial" w:hAnsi="Arial" w:cs="Arial"/>
          <w:color w:val="000000" w:themeColor="text1"/>
        </w:rPr>
        <w:t>.</w:t>
      </w:r>
    </w:p>
    <w:p w:rsidR="00C03715" w:rsidRPr="00615C8F" w:rsidRDefault="00C03715" w:rsidP="00C03715">
      <w:pPr>
        <w:ind w:left="1080"/>
        <w:jc w:val="both"/>
        <w:rPr>
          <w:rFonts w:ascii="Arial" w:hAnsi="Arial" w:cs="Arial"/>
          <w:color w:val="000000" w:themeColor="text1"/>
        </w:rPr>
      </w:pPr>
    </w:p>
    <w:p w:rsidR="00C03715" w:rsidRPr="00615C8F" w:rsidRDefault="00615C8F" w:rsidP="00C03715">
      <w:pPr>
        <w:ind w:left="360"/>
        <w:jc w:val="both"/>
        <w:rPr>
          <w:rFonts w:ascii="Arial" w:hAnsi="Arial" w:cs="Arial"/>
          <w:color w:val="000000" w:themeColor="text1"/>
        </w:rPr>
      </w:pPr>
      <w:r>
        <w:rPr>
          <w:rFonts w:ascii="Arial" w:hAnsi="Arial" w:cs="Arial"/>
          <w:color w:val="000000" w:themeColor="text1"/>
        </w:rPr>
        <w:t xml:space="preserve">The </w:t>
      </w:r>
      <w:r w:rsidRPr="00615C8F">
        <w:rPr>
          <w:rFonts w:ascii="Arial" w:hAnsi="Arial" w:cs="Arial"/>
          <w:color w:val="000000" w:themeColor="text1"/>
        </w:rPr>
        <w:t xml:space="preserve">network equipment </w:t>
      </w:r>
      <w:r>
        <w:rPr>
          <w:rFonts w:ascii="Arial" w:hAnsi="Arial" w:cs="Arial"/>
          <w:color w:val="000000" w:themeColor="text1"/>
        </w:rPr>
        <w:t>s</w:t>
      </w:r>
      <w:r w:rsidRPr="00615C8F">
        <w:rPr>
          <w:rFonts w:ascii="Arial" w:hAnsi="Arial" w:cs="Arial"/>
          <w:color w:val="000000" w:themeColor="text1"/>
        </w:rPr>
        <w:t xml:space="preserve">etting </w:t>
      </w:r>
      <w:r>
        <w:rPr>
          <w:rFonts w:ascii="Arial" w:hAnsi="Arial" w:cs="Arial"/>
          <w:color w:val="000000" w:themeColor="text1"/>
        </w:rPr>
        <w:t>costs</w:t>
      </w:r>
      <w:r w:rsidR="00C03715" w:rsidRPr="00615C8F">
        <w:rPr>
          <w:rFonts w:ascii="Arial" w:hAnsi="Arial" w:cs="Arial"/>
          <w:color w:val="000000" w:themeColor="text1"/>
        </w:rPr>
        <w:t xml:space="preserve"> 6 000 </w:t>
      </w:r>
      <w:r w:rsidR="00086223" w:rsidRPr="00615C8F">
        <w:rPr>
          <w:rFonts w:ascii="Arial" w:hAnsi="Arial" w:cs="Arial"/>
          <w:color w:val="000000" w:themeColor="text1"/>
        </w:rPr>
        <w:t>rubles</w:t>
      </w:r>
      <w:r w:rsidR="00C03715" w:rsidRPr="00615C8F">
        <w:rPr>
          <w:rFonts w:ascii="Arial" w:hAnsi="Arial" w:cs="Arial"/>
          <w:color w:val="000000" w:themeColor="text1"/>
        </w:rPr>
        <w:t>.</w:t>
      </w:r>
    </w:p>
    <w:p w:rsidR="00C03715" w:rsidRPr="00615C8F" w:rsidRDefault="00C03715" w:rsidP="00C03715">
      <w:pPr>
        <w:ind w:left="360"/>
        <w:jc w:val="both"/>
        <w:rPr>
          <w:rFonts w:ascii="Arial" w:hAnsi="Arial" w:cs="Arial"/>
          <w:color w:val="000000" w:themeColor="text1"/>
        </w:rPr>
      </w:pPr>
    </w:p>
    <w:p w:rsidR="00C03715" w:rsidRPr="00615C8F" w:rsidRDefault="00C03715" w:rsidP="00C03715">
      <w:pPr>
        <w:tabs>
          <w:tab w:val="left" w:pos="993"/>
        </w:tabs>
        <w:ind w:left="360"/>
        <w:jc w:val="both"/>
        <w:rPr>
          <w:rFonts w:ascii="Arial" w:hAnsi="Arial" w:cs="Arial"/>
          <w:i/>
          <w:iCs/>
          <w:color w:val="000000" w:themeColor="text1"/>
        </w:rPr>
      </w:pPr>
      <w:r w:rsidRPr="00615C8F">
        <w:rPr>
          <w:rFonts w:ascii="Arial" w:hAnsi="Arial" w:cs="Arial"/>
          <w:i/>
          <w:iCs/>
          <w:color w:val="000000" w:themeColor="text1"/>
        </w:rPr>
        <w:t>2.3.</w:t>
      </w:r>
      <w:r w:rsidRPr="00615C8F">
        <w:rPr>
          <w:rFonts w:ascii="Arial" w:hAnsi="Arial" w:cs="Arial"/>
          <w:i/>
          <w:iCs/>
          <w:color w:val="000000" w:themeColor="text1"/>
        </w:rPr>
        <w:tab/>
      </w:r>
      <w:r w:rsidR="00615C8F" w:rsidRPr="00615C8F">
        <w:rPr>
          <w:rFonts w:ascii="Arial" w:hAnsi="Arial" w:cs="Arial"/>
          <w:i/>
          <w:iCs/>
          <w:color w:val="000000" w:themeColor="text1"/>
        </w:rPr>
        <w:t>Data transmission services</w:t>
      </w:r>
    </w:p>
    <w:p w:rsidR="00C03715" w:rsidRPr="00615C8F" w:rsidRDefault="00C03715" w:rsidP="00C03715">
      <w:pPr>
        <w:ind w:left="360"/>
        <w:jc w:val="both"/>
        <w:rPr>
          <w:rFonts w:ascii="Arial" w:hAnsi="Arial" w:cs="Arial"/>
          <w:color w:val="000000" w:themeColor="text1"/>
        </w:rPr>
      </w:pPr>
    </w:p>
    <w:p w:rsidR="00C03715" w:rsidRPr="00615C8F" w:rsidRDefault="00615C8F" w:rsidP="00C03715">
      <w:pPr>
        <w:ind w:left="360"/>
        <w:jc w:val="both"/>
        <w:rPr>
          <w:rFonts w:ascii="Arial" w:eastAsia="Arial" w:hAnsi="Arial" w:cs="Arial"/>
          <w:color w:val="000000" w:themeColor="text1"/>
        </w:rPr>
      </w:pPr>
      <w:r w:rsidRPr="00615C8F">
        <w:rPr>
          <w:rFonts w:ascii="Arial" w:hAnsi="Arial" w:cs="Arial"/>
          <w:color w:val="000000" w:themeColor="text1"/>
        </w:rPr>
        <w:t>This tariff is charged for each channel of connection to the RTS network</w:t>
      </w:r>
      <w:r w:rsidR="00C03715" w:rsidRPr="00615C8F">
        <w:rPr>
          <w:rFonts w:ascii="Arial" w:hAnsi="Arial" w:cs="Arial"/>
          <w:color w:val="000000" w:themeColor="text1"/>
        </w:rPr>
        <w:t>.</w:t>
      </w:r>
    </w:p>
    <w:p w:rsidR="00C03715" w:rsidRPr="00615C8F" w:rsidRDefault="00615C8F" w:rsidP="00C03715">
      <w:pPr>
        <w:ind w:left="360"/>
        <w:jc w:val="both"/>
        <w:rPr>
          <w:rFonts w:ascii="Arial" w:hAnsi="Arial" w:cs="Arial"/>
          <w:color w:val="000000" w:themeColor="text1"/>
        </w:rPr>
      </w:pPr>
      <w:r w:rsidRPr="00615C8F">
        <w:rPr>
          <w:rFonts w:ascii="Arial" w:hAnsi="Arial" w:cs="Arial"/>
          <w:color w:val="000000" w:themeColor="text1"/>
        </w:rPr>
        <w:t xml:space="preserve">If the connection is made via the Internet but without setting up </w:t>
      </w:r>
      <w:r>
        <w:rPr>
          <w:rFonts w:ascii="Arial" w:hAnsi="Arial" w:cs="Arial"/>
          <w:color w:val="000000" w:themeColor="text1"/>
        </w:rPr>
        <w:t xml:space="preserve">the </w:t>
      </w:r>
      <w:r w:rsidRPr="00615C8F">
        <w:rPr>
          <w:rFonts w:ascii="Arial" w:hAnsi="Arial" w:cs="Arial"/>
          <w:color w:val="000000" w:themeColor="text1"/>
        </w:rPr>
        <w:t xml:space="preserve">access to the </w:t>
      </w:r>
      <w:r>
        <w:rPr>
          <w:rFonts w:ascii="Arial" w:hAnsi="Arial" w:cs="Arial"/>
          <w:color w:val="000000" w:themeColor="text1"/>
        </w:rPr>
        <w:t>RTS network in accordance with C</w:t>
      </w:r>
      <w:r w:rsidRPr="00615C8F">
        <w:rPr>
          <w:rFonts w:ascii="Arial" w:hAnsi="Arial" w:cs="Arial"/>
          <w:color w:val="000000" w:themeColor="text1"/>
        </w:rPr>
        <w:t xml:space="preserve">lause 2.1 of this List, the tariff is charged only if the RTS Workstation is connected in the viewing mode / Client Station or the FORTS Trading Terminal is connected in accordance with the Terms </w:t>
      </w:r>
      <w:r w:rsidR="00B251C4">
        <w:rPr>
          <w:rFonts w:ascii="Arial" w:hAnsi="Arial" w:cs="Arial"/>
          <w:color w:val="000000" w:themeColor="text1"/>
        </w:rPr>
        <w:t xml:space="preserve">and </w:t>
      </w:r>
      <w:r w:rsidR="00B251C4" w:rsidRPr="00B251C4">
        <w:rPr>
          <w:rFonts w:ascii="Arial" w:hAnsi="Arial" w:cs="Arial"/>
          <w:color w:val="000000" w:themeColor="text1"/>
        </w:rPr>
        <w:t xml:space="preserve">Conditions for the provision of information </w:t>
      </w:r>
      <w:r w:rsidR="00B251C4">
        <w:rPr>
          <w:rFonts w:ascii="Arial" w:hAnsi="Arial" w:cs="Arial"/>
          <w:color w:val="000000" w:themeColor="text1"/>
        </w:rPr>
        <w:t>and technical</w:t>
      </w:r>
      <w:r w:rsidR="00B251C4" w:rsidRPr="00B251C4">
        <w:rPr>
          <w:rFonts w:ascii="Arial" w:hAnsi="Arial" w:cs="Arial"/>
          <w:color w:val="000000" w:themeColor="text1"/>
        </w:rPr>
        <w:t xml:space="preserve"> services</w:t>
      </w:r>
      <w:r w:rsidRPr="00615C8F">
        <w:rPr>
          <w:rFonts w:ascii="Arial" w:hAnsi="Arial" w:cs="Arial"/>
          <w:color w:val="000000" w:themeColor="text1"/>
        </w:rPr>
        <w:t xml:space="preserve"> of </w:t>
      </w:r>
      <w:r w:rsidR="001F4013" w:rsidRPr="00620DE5">
        <w:rPr>
          <w:rFonts w:ascii="Arial" w:hAnsi="Arial" w:cs="Arial"/>
          <w:color w:val="000000" w:themeColor="text1"/>
        </w:rPr>
        <w:t>LLC</w:t>
      </w:r>
      <w:r w:rsidR="001F4013" w:rsidRPr="00620DE5">
        <w:rPr>
          <w:rFonts w:ascii="Arial" w:hAnsi="Arial" w:cs="Arial"/>
          <w:color w:val="000000" w:themeColor="text1"/>
        </w:rPr>
        <w:t xml:space="preserve"> “</w:t>
      </w:r>
      <w:r w:rsidRPr="00620DE5">
        <w:rPr>
          <w:rFonts w:ascii="Arial" w:hAnsi="Arial" w:cs="Arial"/>
          <w:color w:val="000000" w:themeColor="text1"/>
        </w:rPr>
        <w:t>MB Technologies</w:t>
      </w:r>
      <w:r w:rsidR="001F4013" w:rsidRPr="00620DE5">
        <w:rPr>
          <w:rFonts w:ascii="Arial" w:hAnsi="Arial" w:cs="Arial"/>
          <w:color w:val="000000" w:themeColor="text1"/>
        </w:rPr>
        <w:t>”</w:t>
      </w:r>
      <w:r w:rsidR="00C03715" w:rsidRPr="00620DE5">
        <w:rPr>
          <w:rFonts w:ascii="Arial" w:hAnsi="Arial" w:cs="Arial"/>
          <w:color w:val="000000" w:themeColor="text1"/>
        </w:rPr>
        <w:t>.</w:t>
      </w:r>
    </w:p>
    <w:p w:rsidR="00C03715" w:rsidRPr="00B251C4" w:rsidRDefault="00C03715" w:rsidP="006B496A">
      <w:pPr>
        <w:tabs>
          <w:tab w:val="left" w:pos="1080"/>
        </w:tabs>
        <w:ind w:left="1080" w:hanging="720"/>
        <w:jc w:val="both"/>
        <w:rPr>
          <w:rFonts w:ascii="Arial" w:hAnsi="Arial" w:cs="Arial"/>
          <w:color w:val="000000" w:themeColor="text1"/>
        </w:rPr>
      </w:pPr>
      <w:r w:rsidRPr="00597819">
        <w:rPr>
          <w:rFonts w:ascii="Arial" w:hAnsi="Arial" w:cs="Arial"/>
          <w:color w:val="000000" w:themeColor="text1"/>
          <w:lang w:val="ru-RU"/>
        </w:rPr>
        <w:t>2.3.1.</w:t>
      </w:r>
      <w:r w:rsidRPr="00597819">
        <w:rPr>
          <w:rFonts w:ascii="Arial" w:hAnsi="Arial" w:cs="Arial"/>
          <w:color w:val="000000" w:themeColor="text1"/>
          <w:lang w:val="ru-RU"/>
        </w:rPr>
        <w:tab/>
      </w:r>
      <w:r w:rsidR="00B251C4" w:rsidRPr="00B251C4">
        <w:rPr>
          <w:rFonts w:ascii="Arial" w:hAnsi="Arial" w:cs="Arial"/>
          <w:color w:val="000000" w:themeColor="text1"/>
        </w:rPr>
        <w:t>Data transmission services for accessing P</w:t>
      </w:r>
      <w:r w:rsidR="00B251C4" w:rsidRPr="00597819">
        <w:rPr>
          <w:rFonts w:ascii="Arial" w:hAnsi="Arial" w:cs="Arial"/>
          <w:color w:val="000000" w:themeColor="text1"/>
        </w:rPr>
        <w:t>LAZA</w:t>
      </w:r>
      <w:r w:rsidR="00B251C4" w:rsidRPr="00B251C4">
        <w:rPr>
          <w:rFonts w:ascii="Arial" w:hAnsi="Arial" w:cs="Arial"/>
          <w:color w:val="000000" w:themeColor="text1"/>
        </w:rPr>
        <w:t xml:space="preserve"> system information</w:t>
      </w:r>
      <w:r w:rsidR="00B251C4">
        <w:rPr>
          <w:rFonts w:ascii="Arial" w:eastAsia="Arial" w:hAnsi="Arial" w:cs="Arial"/>
          <w:color w:val="000000" w:themeColor="text1"/>
        </w:rPr>
        <w:t xml:space="preserve"> cost</w:t>
      </w:r>
      <w:r w:rsidRPr="00B251C4">
        <w:rPr>
          <w:rFonts w:ascii="Arial" w:eastAsia="Arial" w:hAnsi="Arial" w:cs="Arial"/>
          <w:color w:val="000000" w:themeColor="text1"/>
        </w:rPr>
        <w:t xml:space="preserve"> </w:t>
      </w:r>
      <w:r w:rsidRPr="00B251C4">
        <w:rPr>
          <w:rFonts w:ascii="Arial" w:hAnsi="Arial" w:cs="Arial"/>
          <w:color w:val="000000" w:themeColor="text1"/>
        </w:rPr>
        <w:t>4 500</w:t>
      </w:r>
      <w:r w:rsidRPr="00B251C4">
        <w:rPr>
          <w:rFonts w:ascii="Arial" w:eastAsia="Arial" w:hAnsi="Arial" w:cs="Arial"/>
          <w:color w:val="000000" w:themeColor="text1"/>
        </w:rPr>
        <w:t xml:space="preserve"> </w:t>
      </w:r>
      <w:r w:rsidR="00086223" w:rsidRPr="00B251C4">
        <w:rPr>
          <w:rFonts w:ascii="Arial" w:hAnsi="Arial" w:cs="Arial"/>
          <w:color w:val="000000" w:themeColor="text1"/>
        </w:rPr>
        <w:t>rubles</w:t>
      </w:r>
      <w:r w:rsidRPr="00B251C4">
        <w:rPr>
          <w:rFonts w:ascii="Arial" w:eastAsia="Arial" w:hAnsi="Arial" w:cs="Arial"/>
          <w:color w:val="000000" w:themeColor="text1"/>
        </w:rPr>
        <w:t xml:space="preserve"> </w:t>
      </w:r>
      <w:r w:rsidR="00086223" w:rsidRPr="00B251C4">
        <w:rPr>
          <w:rFonts w:ascii="Arial" w:hAnsi="Arial" w:cs="Arial"/>
          <w:color w:val="000000" w:themeColor="text1"/>
        </w:rPr>
        <w:t>per month</w:t>
      </w:r>
      <w:r w:rsidRPr="00B251C4">
        <w:rPr>
          <w:rFonts w:ascii="Arial" w:hAnsi="Arial" w:cs="Arial"/>
          <w:color w:val="000000" w:themeColor="text1"/>
        </w:rPr>
        <w:t>.</w:t>
      </w:r>
    </w:p>
    <w:p w:rsidR="00C03715" w:rsidRPr="00B251C4" w:rsidRDefault="00C03715" w:rsidP="006B496A">
      <w:pPr>
        <w:ind w:left="1080" w:hanging="720"/>
        <w:jc w:val="both"/>
        <w:rPr>
          <w:rFonts w:ascii="Arial" w:hAnsi="Arial" w:cs="Arial"/>
          <w:color w:val="000000" w:themeColor="text1"/>
        </w:rPr>
      </w:pPr>
      <w:r w:rsidRPr="00597819">
        <w:rPr>
          <w:rFonts w:ascii="Arial" w:hAnsi="Arial" w:cs="Arial"/>
          <w:color w:val="000000" w:themeColor="text1"/>
          <w:lang w:val="ru-RU"/>
        </w:rPr>
        <w:t>2.3.2.</w:t>
      </w:r>
      <w:r w:rsidRPr="00597819">
        <w:rPr>
          <w:rFonts w:ascii="Arial" w:eastAsia="Arial" w:hAnsi="Arial" w:cs="Arial"/>
          <w:color w:val="000000" w:themeColor="text1"/>
          <w:lang w:val="ru-RU"/>
        </w:rPr>
        <w:t xml:space="preserve"> </w:t>
      </w:r>
      <w:r w:rsidRPr="00597819">
        <w:rPr>
          <w:rFonts w:ascii="Arial" w:hAnsi="Arial" w:cs="Arial"/>
          <w:color w:val="000000" w:themeColor="text1"/>
          <w:lang w:val="ru-RU"/>
        </w:rPr>
        <w:tab/>
      </w:r>
      <w:r w:rsidR="00B251C4" w:rsidRPr="00B251C4">
        <w:rPr>
          <w:rFonts w:ascii="Arial" w:hAnsi="Arial" w:cs="Arial"/>
          <w:color w:val="000000" w:themeColor="text1"/>
        </w:rPr>
        <w:t xml:space="preserve">Data transmission services for access to information of FORTS system and to information of </w:t>
      </w:r>
      <w:r w:rsidR="00B251C4">
        <w:rPr>
          <w:rFonts w:ascii="Arial" w:hAnsi="Arial" w:cs="Arial"/>
          <w:color w:val="000000" w:themeColor="text1"/>
        </w:rPr>
        <w:t xml:space="preserve">PLAZA system via the Internet </w:t>
      </w:r>
      <w:r w:rsidR="00B251C4" w:rsidRPr="00B251C4">
        <w:rPr>
          <w:rFonts w:ascii="Arial" w:hAnsi="Arial" w:cs="Arial"/>
          <w:color w:val="000000" w:themeColor="text1"/>
        </w:rPr>
        <w:t xml:space="preserve">in accordance with </w:t>
      </w:r>
      <w:r w:rsidR="00B251C4">
        <w:rPr>
          <w:rFonts w:ascii="Arial" w:hAnsi="Arial" w:cs="Arial"/>
          <w:color w:val="000000" w:themeColor="text1"/>
        </w:rPr>
        <w:t>C</w:t>
      </w:r>
      <w:r w:rsidR="00B251C4" w:rsidRPr="00B251C4">
        <w:rPr>
          <w:rFonts w:ascii="Arial" w:hAnsi="Arial" w:cs="Arial"/>
          <w:color w:val="000000" w:themeColor="text1"/>
        </w:rPr>
        <w:t>lauses 2.1.2, 2.1.3 of this List</w:t>
      </w:r>
      <w:r w:rsidR="00B251C4">
        <w:rPr>
          <w:rFonts w:ascii="Arial" w:hAnsi="Arial" w:cs="Arial"/>
          <w:color w:val="000000" w:themeColor="text1"/>
        </w:rPr>
        <w:t xml:space="preserve"> cost</w:t>
      </w:r>
      <w:r w:rsidRPr="00B251C4">
        <w:rPr>
          <w:rFonts w:ascii="Arial" w:eastAsia="Arial" w:hAnsi="Arial" w:cs="Arial"/>
          <w:color w:val="000000" w:themeColor="text1"/>
        </w:rPr>
        <w:t xml:space="preserve"> </w:t>
      </w:r>
      <w:r w:rsidRPr="00B251C4">
        <w:rPr>
          <w:rFonts w:ascii="Arial" w:hAnsi="Arial" w:cs="Arial"/>
          <w:color w:val="000000" w:themeColor="text1"/>
        </w:rPr>
        <w:t>4</w:t>
      </w:r>
      <w:r w:rsidRPr="00B251C4">
        <w:rPr>
          <w:rFonts w:ascii="Arial" w:eastAsia="Arial" w:hAnsi="Arial" w:cs="Arial"/>
          <w:color w:val="000000" w:themeColor="text1"/>
        </w:rPr>
        <w:t> </w:t>
      </w:r>
      <w:r w:rsidRPr="00B251C4">
        <w:rPr>
          <w:rFonts w:ascii="Arial" w:hAnsi="Arial" w:cs="Arial"/>
          <w:color w:val="000000" w:themeColor="text1"/>
        </w:rPr>
        <w:t xml:space="preserve">500 </w:t>
      </w:r>
      <w:r w:rsidR="00086223" w:rsidRPr="00B251C4">
        <w:rPr>
          <w:rFonts w:ascii="Arial" w:hAnsi="Arial" w:cs="Arial"/>
          <w:color w:val="000000" w:themeColor="text1"/>
        </w:rPr>
        <w:t>rubles</w:t>
      </w:r>
      <w:r w:rsidRPr="00B251C4">
        <w:rPr>
          <w:rFonts w:ascii="Arial" w:eastAsia="Arial" w:hAnsi="Arial" w:cs="Arial"/>
          <w:color w:val="000000" w:themeColor="text1"/>
        </w:rPr>
        <w:t xml:space="preserve"> </w:t>
      </w:r>
      <w:r w:rsidR="00086223" w:rsidRPr="00B251C4">
        <w:rPr>
          <w:rFonts w:ascii="Arial" w:hAnsi="Arial" w:cs="Arial"/>
          <w:color w:val="000000" w:themeColor="text1"/>
        </w:rPr>
        <w:t>per month</w:t>
      </w:r>
      <w:r w:rsidRPr="00B251C4">
        <w:rPr>
          <w:rFonts w:ascii="Arial" w:hAnsi="Arial" w:cs="Arial"/>
          <w:color w:val="000000" w:themeColor="text1"/>
        </w:rPr>
        <w:t>.</w:t>
      </w:r>
    </w:p>
    <w:p w:rsidR="00C03715" w:rsidRPr="00B251C4" w:rsidRDefault="00C03715" w:rsidP="006B496A">
      <w:pPr>
        <w:ind w:left="1080" w:hanging="720"/>
        <w:jc w:val="both"/>
        <w:rPr>
          <w:rFonts w:ascii="Arial" w:hAnsi="Arial" w:cs="Arial"/>
          <w:color w:val="000000" w:themeColor="text1"/>
        </w:rPr>
      </w:pPr>
    </w:p>
    <w:p w:rsidR="00C03715" w:rsidRPr="00B251C4" w:rsidRDefault="00C03715" w:rsidP="006B496A">
      <w:pPr>
        <w:pStyle w:val="21"/>
        <w:spacing w:after="0"/>
        <w:ind w:left="1080" w:hanging="720"/>
        <w:rPr>
          <w:color w:val="000000" w:themeColor="text1"/>
          <w:lang w:val="en-US"/>
        </w:rPr>
      </w:pPr>
      <w:r w:rsidRPr="00597819">
        <w:rPr>
          <w:color w:val="000000" w:themeColor="text1"/>
        </w:rPr>
        <w:t>2.3.3.</w:t>
      </w:r>
      <w:r w:rsidRPr="00597819">
        <w:rPr>
          <w:rFonts w:eastAsia="Arial"/>
          <w:color w:val="000000" w:themeColor="text1"/>
        </w:rPr>
        <w:t xml:space="preserve"> </w:t>
      </w:r>
      <w:r w:rsidRPr="00597819">
        <w:rPr>
          <w:color w:val="000000" w:themeColor="text1"/>
        </w:rPr>
        <w:tab/>
      </w:r>
      <w:r w:rsidR="00B251C4" w:rsidRPr="00B251C4">
        <w:rPr>
          <w:color w:val="000000" w:themeColor="text1"/>
          <w:lang w:val="en-US"/>
        </w:rPr>
        <w:t>Data transmission services for access to information of the FORTS system through de</w:t>
      </w:r>
      <w:r w:rsidR="00B251C4">
        <w:rPr>
          <w:color w:val="000000" w:themeColor="text1"/>
          <w:lang w:val="en-US"/>
        </w:rPr>
        <w:t>dicated communication channels in accordance with C</w:t>
      </w:r>
      <w:r w:rsidR="00B251C4" w:rsidRPr="00B251C4">
        <w:rPr>
          <w:color w:val="000000" w:themeColor="text1"/>
          <w:lang w:val="en-US"/>
        </w:rPr>
        <w:t>lause 2.1.1 of this List</w:t>
      </w:r>
      <w:r w:rsidRPr="00B251C4">
        <w:rPr>
          <w:color w:val="000000" w:themeColor="text1"/>
          <w:lang w:val="en-US"/>
        </w:rPr>
        <w:t>:</w:t>
      </w:r>
    </w:p>
    <w:tbl>
      <w:tblPr>
        <w:tblW w:w="0" w:type="auto"/>
        <w:tblInd w:w="1242" w:type="dxa"/>
        <w:tblLayout w:type="fixed"/>
        <w:tblLook w:val="0000" w:firstRow="0" w:lastRow="0" w:firstColumn="0" w:lastColumn="0" w:noHBand="0" w:noVBand="0"/>
      </w:tblPr>
      <w:tblGrid>
        <w:gridCol w:w="3441"/>
        <w:gridCol w:w="3647"/>
      </w:tblGrid>
      <w:tr w:rsidR="00160822" w:rsidRPr="00597819" w:rsidTr="00D470BB">
        <w:tc>
          <w:tcPr>
            <w:tcW w:w="3441" w:type="dxa"/>
            <w:shd w:val="clear" w:color="auto" w:fill="auto"/>
          </w:tcPr>
          <w:p w:rsidR="00D470BB" w:rsidRPr="00597819" w:rsidRDefault="002A03AD" w:rsidP="006B496A">
            <w:pPr>
              <w:suppressAutoHyphens/>
              <w:autoSpaceDE/>
              <w:autoSpaceDN/>
              <w:snapToGrid w:val="0"/>
              <w:jc w:val="both"/>
              <w:rPr>
                <w:rFonts w:ascii="Arial" w:hAnsi="Arial" w:cs="Arial"/>
                <w:color w:val="000000" w:themeColor="text1"/>
                <w:lang w:val="ru-RU"/>
              </w:rPr>
            </w:pPr>
            <w:r>
              <w:rPr>
                <w:rFonts w:ascii="Arial" w:hAnsi="Arial" w:cs="Arial"/>
                <w:color w:val="000000" w:themeColor="text1"/>
                <w:lang w:val="ru-RU"/>
              </w:rPr>
              <w:t>Mbit/s</w:t>
            </w:r>
          </w:p>
          <w:p w:rsidR="00D470BB" w:rsidRPr="00597819" w:rsidRDefault="00D470BB" w:rsidP="006B496A">
            <w:pPr>
              <w:suppressAutoHyphens/>
              <w:autoSpaceDE/>
              <w:autoSpaceDN/>
              <w:snapToGrid w:val="0"/>
              <w:jc w:val="both"/>
              <w:rPr>
                <w:rFonts w:ascii="Arial" w:hAnsi="Arial" w:cs="Arial"/>
                <w:color w:val="000000" w:themeColor="text1"/>
                <w:lang w:val="ru-RU"/>
              </w:rPr>
            </w:pPr>
          </w:p>
        </w:tc>
        <w:tc>
          <w:tcPr>
            <w:tcW w:w="3647" w:type="dxa"/>
            <w:shd w:val="clear" w:color="auto" w:fill="auto"/>
          </w:tcPr>
          <w:p w:rsidR="00D470BB" w:rsidRPr="00597819" w:rsidRDefault="00940DAC" w:rsidP="006B496A">
            <w:pPr>
              <w:pStyle w:val="af5"/>
              <w:ind w:left="562"/>
              <w:jc w:val="both"/>
              <w:rPr>
                <w:rFonts w:ascii="Arial" w:hAnsi="Arial" w:cs="Arial"/>
                <w:color w:val="000000" w:themeColor="text1"/>
                <w:lang w:val="ru-RU"/>
              </w:rPr>
            </w:pPr>
            <w:r>
              <w:rPr>
                <w:rFonts w:ascii="Arial" w:hAnsi="Arial" w:cs="Arial"/>
                <w:color w:val="000000" w:themeColor="text1"/>
                <w:lang w:val="ru-RU"/>
              </w:rPr>
              <w:t>Subscription Fee</w:t>
            </w:r>
            <w:r w:rsidR="00D470BB" w:rsidRPr="00597819">
              <w:rPr>
                <w:rFonts w:ascii="Arial" w:hAnsi="Arial" w:cs="Arial"/>
                <w:color w:val="000000" w:themeColor="text1"/>
                <w:lang w:val="ru-RU"/>
              </w:rPr>
              <w:t xml:space="preserve"> </w:t>
            </w:r>
          </w:p>
          <w:p w:rsidR="00D470BB" w:rsidRPr="00597819" w:rsidRDefault="00D470BB" w:rsidP="006B496A">
            <w:pPr>
              <w:pStyle w:val="af5"/>
              <w:ind w:left="562"/>
              <w:jc w:val="both"/>
              <w:rPr>
                <w:rFonts w:ascii="Arial" w:hAnsi="Arial" w:cs="Arial"/>
                <w:color w:val="000000" w:themeColor="text1"/>
                <w:lang w:val="ru-RU"/>
              </w:rPr>
            </w:pPr>
          </w:p>
        </w:tc>
      </w:tr>
      <w:tr w:rsidR="00160822" w:rsidRPr="00597819" w:rsidTr="00D92ED3">
        <w:tc>
          <w:tcPr>
            <w:tcW w:w="3441" w:type="dxa"/>
            <w:shd w:val="clear" w:color="auto" w:fill="auto"/>
          </w:tcPr>
          <w:p w:rsidR="00C03715" w:rsidRPr="00B251C4" w:rsidRDefault="00C03715" w:rsidP="00B251C4">
            <w:pPr>
              <w:suppressAutoHyphens/>
              <w:autoSpaceDE/>
              <w:autoSpaceDN/>
              <w:snapToGrid w:val="0"/>
              <w:jc w:val="both"/>
              <w:rPr>
                <w:rFonts w:ascii="Arial" w:hAnsi="Arial" w:cs="Arial"/>
                <w:color w:val="000000" w:themeColor="text1"/>
              </w:rPr>
            </w:pPr>
            <w:r w:rsidRPr="00597819">
              <w:rPr>
                <w:rFonts w:ascii="Arial" w:hAnsi="Arial" w:cs="Arial"/>
                <w:color w:val="000000" w:themeColor="text1"/>
                <w:lang w:val="ru-RU"/>
              </w:rPr>
              <w:t>2</w:t>
            </w:r>
            <w:r w:rsidRPr="00597819">
              <w:rPr>
                <w:rFonts w:ascii="Arial" w:eastAsia="Arial" w:hAnsi="Arial" w:cs="Arial"/>
                <w:color w:val="000000" w:themeColor="text1"/>
                <w:lang w:val="ru-RU"/>
              </w:rPr>
              <w:t xml:space="preserve"> </w:t>
            </w:r>
            <w:r w:rsidR="002A03AD">
              <w:rPr>
                <w:rFonts w:ascii="Arial" w:hAnsi="Arial" w:cs="Arial"/>
                <w:color w:val="000000" w:themeColor="text1"/>
                <w:lang w:val="ru-RU"/>
              </w:rPr>
              <w:t>Mbit/s</w:t>
            </w:r>
            <w:r w:rsidRPr="00597819">
              <w:rPr>
                <w:rFonts w:ascii="Arial" w:eastAsia="Arial" w:hAnsi="Arial" w:cs="Arial"/>
                <w:color w:val="000000" w:themeColor="text1"/>
                <w:lang w:val="ru-RU"/>
              </w:rPr>
              <w:t xml:space="preserve"> </w:t>
            </w:r>
            <w:r w:rsidR="00B251C4">
              <w:rPr>
                <w:rFonts w:ascii="Arial" w:hAnsi="Arial" w:cs="Arial"/>
                <w:color w:val="000000" w:themeColor="text1"/>
              </w:rPr>
              <w:t>and lower</w:t>
            </w:r>
          </w:p>
        </w:tc>
        <w:tc>
          <w:tcPr>
            <w:tcW w:w="3647" w:type="dxa"/>
            <w:shd w:val="clear" w:color="auto" w:fill="auto"/>
          </w:tcPr>
          <w:p w:rsidR="00C03715" w:rsidRPr="00597819" w:rsidRDefault="00C03715" w:rsidP="006B496A">
            <w:pPr>
              <w:pStyle w:val="af5"/>
              <w:autoSpaceDE/>
              <w:snapToGrid w:val="0"/>
              <w:ind w:left="562"/>
              <w:jc w:val="both"/>
              <w:rPr>
                <w:rFonts w:ascii="Arial" w:eastAsia="Arial" w:hAnsi="Arial" w:cs="Arial"/>
                <w:color w:val="000000" w:themeColor="text1"/>
                <w:lang w:val="ru-RU"/>
              </w:rPr>
            </w:pPr>
            <w:r w:rsidRPr="00597819">
              <w:rPr>
                <w:rFonts w:ascii="Arial" w:hAnsi="Arial" w:cs="Arial"/>
                <w:color w:val="000000" w:themeColor="text1"/>
                <w:lang w:val="ru-RU"/>
              </w:rPr>
              <w:t>4 500</w:t>
            </w:r>
            <w:r w:rsidRPr="00597819">
              <w:rPr>
                <w:rFonts w:ascii="Arial" w:eastAsia="Arial" w:hAnsi="Arial" w:cs="Arial"/>
                <w:color w:val="000000" w:themeColor="text1"/>
                <w:lang w:val="ru-RU"/>
              </w:rPr>
              <w:t xml:space="preserve"> </w:t>
            </w:r>
            <w:r w:rsidR="00086223">
              <w:rPr>
                <w:rFonts w:ascii="Arial" w:hAnsi="Arial" w:cs="Arial"/>
                <w:color w:val="000000" w:themeColor="text1"/>
                <w:lang w:val="ru-RU"/>
              </w:rPr>
              <w:t>rubles</w:t>
            </w:r>
            <w:r w:rsidRPr="00597819">
              <w:rPr>
                <w:rFonts w:ascii="Arial" w:eastAsia="Arial" w:hAnsi="Arial" w:cs="Arial"/>
                <w:color w:val="000000" w:themeColor="text1"/>
                <w:lang w:val="ru-RU"/>
              </w:rPr>
              <w:t xml:space="preserve"> </w:t>
            </w:r>
            <w:r w:rsidR="00086223">
              <w:rPr>
                <w:rFonts w:ascii="Arial" w:hAnsi="Arial" w:cs="Arial"/>
                <w:color w:val="000000" w:themeColor="text1"/>
                <w:lang w:val="ru-RU"/>
              </w:rPr>
              <w:t>per month</w:t>
            </w:r>
          </w:p>
        </w:tc>
      </w:tr>
      <w:tr w:rsidR="00160822" w:rsidRPr="00597819" w:rsidTr="00D92ED3">
        <w:tc>
          <w:tcPr>
            <w:tcW w:w="3441" w:type="dxa"/>
            <w:shd w:val="clear" w:color="auto" w:fill="auto"/>
          </w:tcPr>
          <w:p w:rsidR="00C03715" w:rsidRPr="00597819" w:rsidRDefault="00C03715" w:rsidP="006B496A">
            <w:pPr>
              <w:suppressAutoHyphens/>
              <w:autoSpaceDE/>
              <w:autoSpaceDN/>
              <w:snapToGrid w:val="0"/>
              <w:jc w:val="both"/>
              <w:rPr>
                <w:rFonts w:ascii="Arial" w:hAnsi="Arial" w:cs="Arial"/>
                <w:color w:val="000000" w:themeColor="text1"/>
                <w:lang w:val="ru-RU"/>
              </w:rPr>
            </w:pPr>
            <w:r w:rsidRPr="00597819">
              <w:rPr>
                <w:rFonts w:ascii="Arial" w:hAnsi="Arial" w:cs="Arial"/>
                <w:color w:val="000000" w:themeColor="text1"/>
                <w:lang w:val="ru-RU"/>
              </w:rPr>
              <w:t>5</w:t>
            </w:r>
            <w:r w:rsidRPr="00597819">
              <w:rPr>
                <w:rFonts w:ascii="Arial" w:eastAsia="Arial" w:hAnsi="Arial" w:cs="Arial"/>
                <w:color w:val="000000" w:themeColor="text1"/>
                <w:lang w:val="ru-RU"/>
              </w:rPr>
              <w:t xml:space="preserve"> </w:t>
            </w:r>
            <w:r w:rsidR="002A03AD">
              <w:rPr>
                <w:rFonts w:ascii="Arial" w:hAnsi="Arial" w:cs="Arial"/>
                <w:color w:val="000000" w:themeColor="text1"/>
                <w:lang w:val="ru-RU"/>
              </w:rPr>
              <w:t>Mbit/s</w:t>
            </w:r>
          </w:p>
        </w:tc>
        <w:tc>
          <w:tcPr>
            <w:tcW w:w="3647" w:type="dxa"/>
            <w:shd w:val="clear" w:color="auto" w:fill="auto"/>
          </w:tcPr>
          <w:p w:rsidR="00C03715" w:rsidRPr="00597819" w:rsidRDefault="00C03715" w:rsidP="006B496A">
            <w:pPr>
              <w:pStyle w:val="af5"/>
              <w:autoSpaceDE/>
              <w:snapToGrid w:val="0"/>
              <w:ind w:left="562"/>
              <w:jc w:val="both"/>
              <w:rPr>
                <w:rFonts w:ascii="Arial" w:eastAsia="Arial" w:hAnsi="Arial" w:cs="Arial"/>
                <w:color w:val="000000" w:themeColor="text1"/>
                <w:lang w:val="ru-RU"/>
              </w:rPr>
            </w:pPr>
            <w:r w:rsidRPr="00597819">
              <w:rPr>
                <w:rFonts w:ascii="Arial" w:hAnsi="Arial" w:cs="Arial"/>
                <w:color w:val="000000" w:themeColor="text1"/>
                <w:lang w:val="ru-RU"/>
              </w:rPr>
              <w:t>8 000</w:t>
            </w:r>
            <w:r w:rsidRPr="00597819">
              <w:rPr>
                <w:rFonts w:ascii="Arial" w:eastAsia="Arial" w:hAnsi="Arial" w:cs="Arial"/>
                <w:color w:val="000000" w:themeColor="text1"/>
                <w:lang w:val="ru-RU"/>
              </w:rPr>
              <w:t xml:space="preserve"> </w:t>
            </w:r>
            <w:r w:rsidR="00086223">
              <w:rPr>
                <w:rFonts w:ascii="Arial" w:hAnsi="Arial" w:cs="Arial"/>
                <w:color w:val="000000" w:themeColor="text1"/>
                <w:lang w:val="ru-RU"/>
              </w:rPr>
              <w:t>rubles</w:t>
            </w:r>
            <w:r w:rsidRPr="00597819">
              <w:rPr>
                <w:rFonts w:ascii="Arial" w:eastAsia="Arial" w:hAnsi="Arial" w:cs="Arial"/>
                <w:color w:val="000000" w:themeColor="text1"/>
                <w:lang w:val="ru-RU"/>
              </w:rPr>
              <w:t xml:space="preserve"> </w:t>
            </w:r>
            <w:r w:rsidR="00086223">
              <w:rPr>
                <w:rFonts w:ascii="Arial" w:hAnsi="Arial" w:cs="Arial"/>
                <w:color w:val="000000" w:themeColor="text1"/>
                <w:lang w:val="ru-RU"/>
              </w:rPr>
              <w:t>per month</w:t>
            </w:r>
          </w:p>
        </w:tc>
      </w:tr>
      <w:tr w:rsidR="00160822" w:rsidRPr="00597819" w:rsidTr="00D92ED3">
        <w:tc>
          <w:tcPr>
            <w:tcW w:w="3441" w:type="dxa"/>
            <w:shd w:val="clear" w:color="auto" w:fill="auto"/>
          </w:tcPr>
          <w:p w:rsidR="00C03715" w:rsidRPr="00597819" w:rsidRDefault="00C03715" w:rsidP="006B496A">
            <w:pPr>
              <w:suppressAutoHyphens/>
              <w:autoSpaceDE/>
              <w:autoSpaceDN/>
              <w:snapToGrid w:val="0"/>
              <w:jc w:val="both"/>
              <w:rPr>
                <w:rFonts w:ascii="Arial" w:hAnsi="Arial" w:cs="Arial"/>
                <w:color w:val="000000" w:themeColor="text1"/>
                <w:lang w:val="ru-RU"/>
              </w:rPr>
            </w:pPr>
            <w:r w:rsidRPr="00597819">
              <w:rPr>
                <w:rFonts w:ascii="Arial" w:hAnsi="Arial" w:cs="Arial"/>
                <w:color w:val="000000" w:themeColor="text1"/>
                <w:lang w:val="ru-RU"/>
              </w:rPr>
              <w:t>10</w:t>
            </w:r>
            <w:r w:rsidRPr="00597819">
              <w:rPr>
                <w:rFonts w:ascii="Arial" w:eastAsia="Arial" w:hAnsi="Arial" w:cs="Arial"/>
                <w:color w:val="000000" w:themeColor="text1"/>
                <w:lang w:val="ru-RU"/>
              </w:rPr>
              <w:t xml:space="preserve"> </w:t>
            </w:r>
            <w:r w:rsidR="002A03AD">
              <w:rPr>
                <w:rFonts w:ascii="Arial" w:hAnsi="Arial" w:cs="Arial"/>
                <w:color w:val="000000" w:themeColor="text1"/>
                <w:lang w:val="ru-RU"/>
              </w:rPr>
              <w:t>Mbit/s</w:t>
            </w:r>
          </w:p>
        </w:tc>
        <w:tc>
          <w:tcPr>
            <w:tcW w:w="3647" w:type="dxa"/>
            <w:shd w:val="clear" w:color="auto" w:fill="auto"/>
          </w:tcPr>
          <w:p w:rsidR="00C03715" w:rsidRPr="00597819" w:rsidRDefault="00C03715" w:rsidP="006B496A">
            <w:pPr>
              <w:pStyle w:val="af5"/>
              <w:autoSpaceDE/>
              <w:snapToGrid w:val="0"/>
              <w:ind w:left="562"/>
              <w:jc w:val="both"/>
              <w:rPr>
                <w:rFonts w:ascii="Arial" w:eastAsia="Arial" w:hAnsi="Arial" w:cs="Arial"/>
                <w:color w:val="000000" w:themeColor="text1"/>
                <w:lang w:val="ru-RU"/>
              </w:rPr>
            </w:pPr>
            <w:r w:rsidRPr="00597819">
              <w:rPr>
                <w:rFonts w:ascii="Arial" w:hAnsi="Arial" w:cs="Arial"/>
                <w:color w:val="000000" w:themeColor="text1"/>
                <w:lang w:val="ru-RU"/>
              </w:rPr>
              <w:t>12 000</w:t>
            </w:r>
            <w:r w:rsidRPr="00597819">
              <w:rPr>
                <w:rFonts w:ascii="Arial" w:eastAsia="Arial" w:hAnsi="Arial" w:cs="Arial"/>
                <w:color w:val="000000" w:themeColor="text1"/>
                <w:lang w:val="ru-RU"/>
              </w:rPr>
              <w:t xml:space="preserve"> </w:t>
            </w:r>
            <w:r w:rsidR="00086223">
              <w:rPr>
                <w:rFonts w:ascii="Arial" w:hAnsi="Arial" w:cs="Arial"/>
                <w:color w:val="000000" w:themeColor="text1"/>
                <w:lang w:val="ru-RU"/>
              </w:rPr>
              <w:t>rubles</w:t>
            </w:r>
            <w:r w:rsidRPr="00597819">
              <w:rPr>
                <w:rFonts w:ascii="Arial" w:eastAsia="Arial" w:hAnsi="Arial" w:cs="Arial"/>
                <w:color w:val="000000" w:themeColor="text1"/>
                <w:lang w:val="ru-RU"/>
              </w:rPr>
              <w:t xml:space="preserve"> </w:t>
            </w:r>
            <w:r w:rsidR="00086223">
              <w:rPr>
                <w:rFonts w:ascii="Arial" w:hAnsi="Arial" w:cs="Arial"/>
                <w:color w:val="000000" w:themeColor="text1"/>
                <w:lang w:val="ru-RU"/>
              </w:rPr>
              <w:t>per month</w:t>
            </w:r>
          </w:p>
        </w:tc>
      </w:tr>
      <w:tr w:rsidR="00160822" w:rsidRPr="00597819" w:rsidTr="00D92ED3">
        <w:tc>
          <w:tcPr>
            <w:tcW w:w="3441" w:type="dxa"/>
            <w:shd w:val="clear" w:color="auto" w:fill="auto"/>
          </w:tcPr>
          <w:p w:rsidR="00C03715" w:rsidRPr="00597819" w:rsidRDefault="00C03715" w:rsidP="006B496A">
            <w:pPr>
              <w:suppressAutoHyphens/>
              <w:autoSpaceDE/>
              <w:autoSpaceDN/>
              <w:snapToGrid w:val="0"/>
              <w:jc w:val="both"/>
              <w:rPr>
                <w:rFonts w:ascii="Arial" w:eastAsia="Arial" w:hAnsi="Arial" w:cs="Arial"/>
                <w:color w:val="000000" w:themeColor="text1"/>
                <w:lang w:val="ru-RU"/>
              </w:rPr>
            </w:pPr>
            <w:r w:rsidRPr="00597819">
              <w:rPr>
                <w:rFonts w:ascii="Arial" w:hAnsi="Arial" w:cs="Arial"/>
                <w:color w:val="000000" w:themeColor="text1"/>
                <w:lang w:val="ru-RU"/>
              </w:rPr>
              <w:t>20</w:t>
            </w:r>
            <w:r w:rsidRPr="00597819">
              <w:rPr>
                <w:rFonts w:ascii="Arial" w:eastAsia="Arial" w:hAnsi="Arial" w:cs="Arial"/>
                <w:color w:val="000000" w:themeColor="text1"/>
                <w:lang w:val="ru-RU"/>
              </w:rPr>
              <w:t xml:space="preserve"> </w:t>
            </w:r>
            <w:r w:rsidR="002A03AD">
              <w:rPr>
                <w:rFonts w:ascii="Arial" w:hAnsi="Arial" w:cs="Arial"/>
                <w:color w:val="000000" w:themeColor="text1"/>
                <w:lang w:val="ru-RU"/>
              </w:rPr>
              <w:t>Mbit/s</w:t>
            </w:r>
            <w:r w:rsidRPr="00597819">
              <w:rPr>
                <w:rFonts w:ascii="Arial" w:eastAsia="Arial" w:hAnsi="Arial" w:cs="Arial"/>
                <w:color w:val="000000" w:themeColor="text1"/>
                <w:lang w:val="ru-RU"/>
              </w:rPr>
              <w:t xml:space="preserve"> </w:t>
            </w:r>
          </w:p>
        </w:tc>
        <w:tc>
          <w:tcPr>
            <w:tcW w:w="3647" w:type="dxa"/>
            <w:shd w:val="clear" w:color="auto" w:fill="auto"/>
          </w:tcPr>
          <w:p w:rsidR="00C03715" w:rsidRPr="00597819" w:rsidRDefault="00C03715" w:rsidP="006B496A">
            <w:pPr>
              <w:pStyle w:val="af5"/>
              <w:autoSpaceDE/>
              <w:snapToGrid w:val="0"/>
              <w:ind w:left="562"/>
              <w:jc w:val="both"/>
              <w:rPr>
                <w:rFonts w:ascii="Arial" w:eastAsia="Arial" w:hAnsi="Arial" w:cs="Arial"/>
                <w:color w:val="000000" w:themeColor="text1"/>
                <w:lang w:val="ru-RU"/>
              </w:rPr>
            </w:pPr>
            <w:r w:rsidRPr="00597819">
              <w:rPr>
                <w:rFonts w:ascii="Arial" w:hAnsi="Arial" w:cs="Arial"/>
                <w:color w:val="000000" w:themeColor="text1"/>
                <w:lang w:val="ru-RU"/>
              </w:rPr>
              <w:t>20 000</w:t>
            </w:r>
            <w:r w:rsidRPr="00597819">
              <w:rPr>
                <w:rFonts w:ascii="Arial" w:eastAsia="Arial" w:hAnsi="Arial" w:cs="Arial"/>
                <w:color w:val="000000" w:themeColor="text1"/>
                <w:lang w:val="ru-RU"/>
              </w:rPr>
              <w:t xml:space="preserve"> </w:t>
            </w:r>
            <w:r w:rsidR="00086223">
              <w:rPr>
                <w:rFonts w:ascii="Arial" w:hAnsi="Arial" w:cs="Arial"/>
                <w:color w:val="000000" w:themeColor="text1"/>
                <w:lang w:val="ru-RU"/>
              </w:rPr>
              <w:t>rubles</w:t>
            </w:r>
            <w:r w:rsidRPr="00597819">
              <w:rPr>
                <w:rFonts w:ascii="Arial" w:eastAsia="Arial" w:hAnsi="Arial" w:cs="Arial"/>
                <w:color w:val="000000" w:themeColor="text1"/>
                <w:lang w:val="ru-RU"/>
              </w:rPr>
              <w:t xml:space="preserve"> </w:t>
            </w:r>
            <w:r w:rsidR="00086223">
              <w:rPr>
                <w:rFonts w:ascii="Arial" w:hAnsi="Arial" w:cs="Arial"/>
                <w:color w:val="000000" w:themeColor="text1"/>
                <w:lang w:val="ru-RU"/>
              </w:rPr>
              <w:t>per month</w:t>
            </w:r>
          </w:p>
        </w:tc>
      </w:tr>
      <w:tr w:rsidR="00160822" w:rsidRPr="00597819" w:rsidTr="00D92ED3">
        <w:tc>
          <w:tcPr>
            <w:tcW w:w="3441" w:type="dxa"/>
            <w:shd w:val="clear" w:color="auto" w:fill="auto"/>
          </w:tcPr>
          <w:p w:rsidR="00C03715" w:rsidRPr="00597819" w:rsidRDefault="00C03715" w:rsidP="006B496A">
            <w:pPr>
              <w:suppressAutoHyphens/>
              <w:autoSpaceDE/>
              <w:autoSpaceDN/>
              <w:snapToGrid w:val="0"/>
              <w:jc w:val="both"/>
              <w:rPr>
                <w:rFonts w:ascii="Arial" w:hAnsi="Arial" w:cs="Arial"/>
                <w:color w:val="000000" w:themeColor="text1"/>
                <w:lang w:val="ru-RU"/>
              </w:rPr>
            </w:pPr>
            <w:r w:rsidRPr="00597819">
              <w:rPr>
                <w:rFonts w:ascii="Arial" w:hAnsi="Arial" w:cs="Arial"/>
                <w:color w:val="000000" w:themeColor="text1"/>
                <w:lang w:val="ru-RU"/>
              </w:rPr>
              <w:t>50</w:t>
            </w:r>
            <w:r w:rsidRPr="00597819">
              <w:rPr>
                <w:rFonts w:ascii="Arial" w:eastAsia="Arial" w:hAnsi="Arial" w:cs="Arial"/>
                <w:color w:val="000000" w:themeColor="text1"/>
                <w:lang w:val="ru-RU"/>
              </w:rPr>
              <w:t xml:space="preserve"> </w:t>
            </w:r>
            <w:r w:rsidR="002A03AD">
              <w:rPr>
                <w:rFonts w:ascii="Arial" w:hAnsi="Arial" w:cs="Arial"/>
                <w:color w:val="000000" w:themeColor="text1"/>
                <w:lang w:val="ru-RU"/>
              </w:rPr>
              <w:t>Mbit/s</w:t>
            </w:r>
          </w:p>
        </w:tc>
        <w:tc>
          <w:tcPr>
            <w:tcW w:w="3647" w:type="dxa"/>
            <w:shd w:val="clear" w:color="auto" w:fill="auto"/>
          </w:tcPr>
          <w:p w:rsidR="00C03715" w:rsidRPr="00597819" w:rsidRDefault="00C03715" w:rsidP="006B496A">
            <w:pPr>
              <w:autoSpaceDE/>
              <w:snapToGrid w:val="0"/>
              <w:ind w:left="562"/>
              <w:jc w:val="both"/>
              <w:rPr>
                <w:rFonts w:ascii="Arial" w:eastAsia="Arial" w:hAnsi="Arial" w:cs="Arial"/>
                <w:color w:val="000000" w:themeColor="text1"/>
                <w:lang w:val="ru-RU"/>
              </w:rPr>
            </w:pPr>
            <w:r w:rsidRPr="00597819">
              <w:rPr>
                <w:rFonts w:ascii="Arial" w:hAnsi="Arial" w:cs="Arial"/>
                <w:color w:val="000000" w:themeColor="text1"/>
              </w:rPr>
              <w:t>30</w:t>
            </w:r>
            <w:r w:rsidRPr="00597819">
              <w:rPr>
                <w:rFonts w:ascii="Arial" w:hAnsi="Arial" w:cs="Arial"/>
                <w:color w:val="000000" w:themeColor="text1"/>
                <w:lang w:val="ru-RU"/>
              </w:rPr>
              <w:t> 000</w:t>
            </w:r>
            <w:r w:rsidRPr="00597819">
              <w:rPr>
                <w:rFonts w:ascii="Arial" w:eastAsia="Arial" w:hAnsi="Arial" w:cs="Arial"/>
                <w:color w:val="000000" w:themeColor="text1"/>
                <w:lang w:val="ru-RU"/>
              </w:rPr>
              <w:t xml:space="preserve"> </w:t>
            </w:r>
            <w:r w:rsidR="00086223">
              <w:rPr>
                <w:rFonts w:ascii="Arial" w:hAnsi="Arial" w:cs="Arial"/>
                <w:color w:val="000000" w:themeColor="text1"/>
                <w:lang w:val="ru-RU"/>
              </w:rPr>
              <w:t>rubles</w:t>
            </w:r>
            <w:r w:rsidRPr="00597819">
              <w:rPr>
                <w:rFonts w:ascii="Arial" w:eastAsia="Arial" w:hAnsi="Arial" w:cs="Arial"/>
                <w:color w:val="000000" w:themeColor="text1"/>
                <w:lang w:val="ru-RU"/>
              </w:rPr>
              <w:t xml:space="preserve"> </w:t>
            </w:r>
            <w:r w:rsidR="00086223">
              <w:rPr>
                <w:rFonts w:ascii="Arial" w:hAnsi="Arial" w:cs="Arial"/>
                <w:color w:val="000000" w:themeColor="text1"/>
                <w:lang w:val="ru-RU"/>
              </w:rPr>
              <w:t>per month</w:t>
            </w:r>
          </w:p>
        </w:tc>
      </w:tr>
      <w:tr w:rsidR="00160822" w:rsidRPr="00597819" w:rsidTr="00D92ED3">
        <w:tc>
          <w:tcPr>
            <w:tcW w:w="3441" w:type="dxa"/>
            <w:shd w:val="clear" w:color="auto" w:fill="auto"/>
          </w:tcPr>
          <w:p w:rsidR="00C03715" w:rsidRPr="002A03AD" w:rsidRDefault="00C03715" w:rsidP="00B251C4">
            <w:pPr>
              <w:suppressAutoHyphens/>
              <w:autoSpaceDE/>
              <w:autoSpaceDN/>
              <w:snapToGrid w:val="0"/>
              <w:jc w:val="both"/>
              <w:rPr>
                <w:rFonts w:ascii="Arial" w:hAnsi="Arial" w:cs="Arial"/>
                <w:color w:val="000000" w:themeColor="text1"/>
              </w:rPr>
            </w:pPr>
            <w:r w:rsidRPr="002A03AD">
              <w:rPr>
                <w:rFonts w:ascii="Arial" w:hAnsi="Arial" w:cs="Arial"/>
                <w:color w:val="000000" w:themeColor="text1"/>
              </w:rPr>
              <w:t>100</w:t>
            </w:r>
            <w:r w:rsidRPr="002A03AD">
              <w:rPr>
                <w:rFonts w:ascii="Arial" w:eastAsia="Arial" w:hAnsi="Arial" w:cs="Arial"/>
                <w:color w:val="000000" w:themeColor="text1"/>
              </w:rPr>
              <w:t xml:space="preserve"> </w:t>
            </w:r>
            <w:r w:rsidR="002A03AD" w:rsidRPr="002A03AD">
              <w:rPr>
                <w:rFonts w:ascii="Arial" w:hAnsi="Arial" w:cs="Arial"/>
                <w:color w:val="000000" w:themeColor="text1"/>
              </w:rPr>
              <w:t>Mbit/s</w:t>
            </w:r>
            <w:r w:rsidRPr="002A03AD">
              <w:rPr>
                <w:rFonts w:ascii="Arial" w:eastAsia="Arial" w:hAnsi="Arial" w:cs="Arial"/>
                <w:color w:val="000000" w:themeColor="text1"/>
              </w:rPr>
              <w:t xml:space="preserve"> </w:t>
            </w:r>
            <w:r w:rsidR="00B251C4">
              <w:rPr>
                <w:rFonts w:ascii="Arial" w:hAnsi="Arial" w:cs="Arial"/>
                <w:color w:val="000000" w:themeColor="text1"/>
              </w:rPr>
              <w:t>up to</w:t>
            </w:r>
            <w:r w:rsidRPr="002A03AD">
              <w:rPr>
                <w:rFonts w:ascii="Arial" w:hAnsi="Arial" w:cs="Arial"/>
                <w:color w:val="000000" w:themeColor="text1"/>
              </w:rPr>
              <w:t xml:space="preserve"> 1 </w:t>
            </w:r>
            <w:r w:rsidR="002A03AD" w:rsidRPr="002A03AD">
              <w:rPr>
                <w:rFonts w:ascii="Arial" w:hAnsi="Arial" w:cs="Arial"/>
                <w:color w:val="000000" w:themeColor="text1"/>
              </w:rPr>
              <w:t>Gbit/s</w:t>
            </w:r>
          </w:p>
        </w:tc>
        <w:tc>
          <w:tcPr>
            <w:tcW w:w="3647" w:type="dxa"/>
            <w:shd w:val="clear" w:color="auto" w:fill="auto"/>
          </w:tcPr>
          <w:p w:rsidR="00C03715" w:rsidRPr="00597819" w:rsidRDefault="00C03715" w:rsidP="006B496A">
            <w:pPr>
              <w:autoSpaceDE/>
              <w:snapToGrid w:val="0"/>
              <w:ind w:left="562"/>
              <w:jc w:val="both"/>
              <w:rPr>
                <w:rFonts w:ascii="Arial" w:hAnsi="Arial" w:cs="Arial"/>
                <w:color w:val="000000" w:themeColor="text1"/>
                <w:lang w:val="ru-RU"/>
              </w:rPr>
            </w:pPr>
            <w:r w:rsidRPr="00597819">
              <w:rPr>
                <w:rFonts w:ascii="Arial" w:hAnsi="Arial" w:cs="Arial"/>
                <w:color w:val="000000" w:themeColor="text1"/>
              </w:rPr>
              <w:t>4</w:t>
            </w:r>
            <w:r w:rsidRPr="00597819">
              <w:rPr>
                <w:rFonts w:ascii="Arial" w:hAnsi="Arial" w:cs="Arial"/>
                <w:color w:val="000000" w:themeColor="text1"/>
                <w:lang w:val="ru-RU"/>
              </w:rPr>
              <w:t>0 000</w:t>
            </w:r>
            <w:r w:rsidRPr="00597819">
              <w:rPr>
                <w:rFonts w:ascii="Arial" w:eastAsia="Arial" w:hAnsi="Arial" w:cs="Arial"/>
                <w:color w:val="000000" w:themeColor="text1"/>
                <w:lang w:val="ru-RU"/>
              </w:rPr>
              <w:t xml:space="preserve"> </w:t>
            </w:r>
            <w:r w:rsidR="00086223">
              <w:rPr>
                <w:rFonts w:ascii="Arial" w:hAnsi="Arial" w:cs="Arial"/>
                <w:color w:val="000000" w:themeColor="text1"/>
                <w:lang w:val="ru-RU"/>
              </w:rPr>
              <w:t>rubles</w:t>
            </w:r>
            <w:r w:rsidRPr="00597819">
              <w:rPr>
                <w:rFonts w:ascii="Arial" w:eastAsia="Arial" w:hAnsi="Arial" w:cs="Arial"/>
                <w:color w:val="000000" w:themeColor="text1"/>
                <w:lang w:val="ru-RU"/>
              </w:rPr>
              <w:t xml:space="preserve"> </w:t>
            </w:r>
            <w:r w:rsidR="00086223">
              <w:rPr>
                <w:rFonts w:ascii="Arial" w:hAnsi="Arial" w:cs="Arial"/>
                <w:color w:val="000000" w:themeColor="text1"/>
                <w:lang w:val="ru-RU"/>
              </w:rPr>
              <w:t>per month</w:t>
            </w:r>
          </w:p>
        </w:tc>
      </w:tr>
      <w:tr w:rsidR="00C03715" w:rsidRPr="00597819" w:rsidTr="00D92ED3">
        <w:tc>
          <w:tcPr>
            <w:tcW w:w="3441" w:type="dxa"/>
            <w:shd w:val="clear" w:color="auto" w:fill="auto"/>
          </w:tcPr>
          <w:p w:rsidR="00C03715" w:rsidRPr="00597819" w:rsidRDefault="00C03715" w:rsidP="006B496A">
            <w:pPr>
              <w:suppressAutoHyphens/>
              <w:autoSpaceDE/>
              <w:autoSpaceDN/>
              <w:snapToGrid w:val="0"/>
              <w:jc w:val="both"/>
              <w:rPr>
                <w:rFonts w:ascii="Arial" w:hAnsi="Arial" w:cs="Arial"/>
                <w:color w:val="000000" w:themeColor="text1"/>
                <w:lang w:val="ru-RU" w:eastAsia="ar-SA"/>
              </w:rPr>
            </w:pPr>
            <w:r w:rsidRPr="00597819">
              <w:rPr>
                <w:rFonts w:ascii="Arial" w:hAnsi="Arial" w:cs="Arial"/>
                <w:color w:val="000000" w:themeColor="text1"/>
                <w:lang w:val="ru-RU"/>
              </w:rPr>
              <w:t xml:space="preserve">1 </w:t>
            </w:r>
            <w:r w:rsidR="002A03AD">
              <w:rPr>
                <w:rFonts w:ascii="Arial" w:hAnsi="Arial" w:cs="Arial"/>
                <w:color w:val="000000" w:themeColor="text1"/>
                <w:lang w:val="ru-RU"/>
              </w:rPr>
              <w:t>Gbit/s</w:t>
            </w:r>
          </w:p>
        </w:tc>
        <w:tc>
          <w:tcPr>
            <w:tcW w:w="3647" w:type="dxa"/>
            <w:shd w:val="clear" w:color="auto" w:fill="auto"/>
          </w:tcPr>
          <w:p w:rsidR="00C03715" w:rsidRPr="00597819" w:rsidRDefault="00C03715" w:rsidP="006B496A">
            <w:pPr>
              <w:autoSpaceDE/>
              <w:snapToGrid w:val="0"/>
              <w:ind w:left="562"/>
              <w:jc w:val="both"/>
              <w:rPr>
                <w:rFonts w:ascii="Arial" w:hAnsi="Arial" w:cs="Arial"/>
                <w:color w:val="000000" w:themeColor="text1"/>
                <w:lang w:val="ru-RU"/>
              </w:rPr>
            </w:pPr>
            <w:r w:rsidRPr="00597819">
              <w:rPr>
                <w:rFonts w:ascii="Arial" w:hAnsi="Arial" w:cs="Arial"/>
                <w:color w:val="000000" w:themeColor="text1"/>
              </w:rPr>
              <w:t>6</w:t>
            </w:r>
            <w:r w:rsidRPr="00597819">
              <w:rPr>
                <w:rFonts w:ascii="Arial" w:hAnsi="Arial" w:cs="Arial"/>
                <w:color w:val="000000" w:themeColor="text1"/>
                <w:lang w:val="ru-RU"/>
              </w:rPr>
              <w:t xml:space="preserve">0 000 </w:t>
            </w:r>
            <w:r w:rsidR="00086223">
              <w:rPr>
                <w:rFonts w:ascii="Arial" w:hAnsi="Arial" w:cs="Arial"/>
                <w:color w:val="000000" w:themeColor="text1"/>
                <w:lang w:val="ru-RU"/>
              </w:rPr>
              <w:t>rubles</w:t>
            </w:r>
            <w:r w:rsidRPr="00597819">
              <w:rPr>
                <w:rFonts w:ascii="Arial" w:hAnsi="Arial" w:cs="Arial"/>
                <w:color w:val="000000" w:themeColor="text1"/>
                <w:lang w:val="ru-RU"/>
              </w:rPr>
              <w:t xml:space="preserve"> </w:t>
            </w:r>
            <w:r w:rsidR="00086223">
              <w:rPr>
                <w:rFonts w:ascii="Arial" w:hAnsi="Arial" w:cs="Arial"/>
                <w:color w:val="000000" w:themeColor="text1"/>
                <w:lang w:val="ru-RU"/>
              </w:rPr>
              <w:t>per month</w:t>
            </w:r>
          </w:p>
        </w:tc>
      </w:tr>
    </w:tbl>
    <w:p w:rsidR="00C03715" w:rsidRPr="00597819" w:rsidRDefault="00C03715" w:rsidP="006B496A">
      <w:pPr>
        <w:ind w:left="1418"/>
        <w:jc w:val="both"/>
        <w:rPr>
          <w:rFonts w:ascii="Arial" w:hAnsi="Arial" w:cs="Arial"/>
          <w:color w:val="000000" w:themeColor="text1"/>
          <w:lang w:val="ru-RU"/>
        </w:rPr>
      </w:pPr>
    </w:p>
    <w:p w:rsidR="00E65364" w:rsidRPr="00B251C4" w:rsidRDefault="00E65364" w:rsidP="006B496A">
      <w:pPr>
        <w:pStyle w:val="21"/>
        <w:spacing w:after="0"/>
        <w:ind w:left="1080" w:hanging="720"/>
        <w:rPr>
          <w:color w:val="000000" w:themeColor="text1"/>
          <w:lang w:val="en-US"/>
        </w:rPr>
      </w:pPr>
      <w:r w:rsidRPr="00597819">
        <w:rPr>
          <w:color w:val="000000" w:themeColor="text1"/>
        </w:rPr>
        <w:t>2.3.4.</w:t>
      </w:r>
      <w:r w:rsidRPr="00597819">
        <w:rPr>
          <w:rFonts w:eastAsia="Arial"/>
          <w:color w:val="000000" w:themeColor="text1"/>
        </w:rPr>
        <w:t xml:space="preserve"> </w:t>
      </w:r>
      <w:r w:rsidRPr="00597819">
        <w:rPr>
          <w:color w:val="000000" w:themeColor="text1"/>
        </w:rPr>
        <w:tab/>
      </w:r>
      <w:r w:rsidR="00B251C4" w:rsidRPr="00B251C4">
        <w:rPr>
          <w:color w:val="000000" w:themeColor="text1"/>
          <w:lang w:val="en-US"/>
        </w:rPr>
        <w:t>Data transmission services for access to the so</w:t>
      </w:r>
      <w:r w:rsidR="00B251C4">
        <w:rPr>
          <w:color w:val="000000" w:themeColor="text1"/>
          <w:lang w:val="en-US"/>
        </w:rPr>
        <w:t>ftware,</w:t>
      </w:r>
      <w:r w:rsidR="009867A5" w:rsidRPr="00B251C4">
        <w:rPr>
          <w:color w:val="000000" w:themeColor="text1"/>
          <w:lang w:val="en-US"/>
        </w:rPr>
        <w:t xml:space="preserve"> </w:t>
      </w:r>
      <w:r w:rsidR="00B251C4" w:rsidRPr="00B251C4">
        <w:rPr>
          <w:color w:val="000000" w:themeColor="text1"/>
          <w:lang w:val="en-US"/>
        </w:rPr>
        <w:t xml:space="preserve">for which </w:t>
      </w:r>
      <w:r w:rsidR="00620DE5" w:rsidRPr="00620DE5">
        <w:rPr>
          <w:color w:val="000000" w:themeColor="text1"/>
          <w:lang w:val="en-US"/>
        </w:rPr>
        <w:t>JSC</w:t>
      </w:r>
      <w:r w:rsidR="00B251C4" w:rsidRPr="00620DE5">
        <w:rPr>
          <w:color w:val="000000" w:themeColor="text1"/>
          <w:lang w:val="en-US"/>
        </w:rPr>
        <w:t xml:space="preserve"> </w:t>
      </w:r>
      <w:r w:rsidR="00620DE5" w:rsidRPr="00620DE5">
        <w:rPr>
          <w:color w:val="000000" w:themeColor="text1"/>
          <w:lang w:val="en-US"/>
        </w:rPr>
        <w:t>“Best Execution”</w:t>
      </w:r>
      <w:r w:rsidR="00B251C4" w:rsidRPr="00B251C4">
        <w:rPr>
          <w:color w:val="000000" w:themeColor="text1"/>
          <w:lang w:val="en-US"/>
        </w:rPr>
        <w:t xml:space="preserve"> Client is granted the right of use</w:t>
      </w:r>
      <w:r w:rsidR="009867A5" w:rsidRPr="00B251C4">
        <w:rPr>
          <w:color w:val="000000" w:themeColor="text1"/>
          <w:lang w:val="en-US"/>
        </w:rPr>
        <w:t>,</w:t>
      </w:r>
      <w:r w:rsidRPr="00B251C4">
        <w:rPr>
          <w:color w:val="000000" w:themeColor="text1"/>
          <w:lang w:val="en-US"/>
        </w:rPr>
        <w:t xml:space="preserve"> </w:t>
      </w:r>
      <w:r w:rsidR="00B251C4">
        <w:rPr>
          <w:color w:val="000000" w:themeColor="text1"/>
          <w:lang w:val="en-US"/>
        </w:rPr>
        <w:t>via the Internet in accordance with Clauses</w:t>
      </w:r>
      <w:r w:rsidRPr="00B251C4">
        <w:rPr>
          <w:color w:val="000000" w:themeColor="text1"/>
          <w:lang w:val="en-US"/>
        </w:rPr>
        <w:t xml:space="preserve"> 2.1.2, </w:t>
      </w:r>
      <w:r w:rsidRPr="00B251C4">
        <w:rPr>
          <w:rFonts w:eastAsia="Arial"/>
          <w:color w:val="000000" w:themeColor="text1"/>
          <w:lang w:val="en-US"/>
        </w:rPr>
        <w:t>2.1.3</w:t>
      </w:r>
      <w:r w:rsidR="005C208E" w:rsidRPr="00B251C4">
        <w:rPr>
          <w:rFonts w:eastAsia="Arial"/>
          <w:color w:val="000000" w:themeColor="text1"/>
          <w:lang w:val="en-US"/>
        </w:rPr>
        <w:t>, 2.1.4</w:t>
      </w:r>
      <w:r w:rsidRPr="00B251C4">
        <w:rPr>
          <w:color w:val="000000" w:themeColor="text1"/>
          <w:lang w:val="en-US"/>
        </w:rPr>
        <w:t xml:space="preserve"> </w:t>
      </w:r>
      <w:r w:rsidR="00B251C4">
        <w:rPr>
          <w:color w:val="000000" w:themeColor="text1"/>
          <w:lang w:val="en-US"/>
        </w:rPr>
        <w:t>of this List cost</w:t>
      </w:r>
      <w:r w:rsidRPr="00B251C4">
        <w:rPr>
          <w:rFonts w:eastAsia="Arial"/>
          <w:color w:val="000000" w:themeColor="text1"/>
          <w:lang w:val="en-US"/>
        </w:rPr>
        <w:t xml:space="preserve"> </w:t>
      </w:r>
      <w:r w:rsidRPr="00B251C4">
        <w:rPr>
          <w:color w:val="000000" w:themeColor="text1"/>
          <w:lang w:val="en-US"/>
        </w:rPr>
        <w:t>4</w:t>
      </w:r>
      <w:r w:rsidRPr="00B251C4">
        <w:rPr>
          <w:rFonts w:eastAsia="Arial"/>
          <w:color w:val="000000" w:themeColor="text1"/>
          <w:lang w:val="en-US"/>
        </w:rPr>
        <w:t> </w:t>
      </w:r>
      <w:r w:rsidRPr="00B251C4">
        <w:rPr>
          <w:color w:val="000000" w:themeColor="text1"/>
          <w:lang w:val="en-US"/>
        </w:rPr>
        <w:t xml:space="preserve">500 </w:t>
      </w:r>
      <w:r w:rsidR="00086223" w:rsidRPr="00B251C4">
        <w:rPr>
          <w:color w:val="000000" w:themeColor="text1"/>
          <w:lang w:val="en-US"/>
        </w:rPr>
        <w:t>rubles</w:t>
      </w:r>
      <w:r w:rsidRPr="00B251C4">
        <w:rPr>
          <w:rFonts w:eastAsia="Arial"/>
          <w:color w:val="000000" w:themeColor="text1"/>
          <w:lang w:val="en-US"/>
        </w:rPr>
        <w:t xml:space="preserve"> </w:t>
      </w:r>
      <w:r w:rsidR="00086223" w:rsidRPr="00B251C4">
        <w:rPr>
          <w:color w:val="000000" w:themeColor="text1"/>
          <w:lang w:val="en-US"/>
        </w:rPr>
        <w:t>per month</w:t>
      </w:r>
      <w:r w:rsidRPr="00B251C4">
        <w:rPr>
          <w:color w:val="000000" w:themeColor="text1"/>
          <w:lang w:val="en-US"/>
        </w:rPr>
        <w:t>.</w:t>
      </w:r>
    </w:p>
    <w:p w:rsidR="00E65364" w:rsidRPr="00B251C4" w:rsidRDefault="00E65364" w:rsidP="006B496A">
      <w:pPr>
        <w:ind w:left="1418"/>
        <w:jc w:val="both"/>
        <w:rPr>
          <w:rFonts w:ascii="Arial" w:hAnsi="Arial" w:cs="Arial"/>
          <w:color w:val="000000" w:themeColor="text1"/>
        </w:rPr>
      </w:pPr>
    </w:p>
    <w:p w:rsidR="00016863" w:rsidRPr="00B251C4" w:rsidRDefault="00016863" w:rsidP="006B496A">
      <w:pPr>
        <w:pStyle w:val="21"/>
        <w:spacing w:after="0"/>
        <w:ind w:left="1080" w:hanging="720"/>
        <w:rPr>
          <w:color w:val="000000" w:themeColor="text1"/>
          <w:lang w:val="en-US"/>
        </w:rPr>
      </w:pPr>
      <w:r w:rsidRPr="00597819">
        <w:rPr>
          <w:color w:val="000000" w:themeColor="text1"/>
        </w:rPr>
        <w:t>2.3.</w:t>
      </w:r>
      <w:r w:rsidR="008F68EA" w:rsidRPr="00597819">
        <w:rPr>
          <w:color w:val="000000" w:themeColor="text1"/>
        </w:rPr>
        <w:t>5</w:t>
      </w:r>
      <w:r w:rsidRPr="00597819">
        <w:rPr>
          <w:color w:val="000000" w:themeColor="text1"/>
        </w:rPr>
        <w:t>.</w:t>
      </w:r>
      <w:r w:rsidRPr="00597819">
        <w:rPr>
          <w:rFonts w:eastAsia="Arial"/>
          <w:color w:val="000000" w:themeColor="text1"/>
        </w:rPr>
        <w:t xml:space="preserve"> </w:t>
      </w:r>
      <w:r w:rsidRPr="00597819">
        <w:rPr>
          <w:color w:val="000000" w:themeColor="text1"/>
        </w:rPr>
        <w:tab/>
      </w:r>
      <w:r w:rsidR="00B251C4" w:rsidRPr="00B251C4">
        <w:rPr>
          <w:color w:val="000000" w:themeColor="text1"/>
          <w:lang w:val="en-US"/>
        </w:rPr>
        <w:t>Data transmission services for access to the so</w:t>
      </w:r>
      <w:r w:rsidR="00B251C4">
        <w:rPr>
          <w:color w:val="000000" w:themeColor="text1"/>
          <w:lang w:val="en-US"/>
        </w:rPr>
        <w:t>ftware,</w:t>
      </w:r>
      <w:r w:rsidR="00B251C4" w:rsidRPr="00B251C4">
        <w:rPr>
          <w:color w:val="000000" w:themeColor="text1"/>
          <w:lang w:val="en-US"/>
        </w:rPr>
        <w:t xml:space="preserve"> for which </w:t>
      </w:r>
      <w:r w:rsidR="00620DE5" w:rsidRPr="00620DE5">
        <w:rPr>
          <w:color w:val="000000" w:themeColor="text1"/>
          <w:lang w:val="en-US"/>
        </w:rPr>
        <w:t>JSC “Best Execution”</w:t>
      </w:r>
      <w:r w:rsidR="00B251C4" w:rsidRPr="00B251C4">
        <w:rPr>
          <w:color w:val="000000" w:themeColor="text1"/>
          <w:lang w:val="en-US"/>
        </w:rPr>
        <w:t xml:space="preserve"> Client is granted the right of use, </w:t>
      </w:r>
      <w:r w:rsidR="00B251C4">
        <w:rPr>
          <w:color w:val="000000" w:themeColor="text1"/>
          <w:lang w:val="en-US"/>
        </w:rPr>
        <w:t xml:space="preserve">via the </w:t>
      </w:r>
      <w:r w:rsidR="00B251C4" w:rsidRPr="00B251C4">
        <w:rPr>
          <w:color w:val="000000" w:themeColor="text1"/>
          <w:lang w:val="en-US"/>
        </w:rPr>
        <w:t xml:space="preserve">dedicated communication channels of third-party operators </w:t>
      </w:r>
      <w:r w:rsidR="00B251C4">
        <w:rPr>
          <w:color w:val="000000" w:themeColor="text1"/>
          <w:lang w:val="en-US"/>
        </w:rPr>
        <w:t xml:space="preserve">in accordance with Clause </w:t>
      </w:r>
      <w:r w:rsidRPr="00B251C4">
        <w:rPr>
          <w:color w:val="000000" w:themeColor="text1"/>
          <w:lang w:val="en-US"/>
        </w:rPr>
        <w:t xml:space="preserve">2.1.1 </w:t>
      </w:r>
      <w:r w:rsidR="00B251C4">
        <w:rPr>
          <w:color w:val="000000" w:themeColor="text1"/>
          <w:lang w:val="en-US"/>
        </w:rPr>
        <w:t>of this list</w:t>
      </w:r>
      <w:r w:rsidRPr="00B251C4">
        <w:rPr>
          <w:color w:val="000000" w:themeColor="text1"/>
          <w:lang w:val="en-US"/>
        </w:rPr>
        <w:t>:</w:t>
      </w:r>
    </w:p>
    <w:tbl>
      <w:tblPr>
        <w:tblW w:w="0" w:type="auto"/>
        <w:tblInd w:w="1242" w:type="dxa"/>
        <w:tblLayout w:type="fixed"/>
        <w:tblLook w:val="0000" w:firstRow="0" w:lastRow="0" w:firstColumn="0" w:lastColumn="0" w:noHBand="0" w:noVBand="0"/>
      </w:tblPr>
      <w:tblGrid>
        <w:gridCol w:w="3441"/>
        <w:gridCol w:w="3647"/>
      </w:tblGrid>
      <w:tr w:rsidR="00160822" w:rsidRPr="00597819" w:rsidTr="00D470BB">
        <w:tc>
          <w:tcPr>
            <w:tcW w:w="3441" w:type="dxa"/>
            <w:shd w:val="clear" w:color="auto" w:fill="auto"/>
          </w:tcPr>
          <w:p w:rsidR="00D470BB" w:rsidRPr="00597819" w:rsidRDefault="002A03AD" w:rsidP="006B496A">
            <w:pPr>
              <w:suppressAutoHyphens/>
              <w:autoSpaceDE/>
              <w:autoSpaceDN/>
              <w:snapToGrid w:val="0"/>
              <w:jc w:val="both"/>
              <w:rPr>
                <w:rFonts w:ascii="Arial" w:hAnsi="Arial" w:cs="Arial"/>
                <w:color w:val="000000" w:themeColor="text1"/>
                <w:lang w:val="ru-RU"/>
              </w:rPr>
            </w:pPr>
            <w:r>
              <w:rPr>
                <w:rFonts w:ascii="Arial" w:hAnsi="Arial" w:cs="Arial"/>
                <w:color w:val="000000" w:themeColor="text1"/>
                <w:lang w:val="ru-RU"/>
              </w:rPr>
              <w:t>Mbit/s</w:t>
            </w:r>
          </w:p>
          <w:p w:rsidR="00D470BB" w:rsidRPr="00597819" w:rsidRDefault="00D470BB" w:rsidP="006B496A">
            <w:pPr>
              <w:suppressAutoHyphens/>
              <w:autoSpaceDE/>
              <w:autoSpaceDN/>
              <w:snapToGrid w:val="0"/>
              <w:jc w:val="both"/>
              <w:rPr>
                <w:rFonts w:ascii="Arial" w:hAnsi="Arial" w:cs="Arial"/>
                <w:color w:val="000000" w:themeColor="text1"/>
                <w:lang w:val="ru-RU"/>
              </w:rPr>
            </w:pPr>
          </w:p>
        </w:tc>
        <w:tc>
          <w:tcPr>
            <w:tcW w:w="3647" w:type="dxa"/>
            <w:shd w:val="clear" w:color="auto" w:fill="auto"/>
          </w:tcPr>
          <w:p w:rsidR="00D470BB" w:rsidRPr="00597819" w:rsidRDefault="00940DAC" w:rsidP="006B496A">
            <w:pPr>
              <w:pStyle w:val="af5"/>
              <w:ind w:left="562"/>
              <w:jc w:val="both"/>
              <w:rPr>
                <w:rFonts w:ascii="Arial" w:hAnsi="Arial" w:cs="Arial"/>
                <w:color w:val="000000" w:themeColor="text1"/>
                <w:lang w:val="ru-RU"/>
              </w:rPr>
            </w:pPr>
            <w:r>
              <w:rPr>
                <w:rFonts w:ascii="Arial" w:hAnsi="Arial" w:cs="Arial"/>
                <w:color w:val="000000" w:themeColor="text1"/>
                <w:lang w:val="ru-RU"/>
              </w:rPr>
              <w:t>Subscription Fee</w:t>
            </w:r>
            <w:r w:rsidR="00D470BB" w:rsidRPr="00597819">
              <w:rPr>
                <w:rFonts w:ascii="Arial" w:hAnsi="Arial" w:cs="Arial"/>
                <w:color w:val="000000" w:themeColor="text1"/>
                <w:lang w:val="ru-RU"/>
              </w:rPr>
              <w:t xml:space="preserve"> </w:t>
            </w:r>
          </w:p>
          <w:p w:rsidR="00D470BB" w:rsidRPr="00597819" w:rsidRDefault="00D470BB" w:rsidP="006B496A">
            <w:pPr>
              <w:pStyle w:val="af5"/>
              <w:ind w:left="562"/>
              <w:jc w:val="both"/>
              <w:rPr>
                <w:rFonts w:ascii="Arial" w:hAnsi="Arial" w:cs="Arial"/>
                <w:color w:val="000000" w:themeColor="text1"/>
                <w:lang w:val="ru-RU"/>
              </w:rPr>
            </w:pPr>
          </w:p>
        </w:tc>
      </w:tr>
      <w:tr w:rsidR="00160822" w:rsidRPr="00597819" w:rsidTr="004B3DD0">
        <w:tc>
          <w:tcPr>
            <w:tcW w:w="3441" w:type="dxa"/>
            <w:shd w:val="clear" w:color="auto" w:fill="auto"/>
          </w:tcPr>
          <w:p w:rsidR="00016863" w:rsidRPr="00597819" w:rsidRDefault="00016863" w:rsidP="00B251C4">
            <w:pPr>
              <w:suppressAutoHyphens/>
              <w:autoSpaceDE/>
              <w:autoSpaceDN/>
              <w:snapToGrid w:val="0"/>
              <w:jc w:val="both"/>
              <w:rPr>
                <w:rFonts w:ascii="Arial" w:hAnsi="Arial" w:cs="Arial"/>
                <w:color w:val="000000" w:themeColor="text1"/>
                <w:lang w:val="ru-RU"/>
              </w:rPr>
            </w:pPr>
            <w:r w:rsidRPr="00597819">
              <w:rPr>
                <w:rFonts w:ascii="Arial" w:hAnsi="Arial" w:cs="Arial"/>
                <w:color w:val="000000" w:themeColor="text1"/>
                <w:lang w:val="ru-RU"/>
              </w:rPr>
              <w:t>10</w:t>
            </w:r>
            <w:r w:rsidRPr="00597819">
              <w:rPr>
                <w:rFonts w:ascii="Arial" w:eastAsia="Arial" w:hAnsi="Arial" w:cs="Arial"/>
                <w:color w:val="000000" w:themeColor="text1"/>
                <w:lang w:val="ru-RU"/>
              </w:rPr>
              <w:t xml:space="preserve"> </w:t>
            </w:r>
            <w:r w:rsidR="002A03AD">
              <w:rPr>
                <w:rFonts w:ascii="Arial" w:hAnsi="Arial" w:cs="Arial"/>
                <w:color w:val="000000" w:themeColor="text1"/>
                <w:lang w:val="ru-RU"/>
              </w:rPr>
              <w:t>Mbit/s</w:t>
            </w:r>
            <w:r w:rsidR="0007519A" w:rsidRPr="00597819">
              <w:rPr>
                <w:rFonts w:ascii="Arial" w:hAnsi="Arial" w:cs="Arial"/>
                <w:color w:val="000000" w:themeColor="text1"/>
              </w:rPr>
              <w:t xml:space="preserve"> </w:t>
            </w:r>
            <w:r w:rsidR="00B251C4">
              <w:rPr>
                <w:rFonts w:ascii="Arial" w:hAnsi="Arial" w:cs="Arial"/>
                <w:color w:val="000000" w:themeColor="text1"/>
              </w:rPr>
              <w:t>and lower</w:t>
            </w:r>
            <w:r w:rsidR="007839E8" w:rsidRPr="00597819">
              <w:rPr>
                <w:rStyle w:val="af4"/>
                <w:rFonts w:ascii="Arial" w:hAnsi="Arial" w:cs="Arial"/>
                <w:color w:val="000000" w:themeColor="text1"/>
                <w:lang w:val="ru-RU"/>
              </w:rPr>
              <w:footnoteReference w:id="2"/>
            </w:r>
          </w:p>
        </w:tc>
        <w:tc>
          <w:tcPr>
            <w:tcW w:w="3647" w:type="dxa"/>
            <w:shd w:val="clear" w:color="auto" w:fill="auto"/>
          </w:tcPr>
          <w:p w:rsidR="00016863" w:rsidRPr="00597819" w:rsidRDefault="00B91894" w:rsidP="006B496A">
            <w:pPr>
              <w:pStyle w:val="af5"/>
              <w:autoSpaceDE/>
              <w:snapToGrid w:val="0"/>
              <w:ind w:left="562"/>
              <w:jc w:val="both"/>
              <w:rPr>
                <w:rFonts w:ascii="Arial" w:eastAsia="Arial" w:hAnsi="Arial" w:cs="Arial"/>
                <w:color w:val="000000" w:themeColor="text1"/>
                <w:lang w:val="ru-RU"/>
              </w:rPr>
            </w:pPr>
            <w:r w:rsidRPr="00597819">
              <w:rPr>
                <w:rFonts w:ascii="Arial" w:hAnsi="Arial" w:cs="Arial"/>
                <w:color w:val="000000" w:themeColor="text1"/>
                <w:lang w:val="ru-RU"/>
              </w:rPr>
              <w:t>6</w:t>
            </w:r>
            <w:r w:rsidR="0007519A" w:rsidRPr="00597819">
              <w:rPr>
                <w:rFonts w:ascii="Arial" w:hAnsi="Arial" w:cs="Arial"/>
                <w:color w:val="000000" w:themeColor="text1"/>
                <w:lang w:val="ru-RU"/>
              </w:rPr>
              <w:t> </w:t>
            </w:r>
            <w:r w:rsidR="00016863" w:rsidRPr="00597819">
              <w:rPr>
                <w:rFonts w:ascii="Arial" w:hAnsi="Arial" w:cs="Arial"/>
                <w:color w:val="000000" w:themeColor="text1"/>
                <w:lang w:val="ru-RU"/>
              </w:rPr>
              <w:t>000</w:t>
            </w:r>
            <w:r w:rsidR="00016863" w:rsidRPr="00597819">
              <w:rPr>
                <w:rFonts w:ascii="Arial" w:eastAsia="Arial" w:hAnsi="Arial" w:cs="Arial"/>
                <w:color w:val="000000" w:themeColor="text1"/>
                <w:lang w:val="ru-RU"/>
              </w:rPr>
              <w:t xml:space="preserve"> </w:t>
            </w:r>
            <w:r w:rsidR="00086223">
              <w:rPr>
                <w:rFonts w:ascii="Arial" w:hAnsi="Arial" w:cs="Arial"/>
                <w:color w:val="000000" w:themeColor="text1"/>
                <w:lang w:val="ru-RU"/>
              </w:rPr>
              <w:t>rubles</w:t>
            </w:r>
            <w:r w:rsidR="00016863" w:rsidRPr="00597819">
              <w:rPr>
                <w:rFonts w:ascii="Arial" w:eastAsia="Arial" w:hAnsi="Arial" w:cs="Arial"/>
                <w:color w:val="000000" w:themeColor="text1"/>
                <w:lang w:val="ru-RU"/>
              </w:rPr>
              <w:t xml:space="preserve"> </w:t>
            </w:r>
            <w:r w:rsidR="00086223">
              <w:rPr>
                <w:rFonts w:ascii="Arial" w:hAnsi="Arial" w:cs="Arial"/>
                <w:color w:val="000000" w:themeColor="text1"/>
                <w:lang w:val="ru-RU"/>
              </w:rPr>
              <w:t>per month</w:t>
            </w:r>
          </w:p>
        </w:tc>
      </w:tr>
      <w:tr w:rsidR="00160822" w:rsidRPr="00597819" w:rsidTr="004B3DD0">
        <w:tc>
          <w:tcPr>
            <w:tcW w:w="3441" w:type="dxa"/>
            <w:shd w:val="clear" w:color="auto" w:fill="auto"/>
          </w:tcPr>
          <w:p w:rsidR="00016863" w:rsidRPr="00597819" w:rsidRDefault="00016863" w:rsidP="006B496A">
            <w:pPr>
              <w:suppressAutoHyphens/>
              <w:autoSpaceDE/>
              <w:autoSpaceDN/>
              <w:snapToGrid w:val="0"/>
              <w:jc w:val="both"/>
              <w:rPr>
                <w:rFonts w:ascii="Arial" w:eastAsia="Arial" w:hAnsi="Arial" w:cs="Arial"/>
                <w:color w:val="000000" w:themeColor="text1"/>
                <w:lang w:val="ru-RU"/>
              </w:rPr>
            </w:pPr>
            <w:r w:rsidRPr="00597819">
              <w:rPr>
                <w:rFonts w:ascii="Arial" w:hAnsi="Arial" w:cs="Arial"/>
                <w:color w:val="000000" w:themeColor="text1"/>
                <w:lang w:val="ru-RU"/>
              </w:rPr>
              <w:t>20</w:t>
            </w:r>
            <w:r w:rsidRPr="00597819">
              <w:rPr>
                <w:rFonts w:ascii="Arial" w:eastAsia="Arial" w:hAnsi="Arial" w:cs="Arial"/>
                <w:color w:val="000000" w:themeColor="text1"/>
                <w:lang w:val="ru-RU"/>
              </w:rPr>
              <w:t xml:space="preserve"> </w:t>
            </w:r>
            <w:r w:rsidR="002A03AD">
              <w:rPr>
                <w:rFonts w:ascii="Arial" w:hAnsi="Arial" w:cs="Arial"/>
                <w:color w:val="000000" w:themeColor="text1"/>
                <w:lang w:val="ru-RU"/>
              </w:rPr>
              <w:t>Mbit/s</w:t>
            </w:r>
            <w:r w:rsidRPr="00597819">
              <w:rPr>
                <w:rFonts w:ascii="Arial" w:eastAsia="Arial" w:hAnsi="Arial" w:cs="Arial"/>
                <w:color w:val="000000" w:themeColor="text1"/>
                <w:lang w:val="ru-RU"/>
              </w:rPr>
              <w:t xml:space="preserve"> </w:t>
            </w:r>
          </w:p>
        </w:tc>
        <w:tc>
          <w:tcPr>
            <w:tcW w:w="3647" w:type="dxa"/>
            <w:shd w:val="clear" w:color="auto" w:fill="auto"/>
          </w:tcPr>
          <w:p w:rsidR="00016863" w:rsidRPr="00597819" w:rsidRDefault="00B91894" w:rsidP="006B496A">
            <w:pPr>
              <w:pStyle w:val="af5"/>
              <w:autoSpaceDE/>
              <w:snapToGrid w:val="0"/>
              <w:ind w:left="562"/>
              <w:jc w:val="both"/>
              <w:rPr>
                <w:rFonts w:ascii="Arial" w:eastAsia="Arial" w:hAnsi="Arial" w:cs="Arial"/>
                <w:color w:val="000000" w:themeColor="text1"/>
                <w:lang w:val="ru-RU"/>
              </w:rPr>
            </w:pPr>
            <w:r w:rsidRPr="00597819">
              <w:rPr>
                <w:rFonts w:ascii="Arial" w:hAnsi="Arial" w:cs="Arial"/>
                <w:color w:val="000000" w:themeColor="text1"/>
                <w:lang w:val="ru-RU"/>
              </w:rPr>
              <w:t>8</w:t>
            </w:r>
            <w:r w:rsidR="0007519A" w:rsidRPr="00597819">
              <w:rPr>
                <w:rFonts w:ascii="Arial" w:hAnsi="Arial" w:cs="Arial"/>
                <w:color w:val="000000" w:themeColor="text1"/>
                <w:lang w:val="ru-RU"/>
              </w:rPr>
              <w:t> </w:t>
            </w:r>
            <w:r w:rsidR="00016863" w:rsidRPr="00597819">
              <w:rPr>
                <w:rFonts w:ascii="Arial" w:hAnsi="Arial" w:cs="Arial"/>
                <w:color w:val="000000" w:themeColor="text1"/>
                <w:lang w:val="ru-RU"/>
              </w:rPr>
              <w:t>000</w:t>
            </w:r>
            <w:r w:rsidR="00016863" w:rsidRPr="00597819">
              <w:rPr>
                <w:rFonts w:ascii="Arial" w:eastAsia="Arial" w:hAnsi="Arial" w:cs="Arial"/>
                <w:color w:val="000000" w:themeColor="text1"/>
                <w:lang w:val="ru-RU"/>
              </w:rPr>
              <w:t xml:space="preserve"> </w:t>
            </w:r>
            <w:r w:rsidR="00086223">
              <w:rPr>
                <w:rFonts w:ascii="Arial" w:hAnsi="Arial" w:cs="Arial"/>
                <w:color w:val="000000" w:themeColor="text1"/>
                <w:lang w:val="ru-RU"/>
              </w:rPr>
              <w:t>rubles</w:t>
            </w:r>
            <w:r w:rsidR="00016863" w:rsidRPr="00597819">
              <w:rPr>
                <w:rFonts w:ascii="Arial" w:eastAsia="Arial" w:hAnsi="Arial" w:cs="Arial"/>
                <w:color w:val="000000" w:themeColor="text1"/>
                <w:lang w:val="ru-RU"/>
              </w:rPr>
              <w:t xml:space="preserve"> </w:t>
            </w:r>
            <w:r w:rsidR="00086223">
              <w:rPr>
                <w:rFonts w:ascii="Arial" w:hAnsi="Arial" w:cs="Arial"/>
                <w:color w:val="000000" w:themeColor="text1"/>
                <w:lang w:val="ru-RU"/>
              </w:rPr>
              <w:t>per month</w:t>
            </w:r>
          </w:p>
        </w:tc>
      </w:tr>
      <w:tr w:rsidR="00160822" w:rsidRPr="00597819" w:rsidTr="004B3DD0">
        <w:tc>
          <w:tcPr>
            <w:tcW w:w="3441" w:type="dxa"/>
            <w:shd w:val="clear" w:color="auto" w:fill="auto"/>
          </w:tcPr>
          <w:p w:rsidR="00016863" w:rsidRPr="00597819" w:rsidRDefault="00016863" w:rsidP="006B496A">
            <w:pPr>
              <w:suppressAutoHyphens/>
              <w:autoSpaceDE/>
              <w:autoSpaceDN/>
              <w:snapToGrid w:val="0"/>
              <w:jc w:val="both"/>
              <w:rPr>
                <w:rFonts w:ascii="Arial" w:hAnsi="Arial" w:cs="Arial"/>
                <w:color w:val="000000" w:themeColor="text1"/>
                <w:lang w:val="ru-RU"/>
              </w:rPr>
            </w:pPr>
            <w:r w:rsidRPr="00597819">
              <w:rPr>
                <w:rFonts w:ascii="Arial" w:hAnsi="Arial" w:cs="Arial"/>
                <w:color w:val="000000" w:themeColor="text1"/>
                <w:lang w:val="ru-RU"/>
              </w:rPr>
              <w:t>50</w:t>
            </w:r>
            <w:r w:rsidRPr="00597819">
              <w:rPr>
                <w:rFonts w:ascii="Arial" w:eastAsia="Arial" w:hAnsi="Arial" w:cs="Arial"/>
                <w:color w:val="000000" w:themeColor="text1"/>
                <w:lang w:val="ru-RU"/>
              </w:rPr>
              <w:t xml:space="preserve"> </w:t>
            </w:r>
            <w:r w:rsidR="002A03AD">
              <w:rPr>
                <w:rFonts w:ascii="Arial" w:hAnsi="Arial" w:cs="Arial"/>
                <w:color w:val="000000" w:themeColor="text1"/>
                <w:lang w:val="ru-RU"/>
              </w:rPr>
              <w:t>Mbit/s</w:t>
            </w:r>
          </w:p>
        </w:tc>
        <w:tc>
          <w:tcPr>
            <w:tcW w:w="3647" w:type="dxa"/>
            <w:shd w:val="clear" w:color="auto" w:fill="auto"/>
          </w:tcPr>
          <w:p w:rsidR="00016863" w:rsidRPr="00597819" w:rsidRDefault="00B91894" w:rsidP="006B496A">
            <w:pPr>
              <w:autoSpaceDE/>
              <w:snapToGrid w:val="0"/>
              <w:ind w:left="562"/>
              <w:jc w:val="both"/>
              <w:rPr>
                <w:rFonts w:ascii="Arial" w:eastAsia="Arial" w:hAnsi="Arial" w:cs="Arial"/>
                <w:color w:val="000000" w:themeColor="text1"/>
                <w:lang w:val="ru-RU"/>
              </w:rPr>
            </w:pPr>
            <w:r w:rsidRPr="00597819">
              <w:rPr>
                <w:rFonts w:ascii="Arial" w:hAnsi="Arial" w:cs="Arial"/>
                <w:color w:val="000000" w:themeColor="text1"/>
                <w:lang w:val="ru-RU"/>
              </w:rPr>
              <w:t>12</w:t>
            </w:r>
            <w:r w:rsidR="0007519A" w:rsidRPr="00597819">
              <w:rPr>
                <w:rFonts w:ascii="Arial" w:hAnsi="Arial" w:cs="Arial"/>
                <w:color w:val="000000" w:themeColor="text1"/>
                <w:lang w:val="ru-RU"/>
              </w:rPr>
              <w:t> </w:t>
            </w:r>
            <w:r w:rsidR="00016863" w:rsidRPr="00597819">
              <w:rPr>
                <w:rFonts w:ascii="Arial" w:hAnsi="Arial" w:cs="Arial"/>
                <w:color w:val="000000" w:themeColor="text1"/>
                <w:lang w:val="ru-RU"/>
              </w:rPr>
              <w:t>000</w:t>
            </w:r>
            <w:r w:rsidR="00016863" w:rsidRPr="00597819">
              <w:rPr>
                <w:rFonts w:ascii="Arial" w:eastAsia="Arial" w:hAnsi="Arial" w:cs="Arial"/>
                <w:color w:val="000000" w:themeColor="text1"/>
                <w:lang w:val="ru-RU"/>
              </w:rPr>
              <w:t xml:space="preserve"> </w:t>
            </w:r>
            <w:r w:rsidR="00086223">
              <w:rPr>
                <w:rFonts w:ascii="Arial" w:hAnsi="Arial" w:cs="Arial"/>
                <w:color w:val="000000" w:themeColor="text1"/>
                <w:lang w:val="ru-RU"/>
              </w:rPr>
              <w:t>rubles</w:t>
            </w:r>
            <w:r w:rsidR="00016863" w:rsidRPr="00597819">
              <w:rPr>
                <w:rFonts w:ascii="Arial" w:eastAsia="Arial" w:hAnsi="Arial" w:cs="Arial"/>
                <w:color w:val="000000" w:themeColor="text1"/>
                <w:lang w:val="ru-RU"/>
              </w:rPr>
              <w:t xml:space="preserve"> </w:t>
            </w:r>
            <w:r w:rsidR="00086223">
              <w:rPr>
                <w:rFonts w:ascii="Arial" w:hAnsi="Arial" w:cs="Arial"/>
                <w:color w:val="000000" w:themeColor="text1"/>
                <w:lang w:val="ru-RU"/>
              </w:rPr>
              <w:t>per month</w:t>
            </w:r>
          </w:p>
        </w:tc>
      </w:tr>
      <w:tr w:rsidR="00160822" w:rsidRPr="00597819" w:rsidTr="004B3DD0">
        <w:tc>
          <w:tcPr>
            <w:tcW w:w="3441" w:type="dxa"/>
            <w:shd w:val="clear" w:color="auto" w:fill="auto"/>
          </w:tcPr>
          <w:p w:rsidR="00016863" w:rsidRPr="00597819" w:rsidRDefault="00016863" w:rsidP="006B496A">
            <w:pPr>
              <w:suppressAutoHyphens/>
              <w:autoSpaceDE/>
              <w:autoSpaceDN/>
              <w:snapToGrid w:val="0"/>
              <w:jc w:val="both"/>
              <w:rPr>
                <w:rFonts w:ascii="Arial" w:hAnsi="Arial" w:cs="Arial"/>
                <w:color w:val="000000" w:themeColor="text1"/>
                <w:lang w:val="ru-RU"/>
              </w:rPr>
            </w:pPr>
            <w:r w:rsidRPr="00597819">
              <w:rPr>
                <w:rFonts w:ascii="Arial" w:hAnsi="Arial" w:cs="Arial"/>
                <w:color w:val="000000" w:themeColor="text1"/>
                <w:lang w:val="ru-RU"/>
              </w:rPr>
              <w:t>100</w:t>
            </w:r>
            <w:r w:rsidRPr="00597819">
              <w:rPr>
                <w:rFonts w:ascii="Arial" w:eastAsia="Arial" w:hAnsi="Arial" w:cs="Arial"/>
                <w:color w:val="000000" w:themeColor="text1"/>
                <w:lang w:val="ru-RU"/>
              </w:rPr>
              <w:t xml:space="preserve"> </w:t>
            </w:r>
            <w:r w:rsidR="002A03AD">
              <w:rPr>
                <w:rFonts w:ascii="Arial" w:hAnsi="Arial" w:cs="Arial"/>
                <w:color w:val="000000" w:themeColor="text1"/>
                <w:lang w:val="ru-RU"/>
              </w:rPr>
              <w:t>Mbit/s</w:t>
            </w:r>
            <w:r w:rsidRPr="00597819">
              <w:rPr>
                <w:rFonts w:ascii="Arial" w:eastAsia="Arial" w:hAnsi="Arial" w:cs="Arial"/>
                <w:color w:val="000000" w:themeColor="text1"/>
                <w:lang w:val="ru-RU"/>
              </w:rPr>
              <w:t xml:space="preserve"> </w:t>
            </w:r>
          </w:p>
        </w:tc>
        <w:tc>
          <w:tcPr>
            <w:tcW w:w="3647" w:type="dxa"/>
            <w:shd w:val="clear" w:color="auto" w:fill="auto"/>
          </w:tcPr>
          <w:p w:rsidR="00016863" w:rsidRPr="00597819" w:rsidRDefault="00B91894" w:rsidP="006B496A">
            <w:pPr>
              <w:autoSpaceDE/>
              <w:snapToGrid w:val="0"/>
              <w:ind w:left="562"/>
              <w:jc w:val="both"/>
              <w:rPr>
                <w:rFonts w:ascii="Arial" w:hAnsi="Arial" w:cs="Arial"/>
                <w:color w:val="000000" w:themeColor="text1"/>
                <w:lang w:val="ru-RU"/>
              </w:rPr>
            </w:pPr>
            <w:r w:rsidRPr="00597819">
              <w:rPr>
                <w:rFonts w:ascii="Arial" w:hAnsi="Arial" w:cs="Arial"/>
                <w:color w:val="000000" w:themeColor="text1"/>
                <w:lang w:val="ru-RU"/>
              </w:rPr>
              <w:t>15</w:t>
            </w:r>
            <w:r w:rsidR="0007519A" w:rsidRPr="00597819">
              <w:rPr>
                <w:rFonts w:ascii="Arial" w:hAnsi="Arial" w:cs="Arial"/>
                <w:color w:val="000000" w:themeColor="text1"/>
                <w:lang w:val="ru-RU"/>
              </w:rPr>
              <w:t> </w:t>
            </w:r>
            <w:r w:rsidR="00016863" w:rsidRPr="00597819">
              <w:rPr>
                <w:rFonts w:ascii="Arial" w:hAnsi="Arial" w:cs="Arial"/>
                <w:color w:val="000000" w:themeColor="text1"/>
                <w:lang w:val="ru-RU"/>
              </w:rPr>
              <w:t>000</w:t>
            </w:r>
            <w:r w:rsidR="00016863" w:rsidRPr="00597819">
              <w:rPr>
                <w:rFonts w:ascii="Arial" w:eastAsia="Arial" w:hAnsi="Arial" w:cs="Arial"/>
                <w:color w:val="000000" w:themeColor="text1"/>
                <w:lang w:val="ru-RU"/>
              </w:rPr>
              <w:t xml:space="preserve"> </w:t>
            </w:r>
            <w:r w:rsidR="00086223">
              <w:rPr>
                <w:rFonts w:ascii="Arial" w:hAnsi="Arial" w:cs="Arial"/>
                <w:color w:val="000000" w:themeColor="text1"/>
                <w:lang w:val="ru-RU"/>
              </w:rPr>
              <w:t>rubles</w:t>
            </w:r>
            <w:r w:rsidR="00016863" w:rsidRPr="00597819">
              <w:rPr>
                <w:rFonts w:ascii="Arial" w:eastAsia="Arial" w:hAnsi="Arial" w:cs="Arial"/>
                <w:color w:val="000000" w:themeColor="text1"/>
                <w:lang w:val="ru-RU"/>
              </w:rPr>
              <w:t xml:space="preserve"> </w:t>
            </w:r>
            <w:r w:rsidR="00086223">
              <w:rPr>
                <w:rFonts w:ascii="Arial" w:hAnsi="Arial" w:cs="Arial"/>
                <w:color w:val="000000" w:themeColor="text1"/>
                <w:lang w:val="ru-RU"/>
              </w:rPr>
              <w:t>per month</w:t>
            </w:r>
          </w:p>
        </w:tc>
      </w:tr>
      <w:tr w:rsidR="00016863" w:rsidRPr="00597819" w:rsidTr="004B3DD0">
        <w:tc>
          <w:tcPr>
            <w:tcW w:w="3441" w:type="dxa"/>
            <w:shd w:val="clear" w:color="auto" w:fill="auto"/>
          </w:tcPr>
          <w:p w:rsidR="00016863" w:rsidRPr="00597819" w:rsidRDefault="00016863" w:rsidP="006B496A">
            <w:pPr>
              <w:suppressAutoHyphens/>
              <w:autoSpaceDE/>
              <w:autoSpaceDN/>
              <w:snapToGrid w:val="0"/>
              <w:jc w:val="both"/>
              <w:rPr>
                <w:rFonts w:ascii="Arial" w:hAnsi="Arial" w:cs="Arial"/>
                <w:color w:val="000000" w:themeColor="text1"/>
                <w:lang w:val="ru-RU" w:eastAsia="ar-SA"/>
              </w:rPr>
            </w:pPr>
            <w:r w:rsidRPr="00597819">
              <w:rPr>
                <w:rFonts w:ascii="Arial" w:hAnsi="Arial" w:cs="Arial"/>
                <w:color w:val="000000" w:themeColor="text1"/>
                <w:lang w:val="ru-RU"/>
              </w:rPr>
              <w:t xml:space="preserve">1 </w:t>
            </w:r>
            <w:r w:rsidR="002A03AD">
              <w:rPr>
                <w:rFonts w:ascii="Arial" w:hAnsi="Arial" w:cs="Arial"/>
                <w:color w:val="000000" w:themeColor="text1"/>
                <w:lang w:val="ru-RU"/>
              </w:rPr>
              <w:t>Gbit/s</w:t>
            </w:r>
          </w:p>
        </w:tc>
        <w:tc>
          <w:tcPr>
            <w:tcW w:w="3647" w:type="dxa"/>
            <w:shd w:val="clear" w:color="auto" w:fill="auto"/>
          </w:tcPr>
          <w:p w:rsidR="00016863" w:rsidRPr="00597819" w:rsidRDefault="00B91894" w:rsidP="006B496A">
            <w:pPr>
              <w:autoSpaceDE/>
              <w:snapToGrid w:val="0"/>
              <w:ind w:left="562"/>
              <w:jc w:val="both"/>
              <w:rPr>
                <w:rFonts w:ascii="Arial" w:hAnsi="Arial" w:cs="Arial"/>
                <w:color w:val="000000" w:themeColor="text1"/>
                <w:lang w:val="ru-RU"/>
              </w:rPr>
            </w:pPr>
            <w:r w:rsidRPr="00597819">
              <w:rPr>
                <w:rFonts w:ascii="Arial" w:hAnsi="Arial" w:cs="Arial"/>
                <w:color w:val="000000" w:themeColor="text1"/>
                <w:lang w:val="ru-RU"/>
              </w:rPr>
              <w:t>2</w:t>
            </w:r>
            <w:r w:rsidR="0007519A" w:rsidRPr="00597819">
              <w:rPr>
                <w:rFonts w:ascii="Arial" w:hAnsi="Arial" w:cs="Arial"/>
                <w:color w:val="000000" w:themeColor="text1"/>
              </w:rPr>
              <w:t>0</w:t>
            </w:r>
            <w:r w:rsidR="0007519A" w:rsidRPr="00597819">
              <w:rPr>
                <w:rFonts w:ascii="Arial" w:hAnsi="Arial" w:cs="Arial"/>
                <w:color w:val="000000" w:themeColor="text1"/>
                <w:lang w:val="ru-RU"/>
              </w:rPr>
              <w:t> </w:t>
            </w:r>
            <w:r w:rsidR="00016863" w:rsidRPr="00597819">
              <w:rPr>
                <w:rFonts w:ascii="Arial" w:hAnsi="Arial" w:cs="Arial"/>
                <w:color w:val="000000" w:themeColor="text1"/>
                <w:lang w:val="ru-RU"/>
              </w:rPr>
              <w:t xml:space="preserve">000 </w:t>
            </w:r>
            <w:r w:rsidR="00086223">
              <w:rPr>
                <w:rFonts w:ascii="Arial" w:hAnsi="Arial" w:cs="Arial"/>
                <w:color w:val="000000" w:themeColor="text1"/>
                <w:lang w:val="ru-RU"/>
              </w:rPr>
              <w:t>rubles</w:t>
            </w:r>
            <w:r w:rsidR="00016863" w:rsidRPr="00597819">
              <w:rPr>
                <w:rFonts w:ascii="Arial" w:hAnsi="Arial" w:cs="Arial"/>
                <w:color w:val="000000" w:themeColor="text1"/>
                <w:lang w:val="ru-RU"/>
              </w:rPr>
              <w:t xml:space="preserve"> </w:t>
            </w:r>
            <w:r w:rsidR="00086223">
              <w:rPr>
                <w:rFonts w:ascii="Arial" w:hAnsi="Arial" w:cs="Arial"/>
                <w:color w:val="000000" w:themeColor="text1"/>
                <w:lang w:val="ru-RU"/>
              </w:rPr>
              <w:t>per month</w:t>
            </w:r>
          </w:p>
        </w:tc>
      </w:tr>
    </w:tbl>
    <w:p w:rsidR="00C03715" w:rsidRPr="00597819" w:rsidRDefault="00C03715" w:rsidP="006B496A">
      <w:pPr>
        <w:jc w:val="both"/>
        <w:rPr>
          <w:rFonts w:ascii="Arial" w:hAnsi="Arial" w:cs="Arial"/>
          <w:color w:val="000000" w:themeColor="text1"/>
          <w:shd w:val="clear" w:color="auto" w:fill="C0C0C0"/>
          <w:lang w:val="ru-RU"/>
        </w:rPr>
      </w:pPr>
    </w:p>
    <w:p w:rsidR="004D2275" w:rsidRPr="00B251C4" w:rsidRDefault="004D2275" w:rsidP="006B496A">
      <w:pPr>
        <w:pStyle w:val="21"/>
        <w:spacing w:after="0"/>
        <w:ind w:left="1080" w:hanging="720"/>
        <w:rPr>
          <w:color w:val="000000" w:themeColor="text1"/>
          <w:lang w:val="en-US"/>
        </w:rPr>
      </w:pPr>
      <w:r w:rsidRPr="00597819">
        <w:rPr>
          <w:color w:val="000000" w:themeColor="text1"/>
        </w:rPr>
        <w:t>2.3.6.</w:t>
      </w:r>
      <w:r w:rsidRPr="00597819">
        <w:rPr>
          <w:rFonts w:eastAsia="Arial"/>
          <w:color w:val="000000" w:themeColor="text1"/>
        </w:rPr>
        <w:t xml:space="preserve"> </w:t>
      </w:r>
      <w:r w:rsidRPr="00597819">
        <w:rPr>
          <w:color w:val="000000" w:themeColor="text1"/>
        </w:rPr>
        <w:tab/>
      </w:r>
      <w:r w:rsidR="00B251C4" w:rsidRPr="00B251C4">
        <w:rPr>
          <w:color w:val="000000" w:themeColor="text1"/>
          <w:lang w:val="en-US"/>
        </w:rPr>
        <w:t>Data transmission services for access to the so</w:t>
      </w:r>
      <w:r w:rsidR="00B251C4">
        <w:rPr>
          <w:color w:val="000000" w:themeColor="text1"/>
          <w:lang w:val="en-US"/>
        </w:rPr>
        <w:t>ftware,</w:t>
      </w:r>
      <w:r w:rsidR="00B251C4" w:rsidRPr="00B251C4">
        <w:rPr>
          <w:color w:val="000000" w:themeColor="text1"/>
          <w:lang w:val="en-US"/>
        </w:rPr>
        <w:t xml:space="preserve"> for which </w:t>
      </w:r>
      <w:r w:rsidR="00620DE5" w:rsidRPr="00620DE5">
        <w:rPr>
          <w:color w:val="000000" w:themeColor="text1"/>
          <w:lang w:val="en-US"/>
        </w:rPr>
        <w:t>JSC “Best Execution”</w:t>
      </w:r>
      <w:r w:rsidR="00620DE5" w:rsidRPr="00B251C4">
        <w:rPr>
          <w:color w:val="000000" w:themeColor="text1"/>
          <w:lang w:val="en-US"/>
        </w:rPr>
        <w:t xml:space="preserve"> </w:t>
      </w:r>
      <w:r w:rsidR="00B251C4" w:rsidRPr="00B251C4">
        <w:rPr>
          <w:color w:val="000000" w:themeColor="text1"/>
          <w:lang w:val="en-US"/>
        </w:rPr>
        <w:t xml:space="preserve">Client is granted the right of use, </w:t>
      </w:r>
      <w:r w:rsidR="00B251C4">
        <w:rPr>
          <w:color w:val="000000" w:themeColor="text1"/>
          <w:lang w:val="en-US"/>
        </w:rPr>
        <w:t xml:space="preserve">via the </w:t>
      </w:r>
      <w:r w:rsidR="00B251C4" w:rsidRPr="00B251C4">
        <w:rPr>
          <w:color w:val="000000" w:themeColor="text1"/>
          <w:lang w:val="en-US"/>
        </w:rPr>
        <w:t xml:space="preserve">dedicated communication channels of </w:t>
      </w:r>
      <w:r w:rsidR="00B251C4">
        <w:rPr>
          <w:color w:val="000000" w:themeColor="text1"/>
          <w:lang w:val="en-US"/>
        </w:rPr>
        <w:t>the Partnership</w:t>
      </w:r>
      <w:r w:rsidR="00B251C4" w:rsidRPr="00B251C4">
        <w:rPr>
          <w:color w:val="000000" w:themeColor="text1"/>
          <w:lang w:val="en-US"/>
        </w:rPr>
        <w:t xml:space="preserve"> </w:t>
      </w:r>
      <w:r w:rsidR="00B251C4">
        <w:rPr>
          <w:color w:val="000000" w:themeColor="text1"/>
          <w:lang w:val="en-US"/>
        </w:rPr>
        <w:t>in accordance with Clause</w:t>
      </w:r>
      <w:r w:rsidRPr="00B251C4">
        <w:rPr>
          <w:color w:val="000000" w:themeColor="text1"/>
          <w:lang w:val="en-US"/>
        </w:rPr>
        <w:t>:</w:t>
      </w:r>
    </w:p>
    <w:tbl>
      <w:tblPr>
        <w:tblW w:w="0" w:type="auto"/>
        <w:tblInd w:w="1242" w:type="dxa"/>
        <w:tblLayout w:type="fixed"/>
        <w:tblLook w:val="0000" w:firstRow="0" w:lastRow="0" w:firstColumn="0" w:lastColumn="0" w:noHBand="0" w:noVBand="0"/>
      </w:tblPr>
      <w:tblGrid>
        <w:gridCol w:w="3441"/>
        <w:gridCol w:w="3647"/>
      </w:tblGrid>
      <w:tr w:rsidR="00160822" w:rsidRPr="00597819" w:rsidTr="0095556D">
        <w:tc>
          <w:tcPr>
            <w:tcW w:w="3441" w:type="dxa"/>
            <w:shd w:val="clear" w:color="auto" w:fill="auto"/>
          </w:tcPr>
          <w:p w:rsidR="004D2275" w:rsidRPr="00597819" w:rsidRDefault="002A03AD" w:rsidP="006B496A">
            <w:pPr>
              <w:suppressAutoHyphens/>
              <w:autoSpaceDE/>
              <w:autoSpaceDN/>
              <w:snapToGrid w:val="0"/>
              <w:jc w:val="both"/>
              <w:rPr>
                <w:rFonts w:ascii="Arial" w:hAnsi="Arial" w:cs="Arial"/>
                <w:color w:val="000000" w:themeColor="text1"/>
                <w:lang w:val="ru-RU"/>
              </w:rPr>
            </w:pPr>
            <w:r>
              <w:rPr>
                <w:rFonts w:ascii="Arial" w:hAnsi="Arial" w:cs="Arial"/>
                <w:color w:val="000000" w:themeColor="text1"/>
                <w:lang w:val="ru-RU"/>
              </w:rPr>
              <w:t>Mbit/s</w:t>
            </w:r>
          </w:p>
          <w:p w:rsidR="004D2275" w:rsidRPr="00597819" w:rsidRDefault="004D2275" w:rsidP="006B496A">
            <w:pPr>
              <w:suppressAutoHyphens/>
              <w:autoSpaceDE/>
              <w:autoSpaceDN/>
              <w:snapToGrid w:val="0"/>
              <w:jc w:val="both"/>
              <w:rPr>
                <w:rFonts w:ascii="Arial" w:hAnsi="Arial" w:cs="Arial"/>
                <w:color w:val="000000" w:themeColor="text1"/>
                <w:lang w:val="ru-RU"/>
              </w:rPr>
            </w:pPr>
          </w:p>
        </w:tc>
        <w:tc>
          <w:tcPr>
            <w:tcW w:w="3647" w:type="dxa"/>
            <w:shd w:val="clear" w:color="auto" w:fill="auto"/>
          </w:tcPr>
          <w:p w:rsidR="004D2275" w:rsidRPr="00597819" w:rsidRDefault="00940DAC" w:rsidP="006B496A">
            <w:pPr>
              <w:pStyle w:val="af5"/>
              <w:ind w:left="562"/>
              <w:jc w:val="both"/>
              <w:rPr>
                <w:rFonts w:ascii="Arial" w:hAnsi="Arial" w:cs="Arial"/>
                <w:color w:val="000000" w:themeColor="text1"/>
                <w:lang w:val="ru-RU"/>
              </w:rPr>
            </w:pPr>
            <w:r>
              <w:rPr>
                <w:rFonts w:ascii="Arial" w:hAnsi="Arial" w:cs="Arial"/>
                <w:color w:val="000000" w:themeColor="text1"/>
                <w:lang w:val="ru-RU"/>
              </w:rPr>
              <w:t>Subscription Fee</w:t>
            </w:r>
            <w:r w:rsidR="004D2275" w:rsidRPr="00597819">
              <w:rPr>
                <w:rFonts w:ascii="Arial" w:hAnsi="Arial" w:cs="Arial"/>
                <w:color w:val="000000" w:themeColor="text1"/>
                <w:lang w:val="ru-RU"/>
              </w:rPr>
              <w:t xml:space="preserve"> </w:t>
            </w:r>
          </w:p>
          <w:p w:rsidR="004D2275" w:rsidRPr="00597819" w:rsidRDefault="004D2275" w:rsidP="006B496A">
            <w:pPr>
              <w:pStyle w:val="af5"/>
              <w:ind w:left="562"/>
              <w:jc w:val="both"/>
              <w:rPr>
                <w:rFonts w:ascii="Arial" w:hAnsi="Arial" w:cs="Arial"/>
                <w:color w:val="000000" w:themeColor="text1"/>
                <w:lang w:val="ru-RU"/>
              </w:rPr>
            </w:pPr>
          </w:p>
        </w:tc>
      </w:tr>
      <w:tr w:rsidR="00160822" w:rsidRPr="00597819" w:rsidTr="0095556D">
        <w:tc>
          <w:tcPr>
            <w:tcW w:w="3441" w:type="dxa"/>
            <w:shd w:val="clear" w:color="auto" w:fill="auto"/>
          </w:tcPr>
          <w:p w:rsidR="004D2275" w:rsidRPr="00B251C4" w:rsidRDefault="004D2275" w:rsidP="00B251C4">
            <w:pPr>
              <w:suppressAutoHyphens/>
              <w:autoSpaceDE/>
              <w:autoSpaceDN/>
              <w:snapToGrid w:val="0"/>
              <w:jc w:val="both"/>
              <w:rPr>
                <w:rFonts w:ascii="Arial" w:hAnsi="Arial" w:cs="Arial"/>
                <w:color w:val="000000" w:themeColor="text1"/>
              </w:rPr>
            </w:pPr>
            <w:r w:rsidRPr="00597819">
              <w:rPr>
                <w:rFonts w:ascii="Arial" w:hAnsi="Arial" w:cs="Arial"/>
                <w:color w:val="000000" w:themeColor="text1"/>
                <w:lang w:val="ru-RU"/>
              </w:rPr>
              <w:t>20</w:t>
            </w:r>
            <w:r w:rsidRPr="00597819">
              <w:rPr>
                <w:rFonts w:ascii="Arial" w:eastAsia="Arial" w:hAnsi="Arial" w:cs="Arial"/>
                <w:color w:val="000000" w:themeColor="text1"/>
                <w:lang w:val="ru-RU"/>
              </w:rPr>
              <w:t xml:space="preserve"> </w:t>
            </w:r>
            <w:r w:rsidR="002A03AD">
              <w:rPr>
                <w:rFonts w:ascii="Arial" w:hAnsi="Arial" w:cs="Arial"/>
                <w:color w:val="000000" w:themeColor="text1"/>
                <w:lang w:val="ru-RU"/>
              </w:rPr>
              <w:t>Mbit/s</w:t>
            </w:r>
            <w:r w:rsidRPr="00597819">
              <w:rPr>
                <w:rFonts w:ascii="Arial" w:eastAsia="Arial" w:hAnsi="Arial" w:cs="Arial"/>
                <w:color w:val="000000" w:themeColor="text1"/>
                <w:lang w:val="ru-RU"/>
              </w:rPr>
              <w:t xml:space="preserve"> </w:t>
            </w:r>
            <w:r w:rsidR="00B251C4">
              <w:rPr>
                <w:rFonts w:ascii="Arial" w:eastAsia="Arial" w:hAnsi="Arial" w:cs="Arial"/>
                <w:color w:val="000000" w:themeColor="text1"/>
              </w:rPr>
              <w:t>and lower</w:t>
            </w:r>
          </w:p>
        </w:tc>
        <w:tc>
          <w:tcPr>
            <w:tcW w:w="3647" w:type="dxa"/>
            <w:shd w:val="clear" w:color="auto" w:fill="auto"/>
          </w:tcPr>
          <w:p w:rsidR="004D2275" w:rsidRPr="00597819" w:rsidRDefault="004D2275" w:rsidP="006B496A">
            <w:pPr>
              <w:pStyle w:val="af5"/>
              <w:autoSpaceDE/>
              <w:snapToGrid w:val="0"/>
              <w:ind w:left="562"/>
              <w:jc w:val="both"/>
              <w:rPr>
                <w:rFonts w:ascii="Arial" w:eastAsia="Arial" w:hAnsi="Arial" w:cs="Arial"/>
                <w:color w:val="000000" w:themeColor="text1"/>
                <w:lang w:val="ru-RU"/>
              </w:rPr>
            </w:pPr>
            <w:r w:rsidRPr="00597819">
              <w:rPr>
                <w:rFonts w:ascii="Arial" w:hAnsi="Arial" w:cs="Arial"/>
                <w:color w:val="000000" w:themeColor="text1"/>
              </w:rPr>
              <w:t>16</w:t>
            </w:r>
            <w:r w:rsidRPr="00597819">
              <w:rPr>
                <w:rFonts w:ascii="Arial" w:hAnsi="Arial" w:cs="Arial"/>
                <w:color w:val="000000" w:themeColor="text1"/>
                <w:lang w:val="ru-RU"/>
              </w:rPr>
              <w:t> 000</w:t>
            </w:r>
            <w:r w:rsidRPr="00597819">
              <w:rPr>
                <w:rFonts w:ascii="Arial" w:eastAsia="Arial" w:hAnsi="Arial" w:cs="Arial"/>
                <w:color w:val="000000" w:themeColor="text1"/>
                <w:lang w:val="ru-RU"/>
              </w:rPr>
              <w:t xml:space="preserve"> </w:t>
            </w:r>
            <w:r w:rsidR="00086223">
              <w:rPr>
                <w:rFonts w:ascii="Arial" w:hAnsi="Arial" w:cs="Arial"/>
                <w:color w:val="000000" w:themeColor="text1"/>
                <w:lang w:val="ru-RU"/>
              </w:rPr>
              <w:t>rubles</w:t>
            </w:r>
            <w:r w:rsidRPr="00597819">
              <w:rPr>
                <w:rFonts w:ascii="Arial" w:eastAsia="Arial" w:hAnsi="Arial" w:cs="Arial"/>
                <w:color w:val="000000" w:themeColor="text1"/>
                <w:lang w:val="ru-RU"/>
              </w:rPr>
              <w:t xml:space="preserve"> </w:t>
            </w:r>
            <w:r w:rsidR="00086223">
              <w:rPr>
                <w:rFonts w:ascii="Arial" w:hAnsi="Arial" w:cs="Arial"/>
                <w:color w:val="000000" w:themeColor="text1"/>
                <w:lang w:val="ru-RU"/>
              </w:rPr>
              <w:t>per month</w:t>
            </w:r>
          </w:p>
        </w:tc>
      </w:tr>
      <w:tr w:rsidR="00160822" w:rsidRPr="00597819" w:rsidTr="0095556D">
        <w:tc>
          <w:tcPr>
            <w:tcW w:w="3441" w:type="dxa"/>
            <w:shd w:val="clear" w:color="auto" w:fill="auto"/>
          </w:tcPr>
          <w:p w:rsidR="004D2275" w:rsidRPr="00597819" w:rsidRDefault="004D2275" w:rsidP="006B496A">
            <w:pPr>
              <w:suppressAutoHyphens/>
              <w:autoSpaceDE/>
              <w:autoSpaceDN/>
              <w:snapToGrid w:val="0"/>
              <w:jc w:val="both"/>
              <w:rPr>
                <w:rFonts w:ascii="Arial" w:eastAsia="Arial" w:hAnsi="Arial" w:cs="Arial"/>
                <w:color w:val="000000" w:themeColor="text1"/>
                <w:lang w:val="ru-RU"/>
              </w:rPr>
            </w:pPr>
            <w:r w:rsidRPr="00597819">
              <w:rPr>
                <w:rFonts w:ascii="Arial" w:hAnsi="Arial" w:cs="Arial"/>
                <w:color w:val="000000" w:themeColor="text1"/>
                <w:lang w:val="ru-RU"/>
              </w:rPr>
              <w:t>50</w:t>
            </w:r>
            <w:r w:rsidRPr="00597819">
              <w:rPr>
                <w:rFonts w:ascii="Arial" w:eastAsia="Arial" w:hAnsi="Arial" w:cs="Arial"/>
                <w:color w:val="000000" w:themeColor="text1"/>
                <w:lang w:val="ru-RU"/>
              </w:rPr>
              <w:t xml:space="preserve"> </w:t>
            </w:r>
            <w:r w:rsidR="002A03AD">
              <w:rPr>
                <w:rFonts w:ascii="Arial" w:hAnsi="Arial" w:cs="Arial"/>
                <w:color w:val="000000" w:themeColor="text1"/>
                <w:lang w:val="ru-RU"/>
              </w:rPr>
              <w:t>Mbit/s</w:t>
            </w:r>
          </w:p>
        </w:tc>
        <w:tc>
          <w:tcPr>
            <w:tcW w:w="3647" w:type="dxa"/>
            <w:shd w:val="clear" w:color="auto" w:fill="auto"/>
          </w:tcPr>
          <w:p w:rsidR="004D2275" w:rsidRPr="00597819" w:rsidRDefault="004D2275" w:rsidP="006B496A">
            <w:pPr>
              <w:pStyle w:val="af5"/>
              <w:autoSpaceDE/>
              <w:snapToGrid w:val="0"/>
              <w:ind w:left="562"/>
              <w:jc w:val="both"/>
              <w:rPr>
                <w:rFonts w:ascii="Arial" w:eastAsia="Arial" w:hAnsi="Arial" w:cs="Arial"/>
                <w:color w:val="000000" w:themeColor="text1"/>
                <w:lang w:val="ru-RU"/>
              </w:rPr>
            </w:pPr>
            <w:r w:rsidRPr="00597819">
              <w:rPr>
                <w:rFonts w:ascii="Arial" w:hAnsi="Arial" w:cs="Arial"/>
                <w:color w:val="000000" w:themeColor="text1"/>
              </w:rPr>
              <w:t>24</w:t>
            </w:r>
            <w:r w:rsidRPr="00597819">
              <w:rPr>
                <w:rFonts w:ascii="Arial" w:hAnsi="Arial" w:cs="Arial"/>
                <w:color w:val="000000" w:themeColor="text1"/>
                <w:lang w:val="ru-RU"/>
              </w:rPr>
              <w:t> 000</w:t>
            </w:r>
            <w:r w:rsidRPr="00597819">
              <w:rPr>
                <w:rFonts w:ascii="Arial" w:eastAsia="Arial" w:hAnsi="Arial" w:cs="Arial"/>
                <w:color w:val="000000" w:themeColor="text1"/>
                <w:lang w:val="ru-RU"/>
              </w:rPr>
              <w:t xml:space="preserve"> </w:t>
            </w:r>
            <w:r w:rsidR="00086223">
              <w:rPr>
                <w:rFonts w:ascii="Arial" w:hAnsi="Arial" w:cs="Arial"/>
                <w:color w:val="000000" w:themeColor="text1"/>
                <w:lang w:val="ru-RU"/>
              </w:rPr>
              <w:t>rubles</w:t>
            </w:r>
            <w:r w:rsidRPr="00597819">
              <w:rPr>
                <w:rFonts w:ascii="Arial" w:eastAsia="Arial" w:hAnsi="Arial" w:cs="Arial"/>
                <w:color w:val="000000" w:themeColor="text1"/>
                <w:lang w:val="ru-RU"/>
              </w:rPr>
              <w:t xml:space="preserve"> </w:t>
            </w:r>
            <w:r w:rsidR="00086223">
              <w:rPr>
                <w:rFonts w:ascii="Arial" w:hAnsi="Arial" w:cs="Arial"/>
                <w:color w:val="000000" w:themeColor="text1"/>
                <w:lang w:val="ru-RU"/>
              </w:rPr>
              <w:t>per month</w:t>
            </w:r>
          </w:p>
        </w:tc>
      </w:tr>
      <w:tr w:rsidR="00160822" w:rsidRPr="00597819" w:rsidTr="0095556D">
        <w:tc>
          <w:tcPr>
            <w:tcW w:w="3441" w:type="dxa"/>
            <w:shd w:val="clear" w:color="auto" w:fill="auto"/>
          </w:tcPr>
          <w:p w:rsidR="004D2275" w:rsidRPr="00597819" w:rsidRDefault="004D2275" w:rsidP="006B496A">
            <w:pPr>
              <w:suppressAutoHyphens/>
              <w:autoSpaceDE/>
              <w:autoSpaceDN/>
              <w:snapToGrid w:val="0"/>
              <w:jc w:val="both"/>
              <w:rPr>
                <w:rFonts w:ascii="Arial" w:hAnsi="Arial" w:cs="Arial"/>
                <w:color w:val="000000" w:themeColor="text1"/>
                <w:lang w:val="ru-RU"/>
              </w:rPr>
            </w:pPr>
            <w:r w:rsidRPr="00597819">
              <w:rPr>
                <w:rFonts w:ascii="Arial" w:hAnsi="Arial" w:cs="Arial"/>
                <w:color w:val="000000" w:themeColor="text1"/>
                <w:lang w:val="ru-RU"/>
              </w:rPr>
              <w:t>100</w:t>
            </w:r>
            <w:r w:rsidRPr="00597819">
              <w:rPr>
                <w:rFonts w:ascii="Arial" w:eastAsia="Arial" w:hAnsi="Arial" w:cs="Arial"/>
                <w:color w:val="000000" w:themeColor="text1"/>
                <w:lang w:val="ru-RU"/>
              </w:rPr>
              <w:t xml:space="preserve"> </w:t>
            </w:r>
            <w:r w:rsidR="002A03AD">
              <w:rPr>
                <w:rFonts w:ascii="Arial" w:hAnsi="Arial" w:cs="Arial"/>
                <w:color w:val="000000" w:themeColor="text1"/>
                <w:lang w:val="ru-RU"/>
              </w:rPr>
              <w:t>Mbit/s</w:t>
            </w:r>
            <w:r w:rsidRPr="00597819">
              <w:rPr>
                <w:rFonts w:ascii="Arial" w:eastAsia="Arial" w:hAnsi="Arial" w:cs="Arial"/>
                <w:color w:val="000000" w:themeColor="text1"/>
                <w:lang w:val="ru-RU"/>
              </w:rPr>
              <w:t xml:space="preserve"> </w:t>
            </w:r>
          </w:p>
        </w:tc>
        <w:tc>
          <w:tcPr>
            <w:tcW w:w="3647" w:type="dxa"/>
            <w:shd w:val="clear" w:color="auto" w:fill="auto"/>
          </w:tcPr>
          <w:p w:rsidR="004D2275" w:rsidRPr="00597819" w:rsidRDefault="004D2275" w:rsidP="006B496A">
            <w:pPr>
              <w:autoSpaceDE/>
              <w:snapToGrid w:val="0"/>
              <w:ind w:left="562"/>
              <w:jc w:val="both"/>
              <w:rPr>
                <w:rFonts w:ascii="Arial" w:eastAsia="Arial" w:hAnsi="Arial" w:cs="Arial"/>
                <w:color w:val="000000" w:themeColor="text1"/>
                <w:lang w:val="ru-RU"/>
              </w:rPr>
            </w:pPr>
            <w:r w:rsidRPr="00597819">
              <w:rPr>
                <w:rFonts w:ascii="Arial" w:hAnsi="Arial" w:cs="Arial"/>
                <w:color w:val="000000" w:themeColor="text1"/>
              </w:rPr>
              <w:t>30</w:t>
            </w:r>
            <w:r w:rsidRPr="00597819">
              <w:rPr>
                <w:rFonts w:ascii="Arial" w:hAnsi="Arial" w:cs="Arial"/>
                <w:color w:val="000000" w:themeColor="text1"/>
                <w:lang w:val="ru-RU"/>
              </w:rPr>
              <w:t> 000</w:t>
            </w:r>
            <w:r w:rsidRPr="00597819">
              <w:rPr>
                <w:rFonts w:ascii="Arial" w:eastAsia="Arial" w:hAnsi="Arial" w:cs="Arial"/>
                <w:color w:val="000000" w:themeColor="text1"/>
                <w:lang w:val="ru-RU"/>
              </w:rPr>
              <w:t xml:space="preserve"> </w:t>
            </w:r>
            <w:r w:rsidR="00086223">
              <w:rPr>
                <w:rFonts w:ascii="Arial" w:hAnsi="Arial" w:cs="Arial"/>
                <w:color w:val="000000" w:themeColor="text1"/>
                <w:lang w:val="ru-RU"/>
              </w:rPr>
              <w:t>rubles</w:t>
            </w:r>
            <w:r w:rsidRPr="00597819">
              <w:rPr>
                <w:rFonts w:ascii="Arial" w:eastAsia="Arial" w:hAnsi="Arial" w:cs="Arial"/>
                <w:color w:val="000000" w:themeColor="text1"/>
                <w:lang w:val="ru-RU"/>
              </w:rPr>
              <w:t xml:space="preserve"> </w:t>
            </w:r>
            <w:r w:rsidR="00086223">
              <w:rPr>
                <w:rFonts w:ascii="Arial" w:hAnsi="Arial" w:cs="Arial"/>
                <w:color w:val="000000" w:themeColor="text1"/>
                <w:lang w:val="ru-RU"/>
              </w:rPr>
              <w:t>per month</w:t>
            </w:r>
          </w:p>
        </w:tc>
      </w:tr>
      <w:tr w:rsidR="004D2275" w:rsidRPr="00597819" w:rsidTr="0095556D">
        <w:tc>
          <w:tcPr>
            <w:tcW w:w="3441" w:type="dxa"/>
            <w:shd w:val="clear" w:color="auto" w:fill="auto"/>
          </w:tcPr>
          <w:p w:rsidR="004D2275" w:rsidRPr="00597819" w:rsidRDefault="004D2275" w:rsidP="006B496A">
            <w:pPr>
              <w:suppressAutoHyphens/>
              <w:autoSpaceDE/>
              <w:autoSpaceDN/>
              <w:snapToGrid w:val="0"/>
              <w:jc w:val="both"/>
              <w:rPr>
                <w:rFonts w:ascii="Arial" w:hAnsi="Arial" w:cs="Arial"/>
                <w:color w:val="000000" w:themeColor="text1"/>
                <w:lang w:val="ru-RU"/>
              </w:rPr>
            </w:pPr>
            <w:r w:rsidRPr="00597819">
              <w:rPr>
                <w:rFonts w:ascii="Arial" w:hAnsi="Arial" w:cs="Arial"/>
                <w:color w:val="000000" w:themeColor="text1"/>
                <w:lang w:val="ru-RU"/>
              </w:rPr>
              <w:t xml:space="preserve">1 </w:t>
            </w:r>
            <w:r w:rsidR="002A03AD">
              <w:rPr>
                <w:rFonts w:ascii="Arial" w:hAnsi="Arial" w:cs="Arial"/>
                <w:color w:val="000000" w:themeColor="text1"/>
                <w:lang w:val="ru-RU"/>
              </w:rPr>
              <w:t>Gbit/s</w:t>
            </w:r>
          </w:p>
        </w:tc>
        <w:tc>
          <w:tcPr>
            <w:tcW w:w="3647" w:type="dxa"/>
            <w:shd w:val="clear" w:color="auto" w:fill="auto"/>
          </w:tcPr>
          <w:p w:rsidR="004D2275" w:rsidRPr="00597819" w:rsidRDefault="004D2275" w:rsidP="006B496A">
            <w:pPr>
              <w:autoSpaceDE/>
              <w:snapToGrid w:val="0"/>
              <w:ind w:left="562"/>
              <w:jc w:val="both"/>
              <w:rPr>
                <w:rFonts w:ascii="Arial" w:hAnsi="Arial" w:cs="Arial"/>
                <w:color w:val="000000" w:themeColor="text1"/>
                <w:lang w:val="ru-RU"/>
              </w:rPr>
            </w:pPr>
            <w:r w:rsidRPr="00597819">
              <w:rPr>
                <w:rFonts w:ascii="Arial" w:hAnsi="Arial" w:cs="Arial"/>
                <w:color w:val="000000" w:themeColor="text1"/>
              </w:rPr>
              <w:t>40</w:t>
            </w:r>
            <w:r w:rsidRPr="00597819">
              <w:rPr>
                <w:rFonts w:ascii="Arial" w:hAnsi="Arial" w:cs="Arial"/>
                <w:color w:val="000000" w:themeColor="text1"/>
                <w:lang w:val="ru-RU"/>
              </w:rPr>
              <w:t xml:space="preserve"> 000 </w:t>
            </w:r>
            <w:r w:rsidR="00086223">
              <w:rPr>
                <w:rFonts w:ascii="Arial" w:hAnsi="Arial" w:cs="Arial"/>
                <w:color w:val="000000" w:themeColor="text1"/>
                <w:lang w:val="ru-RU"/>
              </w:rPr>
              <w:t>rubles</w:t>
            </w:r>
            <w:r w:rsidRPr="00597819">
              <w:rPr>
                <w:rFonts w:ascii="Arial" w:hAnsi="Arial" w:cs="Arial"/>
                <w:color w:val="000000" w:themeColor="text1"/>
                <w:lang w:val="ru-RU"/>
              </w:rPr>
              <w:t xml:space="preserve"> </w:t>
            </w:r>
            <w:r w:rsidR="00086223">
              <w:rPr>
                <w:rFonts w:ascii="Arial" w:hAnsi="Arial" w:cs="Arial"/>
                <w:color w:val="000000" w:themeColor="text1"/>
                <w:lang w:val="ru-RU"/>
              </w:rPr>
              <w:t>per month</w:t>
            </w:r>
          </w:p>
        </w:tc>
      </w:tr>
    </w:tbl>
    <w:p w:rsidR="004D2275" w:rsidRPr="00597819" w:rsidRDefault="004D2275" w:rsidP="006B496A">
      <w:pPr>
        <w:jc w:val="both"/>
        <w:rPr>
          <w:rFonts w:ascii="Arial" w:hAnsi="Arial" w:cs="Arial"/>
          <w:color w:val="000000" w:themeColor="text1"/>
          <w:shd w:val="clear" w:color="auto" w:fill="C0C0C0"/>
          <w:lang w:val="ru-RU"/>
        </w:rPr>
      </w:pPr>
    </w:p>
    <w:p w:rsidR="00474DB5" w:rsidRPr="00542FE9" w:rsidRDefault="006D73B3" w:rsidP="006B496A">
      <w:pPr>
        <w:pStyle w:val="21"/>
        <w:spacing w:after="0"/>
        <w:ind w:left="1080" w:hanging="720"/>
        <w:rPr>
          <w:color w:val="000000" w:themeColor="text1"/>
          <w:lang w:val="en-US"/>
        </w:rPr>
      </w:pPr>
      <w:r w:rsidRPr="00597819">
        <w:rPr>
          <w:color w:val="000000" w:themeColor="text1"/>
        </w:rPr>
        <w:lastRenderedPageBreak/>
        <w:t>2.3.</w:t>
      </w:r>
      <w:r w:rsidR="004D2275" w:rsidRPr="00597819">
        <w:rPr>
          <w:color w:val="000000" w:themeColor="text1"/>
        </w:rPr>
        <w:t>7</w:t>
      </w:r>
      <w:r w:rsidRPr="00597819">
        <w:rPr>
          <w:color w:val="000000" w:themeColor="text1"/>
        </w:rPr>
        <w:t>.</w:t>
      </w:r>
      <w:r w:rsidRPr="00597819">
        <w:rPr>
          <w:rFonts w:eastAsia="Arial"/>
          <w:color w:val="000000" w:themeColor="text1"/>
        </w:rPr>
        <w:t xml:space="preserve"> </w:t>
      </w:r>
      <w:r w:rsidRPr="00597819">
        <w:rPr>
          <w:color w:val="000000" w:themeColor="text1"/>
        </w:rPr>
        <w:tab/>
      </w:r>
      <w:r w:rsidR="00542FE9" w:rsidRPr="00542FE9">
        <w:rPr>
          <w:color w:val="000000" w:themeColor="text1"/>
          <w:lang w:val="en-US"/>
        </w:rPr>
        <w:t xml:space="preserve">Services of data transmission from </w:t>
      </w:r>
      <w:r w:rsidR="00542FE9">
        <w:rPr>
          <w:color w:val="000000" w:themeColor="text1"/>
          <w:lang w:val="en-US"/>
        </w:rPr>
        <w:t>ECZ</w:t>
      </w:r>
      <w:r w:rsidR="007839E8" w:rsidRPr="00542FE9">
        <w:rPr>
          <w:color w:val="000000" w:themeColor="text1"/>
          <w:lang w:val="en-US"/>
        </w:rPr>
        <w:t xml:space="preserve"> </w:t>
      </w:r>
      <w:r w:rsidR="007839E8" w:rsidRPr="00597819">
        <w:rPr>
          <w:color w:val="000000" w:themeColor="text1"/>
          <w:lang w:val="en-US"/>
        </w:rPr>
        <w:t>DS</w:t>
      </w:r>
      <w:r w:rsidR="007839E8" w:rsidRPr="00542FE9">
        <w:rPr>
          <w:color w:val="000000" w:themeColor="text1"/>
          <w:lang w:val="en-US"/>
        </w:rPr>
        <w:t xml:space="preserve"> (</w:t>
      </w:r>
      <w:r w:rsidR="00542FE9" w:rsidRPr="00542FE9">
        <w:rPr>
          <w:color w:val="000000" w:themeColor="text1"/>
          <w:lang w:val="en-US"/>
        </w:rPr>
        <w:t>as defined in clause 2.4. of this List</w:t>
      </w:r>
      <w:r w:rsidR="007839E8" w:rsidRPr="00542FE9">
        <w:rPr>
          <w:color w:val="000000" w:themeColor="text1"/>
          <w:lang w:val="en-US"/>
        </w:rPr>
        <w:t>)</w:t>
      </w:r>
      <w:r w:rsidR="008066BE" w:rsidRPr="00542FE9">
        <w:rPr>
          <w:color w:val="000000" w:themeColor="text1"/>
          <w:lang w:val="en-US"/>
        </w:rPr>
        <w:t xml:space="preserve"> </w:t>
      </w:r>
      <w:r w:rsidR="00542FE9">
        <w:rPr>
          <w:color w:val="000000" w:themeColor="text1"/>
          <w:lang w:val="en-US"/>
        </w:rPr>
        <w:t>to</w:t>
      </w:r>
      <w:r w:rsidR="00544C57" w:rsidRPr="00542FE9">
        <w:rPr>
          <w:color w:val="000000" w:themeColor="text1"/>
          <w:lang w:val="en-US"/>
        </w:rPr>
        <w:t xml:space="preserve"> </w:t>
      </w:r>
      <w:r w:rsidR="00542FE9">
        <w:rPr>
          <w:color w:val="000000" w:themeColor="text1"/>
          <w:lang w:val="en-US"/>
        </w:rPr>
        <w:t>CCZ</w:t>
      </w:r>
      <w:r w:rsidR="007839E8" w:rsidRPr="00542FE9">
        <w:rPr>
          <w:color w:val="000000" w:themeColor="text1"/>
          <w:lang w:val="en-US"/>
        </w:rPr>
        <w:t xml:space="preserve"> </w:t>
      </w:r>
      <w:r w:rsidR="007839E8" w:rsidRPr="00597819">
        <w:rPr>
          <w:color w:val="000000" w:themeColor="text1"/>
          <w:lang w:val="en-US"/>
        </w:rPr>
        <w:t>DS</w:t>
      </w:r>
      <w:r w:rsidR="007839E8" w:rsidRPr="00542FE9">
        <w:rPr>
          <w:color w:val="000000" w:themeColor="text1"/>
          <w:lang w:val="en-US"/>
        </w:rPr>
        <w:t xml:space="preserve"> </w:t>
      </w:r>
      <w:r w:rsidR="006B496A" w:rsidRPr="00542FE9">
        <w:rPr>
          <w:color w:val="000000" w:themeColor="text1"/>
          <w:lang w:val="en-US"/>
        </w:rPr>
        <w:t>(</w:t>
      </w:r>
      <w:r w:rsidR="00542FE9" w:rsidRPr="00542FE9">
        <w:rPr>
          <w:color w:val="000000" w:themeColor="text1"/>
          <w:lang w:val="en-US"/>
        </w:rPr>
        <w:t>as defined in clause 2.4. of this List</w:t>
      </w:r>
      <w:r w:rsidR="006B496A" w:rsidRPr="00542FE9">
        <w:rPr>
          <w:color w:val="000000" w:themeColor="text1"/>
          <w:lang w:val="en-US"/>
        </w:rPr>
        <w:t xml:space="preserve">) </w:t>
      </w:r>
      <w:r w:rsidR="00542FE9">
        <w:rPr>
          <w:color w:val="000000" w:themeColor="text1"/>
          <w:lang w:val="en-US"/>
        </w:rPr>
        <w:t>via</w:t>
      </w:r>
      <w:r w:rsidR="00542FE9" w:rsidRPr="00542FE9">
        <w:rPr>
          <w:color w:val="000000" w:themeColor="text1"/>
          <w:lang w:val="en-US"/>
        </w:rPr>
        <w:t xml:space="preserve"> the equipment of the Partnership</w:t>
      </w:r>
      <w:r w:rsidRPr="00542FE9">
        <w:rPr>
          <w:color w:val="000000" w:themeColor="text1"/>
          <w:lang w:val="en-US"/>
        </w:rPr>
        <w:t>:</w:t>
      </w:r>
    </w:p>
    <w:tbl>
      <w:tblPr>
        <w:tblW w:w="0" w:type="auto"/>
        <w:tblInd w:w="1242" w:type="dxa"/>
        <w:tblLayout w:type="fixed"/>
        <w:tblLook w:val="0000" w:firstRow="0" w:lastRow="0" w:firstColumn="0" w:lastColumn="0" w:noHBand="0" w:noVBand="0"/>
      </w:tblPr>
      <w:tblGrid>
        <w:gridCol w:w="3441"/>
        <w:gridCol w:w="3647"/>
      </w:tblGrid>
      <w:tr w:rsidR="00160822" w:rsidRPr="00597819" w:rsidTr="00784687">
        <w:tc>
          <w:tcPr>
            <w:tcW w:w="3441" w:type="dxa"/>
            <w:shd w:val="clear" w:color="auto" w:fill="auto"/>
          </w:tcPr>
          <w:p w:rsidR="006D73B3" w:rsidRPr="00597819" w:rsidRDefault="002A03AD" w:rsidP="006B496A">
            <w:pPr>
              <w:suppressAutoHyphens/>
              <w:autoSpaceDE/>
              <w:autoSpaceDN/>
              <w:snapToGrid w:val="0"/>
              <w:jc w:val="both"/>
              <w:rPr>
                <w:rFonts w:ascii="Arial" w:hAnsi="Arial" w:cs="Arial"/>
                <w:color w:val="000000" w:themeColor="text1"/>
                <w:lang w:val="ru-RU"/>
              </w:rPr>
            </w:pPr>
            <w:r>
              <w:rPr>
                <w:rFonts w:ascii="Arial" w:hAnsi="Arial" w:cs="Arial"/>
                <w:color w:val="000000" w:themeColor="text1"/>
                <w:lang w:val="ru-RU"/>
              </w:rPr>
              <w:t>Mbit/s</w:t>
            </w:r>
          </w:p>
          <w:p w:rsidR="006D73B3" w:rsidRPr="00597819" w:rsidRDefault="006D73B3" w:rsidP="006B496A">
            <w:pPr>
              <w:suppressAutoHyphens/>
              <w:autoSpaceDE/>
              <w:autoSpaceDN/>
              <w:snapToGrid w:val="0"/>
              <w:jc w:val="both"/>
              <w:rPr>
                <w:rFonts w:ascii="Arial" w:hAnsi="Arial" w:cs="Arial"/>
                <w:color w:val="000000" w:themeColor="text1"/>
                <w:lang w:val="ru-RU"/>
              </w:rPr>
            </w:pPr>
          </w:p>
        </w:tc>
        <w:tc>
          <w:tcPr>
            <w:tcW w:w="3647" w:type="dxa"/>
            <w:shd w:val="clear" w:color="auto" w:fill="auto"/>
          </w:tcPr>
          <w:p w:rsidR="006D73B3" w:rsidRPr="00597819" w:rsidRDefault="00940DAC" w:rsidP="006B496A">
            <w:pPr>
              <w:pStyle w:val="af5"/>
              <w:ind w:left="562"/>
              <w:jc w:val="both"/>
              <w:rPr>
                <w:rFonts w:ascii="Arial" w:hAnsi="Arial" w:cs="Arial"/>
                <w:color w:val="000000" w:themeColor="text1"/>
                <w:lang w:val="ru-RU"/>
              </w:rPr>
            </w:pPr>
            <w:r>
              <w:rPr>
                <w:rFonts w:ascii="Arial" w:hAnsi="Arial" w:cs="Arial"/>
                <w:color w:val="000000" w:themeColor="text1"/>
                <w:lang w:val="ru-RU"/>
              </w:rPr>
              <w:t>Subscription Fee</w:t>
            </w:r>
            <w:r w:rsidR="006D73B3" w:rsidRPr="00597819">
              <w:rPr>
                <w:rFonts w:ascii="Arial" w:hAnsi="Arial" w:cs="Arial"/>
                <w:color w:val="000000" w:themeColor="text1"/>
                <w:lang w:val="ru-RU"/>
              </w:rPr>
              <w:t xml:space="preserve"> </w:t>
            </w:r>
          </w:p>
          <w:p w:rsidR="006D73B3" w:rsidRPr="00597819" w:rsidRDefault="006D73B3" w:rsidP="006B496A">
            <w:pPr>
              <w:pStyle w:val="af5"/>
              <w:ind w:left="562"/>
              <w:jc w:val="both"/>
              <w:rPr>
                <w:rFonts w:ascii="Arial" w:hAnsi="Arial" w:cs="Arial"/>
                <w:color w:val="000000" w:themeColor="text1"/>
                <w:lang w:val="ru-RU"/>
              </w:rPr>
            </w:pPr>
          </w:p>
        </w:tc>
      </w:tr>
      <w:tr w:rsidR="00160822" w:rsidRPr="00597819" w:rsidTr="00784687">
        <w:tc>
          <w:tcPr>
            <w:tcW w:w="3441" w:type="dxa"/>
            <w:shd w:val="clear" w:color="auto" w:fill="auto"/>
          </w:tcPr>
          <w:p w:rsidR="006D73B3" w:rsidRPr="00542FE9" w:rsidRDefault="006D73B3" w:rsidP="00542FE9">
            <w:pPr>
              <w:suppressAutoHyphens/>
              <w:autoSpaceDE/>
              <w:autoSpaceDN/>
              <w:snapToGrid w:val="0"/>
              <w:jc w:val="both"/>
              <w:rPr>
                <w:rFonts w:ascii="Arial" w:hAnsi="Arial" w:cs="Arial"/>
                <w:color w:val="000000" w:themeColor="text1"/>
              </w:rPr>
            </w:pPr>
            <w:r w:rsidRPr="00597819">
              <w:rPr>
                <w:rFonts w:ascii="Arial" w:hAnsi="Arial" w:cs="Arial"/>
                <w:color w:val="000000" w:themeColor="text1"/>
                <w:lang w:val="ru-RU"/>
              </w:rPr>
              <w:t>100</w:t>
            </w:r>
            <w:r w:rsidRPr="00597819">
              <w:rPr>
                <w:rFonts w:ascii="Arial" w:eastAsia="Arial" w:hAnsi="Arial" w:cs="Arial"/>
                <w:color w:val="000000" w:themeColor="text1"/>
                <w:lang w:val="ru-RU"/>
              </w:rPr>
              <w:t xml:space="preserve"> </w:t>
            </w:r>
            <w:r w:rsidR="002A03AD">
              <w:rPr>
                <w:rFonts w:ascii="Arial" w:hAnsi="Arial" w:cs="Arial"/>
                <w:color w:val="000000" w:themeColor="text1"/>
                <w:lang w:val="ru-RU"/>
              </w:rPr>
              <w:t>Mbit/s</w:t>
            </w:r>
            <w:r w:rsidRPr="00597819">
              <w:rPr>
                <w:rFonts w:ascii="Arial" w:eastAsia="Arial" w:hAnsi="Arial" w:cs="Arial"/>
                <w:color w:val="000000" w:themeColor="text1"/>
                <w:lang w:val="ru-RU"/>
              </w:rPr>
              <w:t xml:space="preserve"> </w:t>
            </w:r>
            <w:r w:rsidR="00542FE9">
              <w:rPr>
                <w:rFonts w:ascii="Arial" w:hAnsi="Arial" w:cs="Arial"/>
                <w:color w:val="000000" w:themeColor="text1"/>
              </w:rPr>
              <w:t>and lower</w:t>
            </w:r>
          </w:p>
        </w:tc>
        <w:tc>
          <w:tcPr>
            <w:tcW w:w="3647" w:type="dxa"/>
            <w:shd w:val="clear" w:color="auto" w:fill="auto"/>
          </w:tcPr>
          <w:p w:rsidR="006D73B3" w:rsidRPr="00597819" w:rsidRDefault="0039091A" w:rsidP="006B496A">
            <w:pPr>
              <w:autoSpaceDE/>
              <w:snapToGrid w:val="0"/>
              <w:ind w:left="562"/>
              <w:jc w:val="both"/>
              <w:rPr>
                <w:rFonts w:ascii="Arial" w:hAnsi="Arial" w:cs="Arial"/>
                <w:color w:val="000000" w:themeColor="text1"/>
                <w:lang w:val="ru-RU"/>
              </w:rPr>
            </w:pPr>
            <w:r w:rsidRPr="00597819">
              <w:rPr>
                <w:rFonts w:ascii="Arial" w:hAnsi="Arial" w:cs="Arial"/>
                <w:color w:val="000000" w:themeColor="text1"/>
              </w:rPr>
              <w:t>10</w:t>
            </w:r>
            <w:r w:rsidR="006D73B3" w:rsidRPr="00597819">
              <w:rPr>
                <w:rFonts w:ascii="Arial" w:hAnsi="Arial" w:cs="Arial"/>
                <w:color w:val="000000" w:themeColor="text1"/>
                <w:lang w:val="ru-RU"/>
              </w:rPr>
              <w:t> 000</w:t>
            </w:r>
            <w:r w:rsidR="006D73B3" w:rsidRPr="00597819">
              <w:rPr>
                <w:rFonts w:ascii="Arial" w:eastAsia="Arial" w:hAnsi="Arial" w:cs="Arial"/>
                <w:color w:val="000000" w:themeColor="text1"/>
                <w:lang w:val="ru-RU"/>
              </w:rPr>
              <w:t xml:space="preserve"> </w:t>
            </w:r>
            <w:r w:rsidR="00086223">
              <w:rPr>
                <w:rFonts w:ascii="Arial" w:hAnsi="Arial" w:cs="Arial"/>
                <w:color w:val="000000" w:themeColor="text1"/>
                <w:lang w:val="ru-RU"/>
              </w:rPr>
              <w:t>rubles</w:t>
            </w:r>
            <w:r w:rsidR="006D73B3" w:rsidRPr="00597819">
              <w:rPr>
                <w:rFonts w:ascii="Arial" w:eastAsia="Arial" w:hAnsi="Arial" w:cs="Arial"/>
                <w:color w:val="000000" w:themeColor="text1"/>
                <w:lang w:val="ru-RU"/>
              </w:rPr>
              <w:t xml:space="preserve"> </w:t>
            </w:r>
            <w:r w:rsidR="00086223">
              <w:rPr>
                <w:rFonts w:ascii="Arial" w:hAnsi="Arial" w:cs="Arial"/>
                <w:color w:val="000000" w:themeColor="text1"/>
                <w:lang w:val="ru-RU"/>
              </w:rPr>
              <w:t>per month</w:t>
            </w:r>
          </w:p>
        </w:tc>
      </w:tr>
      <w:tr w:rsidR="006D73B3" w:rsidRPr="00597819" w:rsidTr="000E21E7">
        <w:trPr>
          <w:trHeight w:val="265"/>
        </w:trPr>
        <w:tc>
          <w:tcPr>
            <w:tcW w:w="3441" w:type="dxa"/>
            <w:shd w:val="clear" w:color="auto" w:fill="auto"/>
          </w:tcPr>
          <w:p w:rsidR="006D73B3" w:rsidRPr="00597819" w:rsidRDefault="006D73B3" w:rsidP="006B496A">
            <w:pPr>
              <w:suppressAutoHyphens/>
              <w:autoSpaceDE/>
              <w:autoSpaceDN/>
              <w:snapToGrid w:val="0"/>
              <w:jc w:val="both"/>
              <w:rPr>
                <w:rFonts w:ascii="Arial" w:hAnsi="Arial" w:cs="Arial"/>
                <w:color w:val="000000" w:themeColor="text1"/>
                <w:lang w:val="ru-RU" w:eastAsia="ar-SA"/>
              </w:rPr>
            </w:pPr>
            <w:r w:rsidRPr="00597819">
              <w:rPr>
                <w:rFonts w:ascii="Arial" w:hAnsi="Arial" w:cs="Arial"/>
                <w:color w:val="000000" w:themeColor="text1"/>
                <w:lang w:val="ru-RU"/>
              </w:rPr>
              <w:t xml:space="preserve">1 </w:t>
            </w:r>
            <w:r w:rsidR="002A03AD">
              <w:rPr>
                <w:rFonts w:ascii="Arial" w:hAnsi="Arial" w:cs="Arial"/>
                <w:color w:val="000000" w:themeColor="text1"/>
                <w:lang w:val="ru-RU"/>
              </w:rPr>
              <w:t>Gbit/s</w:t>
            </w:r>
          </w:p>
        </w:tc>
        <w:tc>
          <w:tcPr>
            <w:tcW w:w="3647" w:type="dxa"/>
            <w:shd w:val="clear" w:color="auto" w:fill="auto"/>
          </w:tcPr>
          <w:p w:rsidR="006B496A" w:rsidRPr="00597819" w:rsidRDefault="0039091A" w:rsidP="000E21E7">
            <w:pPr>
              <w:autoSpaceDE/>
              <w:snapToGrid w:val="0"/>
              <w:ind w:left="562"/>
              <w:jc w:val="both"/>
              <w:rPr>
                <w:rFonts w:ascii="Arial" w:hAnsi="Arial" w:cs="Arial"/>
                <w:color w:val="000000" w:themeColor="text1"/>
                <w:lang w:val="ru-RU"/>
              </w:rPr>
            </w:pPr>
            <w:r w:rsidRPr="00597819">
              <w:rPr>
                <w:rFonts w:ascii="Arial" w:hAnsi="Arial" w:cs="Arial"/>
                <w:color w:val="000000" w:themeColor="text1"/>
              </w:rPr>
              <w:t>9</w:t>
            </w:r>
            <w:r w:rsidR="00D14B21" w:rsidRPr="00597819">
              <w:rPr>
                <w:rFonts w:ascii="Arial" w:hAnsi="Arial" w:cs="Arial"/>
                <w:color w:val="000000" w:themeColor="text1"/>
                <w:lang w:val="ru-RU"/>
              </w:rPr>
              <w:t>0</w:t>
            </w:r>
            <w:r w:rsidR="006D73B3" w:rsidRPr="00597819">
              <w:rPr>
                <w:rFonts w:ascii="Arial" w:hAnsi="Arial" w:cs="Arial"/>
                <w:color w:val="000000" w:themeColor="text1"/>
                <w:lang w:val="ru-RU"/>
              </w:rPr>
              <w:t xml:space="preserve"> 000 </w:t>
            </w:r>
            <w:r w:rsidR="00086223">
              <w:rPr>
                <w:rFonts w:ascii="Arial" w:hAnsi="Arial" w:cs="Arial"/>
                <w:color w:val="000000" w:themeColor="text1"/>
                <w:lang w:val="ru-RU"/>
              </w:rPr>
              <w:t>rubles</w:t>
            </w:r>
            <w:r w:rsidR="006D73B3" w:rsidRPr="00597819">
              <w:rPr>
                <w:rFonts w:ascii="Arial" w:hAnsi="Arial" w:cs="Arial"/>
                <w:color w:val="000000" w:themeColor="text1"/>
                <w:lang w:val="ru-RU"/>
              </w:rPr>
              <w:t xml:space="preserve"> </w:t>
            </w:r>
            <w:r w:rsidR="00086223">
              <w:rPr>
                <w:rFonts w:ascii="Arial" w:hAnsi="Arial" w:cs="Arial"/>
                <w:color w:val="000000" w:themeColor="text1"/>
                <w:lang w:val="ru-RU"/>
              </w:rPr>
              <w:t>per month</w:t>
            </w:r>
          </w:p>
        </w:tc>
      </w:tr>
    </w:tbl>
    <w:p w:rsidR="000E21E7" w:rsidRPr="00597819" w:rsidRDefault="000E21E7" w:rsidP="006B496A">
      <w:pPr>
        <w:pStyle w:val="21"/>
        <w:spacing w:after="0"/>
        <w:ind w:left="1080" w:hanging="720"/>
        <w:rPr>
          <w:color w:val="000000" w:themeColor="text1"/>
        </w:rPr>
      </w:pPr>
    </w:p>
    <w:p w:rsidR="00474DB5" w:rsidRPr="00542FE9" w:rsidRDefault="00474DB5" w:rsidP="006B496A">
      <w:pPr>
        <w:pStyle w:val="21"/>
        <w:spacing w:after="0"/>
        <w:ind w:left="1080" w:hanging="720"/>
        <w:rPr>
          <w:color w:val="000000" w:themeColor="text1"/>
          <w:lang w:val="en-US"/>
        </w:rPr>
      </w:pPr>
      <w:r w:rsidRPr="00597819">
        <w:rPr>
          <w:color w:val="000000" w:themeColor="text1"/>
        </w:rPr>
        <w:t>2.3.</w:t>
      </w:r>
      <w:r w:rsidR="004D2275" w:rsidRPr="00597819">
        <w:rPr>
          <w:color w:val="000000" w:themeColor="text1"/>
        </w:rPr>
        <w:t>8</w:t>
      </w:r>
      <w:r w:rsidRPr="00597819">
        <w:rPr>
          <w:color w:val="000000" w:themeColor="text1"/>
        </w:rPr>
        <w:t>.</w:t>
      </w:r>
      <w:r w:rsidRPr="00597819">
        <w:rPr>
          <w:rFonts w:eastAsia="Arial"/>
          <w:color w:val="000000" w:themeColor="text1"/>
        </w:rPr>
        <w:t xml:space="preserve"> </w:t>
      </w:r>
      <w:r w:rsidRPr="00597819">
        <w:rPr>
          <w:color w:val="000000" w:themeColor="text1"/>
        </w:rPr>
        <w:tab/>
      </w:r>
      <w:r w:rsidR="00542FE9" w:rsidRPr="00542FE9">
        <w:rPr>
          <w:color w:val="000000" w:themeColor="text1"/>
          <w:lang w:val="en-US"/>
        </w:rPr>
        <w:t xml:space="preserve">Services of data transmission from </w:t>
      </w:r>
      <w:r w:rsidR="00542FE9">
        <w:rPr>
          <w:color w:val="000000" w:themeColor="text1"/>
          <w:lang w:val="en-US"/>
        </w:rPr>
        <w:t>CCZ</w:t>
      </w:r>
      <w:r w:rsidR="007839E8" w:rsidRPr="00542FE9">
        <w:rPr>
          <w:color w:val="000000" w:themeColor="text1"/>
          <w:lang w:val="en-US"/>
        </w:rPr>
        <w:t xml:space="preserve"> </w:t>
      </w:r>
      <w:r w:rsidR="007839E8" w:rsidRPr="00597819">
        <w:rPr>
          <w:color w:val="000000" w:themeColor="text1"/>
          <w:lang w:val="en-US"/>
        </w:rPr>
        <w:t>DS</w:t>
      </w:r>
      <w:r w:rsidR="00542FE9">
        <w:rPr>
          <w:color w:val="000000" w:themeColor="text1"/>
          <w:lang w:val="en-US"/>
        </w:rPr>
        <w:t xml:space="preserve"> </w:t>
      </w:r>
      <w:r w:rsidR="00542FE9" w:rsidRPr="00542FE9">
        <w:rPr>
          <w:color w:val="000000" w:themeColor="text1"/>
          <w:lang w:val="en-US"/>
        </w:rPr>
        <w:t>(as defined in clause 2.4. of this List)</w:t>
      </w:r>
      <w:r w:rsidR="00542FE9">
        <w:rPr>
          <w:color w:val="000000" w:themeColor="text1"/>
          <w:lang w:val="en-US"/>
        </w:rPr>
        <w:t xml:space="preserve"> to</w:t>
      </w:r>
      <w:r w:rsidR="0039091A" w:rsidRPr="00542FE9">
        <w:rPr>
          <w:color w:val="000000" w:themeColor="text1"/>
          <w:lang w:val="en-US"/>
        </w:rPr>
        <w:t xml:space="preserve"> </w:t>
      </w:r>
      <w:r w:rsidR="00542FE9">
        <w:rPr>
          <w:color w:val="000000" w:themeColor="text1"/>
          <w:lang w:val="en-US"/>
        </w:rPr>
        <w:t>CCZ</w:t>
      </w:r>
      <w:r w:rsidR="007839E8" w:rsidRPr="00542FE9">
        <w:rPr>
          <w:color w:val="000000" w:themeColor="text1"/>
          <w:lang w:val="en-US"/>
        </w:rPr>
        <w:t xml:space="preserve"> </w:t>
      </w:r>
      <w:r w:rsidR="00542FE9">
        <w:rPr>
          <w:color w:val="000000" w:themeColor="text1"/>
          <w:lang w:val="en-US"/>
        </w:rPr>
        <w:t>D</w:t>
      </w:r>
      <w:r w:rsidR="00020EA6" w:rsidRPr="00542FE9">
        <w:rPr>
          <w:color w:val="000000" w:themeColor="text1"/>
          <w:lang w:val="en-US"/>
        </w:rPr>
        <w:t>38</w:t>
      </w:r>
      <w:r w:rsidR="00320294" w:rsidRPr="00542FE9">
        <w:rPr>
          <w:color w:val="000000" w:themeColor="text1"/>
          <w:lang w:val="en-US"/>
        </w:rPr>
        <w:t xml:space="preserve"> </w:t>
      </w:r>
      <w:r w:rsidR="006B496A" w:rsidRPr="00542FE9">
        <w:rPr>
          <w:color w:val="000000" w:themeColor="text1"/>
          <w:lang w:val="en-US"/>
        </w:rPr>
        <w:t>(</w:t>
      </w:r>
      <w:r w:rsidR="00542FE9" w:rsidRPr="00542FE9">
        <w:rPr>
          <w:color w:val="000000" w:themeColor="text1"/>
          <w:lang w:val="en-US"/>
        </w:rPr>
        <w:t>as defined in clause 2.4. of this List)</w:t>
      </w:r>
      <w:r w:rsidR="00542FE9">
        <w:rPr>
          <w:color w:val="000000" w:themeColor="text1"/>
          <w:lang w:val="en-US"/>
        </w:rPr>
        <w:t xml:space="preserve"> via</w:t>
      </w:r>
      <w:r w:rsidR="00542FE9" w:rsidRPr="00542FE9">
        <w:rPr>
          <w:color w:val="000000" w:themeColor="text1"/>
          <w:lang w:val="en-US"/>
        </w:rPr>
        <w:t xml:space="preserve"> the equipment of the Partnership</w:t>
      </w:r>
      <w:r w:rsidRPr="00542FE9">
        <w:rPr>
          <w:color w:val="000000" w:themeColor="text1"/>
          <w:lang w:val="en-US"/>
        </w:rPr>
        <w:t>:</w:t>
      </w:r>
    </w:p>
    <w:tbl>
      <w:tblPr>
        <w:tblW w:w="0" w:type="auto"/>
        <w:tblInd w:w="1242" w:type="dxa"/>
        <w:tblLayout w:type="fixed"/>
        <w:tblLook w:val="0000" w:firstRow="0" w:lastRow="0" w:firstColumn="0" w:lastColumn="0" w:noHBand="0" w:noVBand="0"/>
      </w:tblPr>
      <w:tblGrid>
        <w:gridCol w:w="3441"/>
        <w:gridCol w:w="3647"/>
      </w:tblGrid>
      <w:tr w:rsidR="00160822" w:rsidRPr="00597819" w:rsidTr="00784687">
        <w:tc>
          <w:tcPr>
            <w:tcW w:w="3441" w:type="dxa"/>
            <w:shd w:val="clear" w:color="auto" w:fill="auto"/>
          </w:tcPr>
          <w:p w:rsidR="00474DB5" w:rsidRPr="00597819" w:rsidRDefault="002A03AD" w:rsidP="006B496A">
            <w:pPr>
              <w:suppressAutoHyphens/>
              <w:autoSpaceDE/>
              <w:autoSpaceDN/>
              <w:snapToGrid w:val="0"/>
              <w:jc w:val="both"/>
              <w:rPr>
                <w:rFonts w:ascii="Arial" w:hAnsi="Arial" w:cs="Arial"/>
                <w:color w:val="000000" w:themeColor="text1"/>
                <w:lang w:val="ru-RU"/>
              </w:rPr>
            </w:pPr>
            <w:r>
              <w:rPr>
                <w:rFonts w:ascii="Arial" w:hAnsi="Arial" w:cs="Arial"/>
                <w:color w:val="000000" w:themeColor="text1"/>
                <w:lang w:val="ru-RU"/>
              </w:rPr>
              <w:t>Mbit/s</w:t>
            </w:r>
          </w:p>
          <w:p w:rsidR="00474DB5" w:rsidRPr="00597819" w:rsidRDefault="00474DB5" w:rsidP="006B496A">
            <w:pPr>
              <w:suppressAutoHyphens/>
              <w:autoSpaceDE/>
              <w:autoSpaceDN/>
              <w:snapToGrid w:val="0"/>
              <w:jc w:val="both"/>
              <w:rPr>
                <w:rFonts w:ascii="Arial" w:hAnsi="Arial" w:cs="Arial"/>
                <w:color w:val="000000" w:themeColor="text1"/>
                <w:lang w:val="ru-RU"/>
              </w:rPr>
            </w:pPr>
          </w:p>
        </w:tc>
        <w:tc>
          <w:tcPr>
            <w:tcW w:w="3647" w:type="dxa"/>
            <w:shd w:val="clear" w:color="auto" w:fill="auto"/>
          </w:tcPr>
          <w:p w:rsidR="00474DB5" w:rsidRPr="00597819" w:rsidRDefault="00940DAC" w:rsidP="006B496A">
            <w:pPr>
              <w:pStyle w:val="af5"/>
              <w:ind w:left="562"/>
              <w:jc w:val="both"/>
              <w:rPr>
                <w:rFonts w:ascii="Arial" w:hAnsi="Arial" w:cs="Arial"/>
                <w:color w:val="000000" w:themeColor="text1"/>
                <w:lang w:val="ru-RU"/>
              </w:rPr>
            </w:pPr>
            <w:r>
              <w:rPr>
                <w:rFonts w:ascii="Arial" w:hAnsi="Arial" w:cs="Arial"/>
                <w:color w:val="000000" w:themeColor="text1"/>
                <w:lang w:val="ru-RU"/>
              </w:rPr>
              <w:t>Subscription Fee</w:t>
            </w:r>
            <w:r w:rsidR="00474DB5" w:rsidRPr="00597819">
              <w:rPr>
                <w:rFonts w:ascii="Arial" w:hAnsi="Arial" w:cs="Arial"/>
                <w:color w:val="000000" w:themeColor="text1"/>
                <w:lang w:val="ru-RU"/>
              </w:rPr>
              <w:t xml:space="preserve"> </w:t>
            </w:r>
          </w:p>
          <w:p w:rsidR="00474DB5" w:rsidRPr="00597819" w:rsidRDefault="00474DB5" w:rsidP="006B496A">
            <w:pPr>
              <w:pStyle w:val="af5"/>
              <w:ind w:left="562"/>
              <w:jc w:val="both"/>
              <w:rPr>
                <w:rFonts w:ascii="Arial" w:hAnsi="Arial" w:cs="Arial"/>
                <w:color w:val="000000" w:themeColor="text1"/>
                <w:lang w:val="ru-RU"/>
              </w:rPr>
            </w:pPr>
          </w:p>
        </w:tc>
      </w:tr>
      <w:tr w:rsidR="00160822" w:rsidRPr="00597819" w:rsidTr="00784687">
        <w:tc>
          <w:tcPr>
            <w:tcW w:w="3441" w:type="dxa"/>
            <w:shd w:val="clear" w:color="auto" w:fill="auto"/>
          </w:tcPr>
          <w:p w:rsidR="00E10281" w:rsidRPr="00542FE9" w:rsidRDefault="00E10281" w:rsidP="00542FE9">
            <w:pPr>
              <w:suppressAutoHyphens/>
              <w:autoSpaceDE/>
              <w:autoSpaceDN/>
              <w:snapToGrid w:val="0"/>
              <w:jc w:val="both"/>
              <w:rPr>
                <w:rFonts w:ascii="Arial" w:hAnsi="Arial" w:cs="Arial"/>
                <w:color w:val="000000" w:themeColor="text1"/>
              </w:rPr>
            </w:pPr>
            <w:r w:rsidRPr="00597819">
              <w:rPr>
                <w:rFonts w:ascii="Arial" w:hAnsi="Arial" w:cs="Arial"/>
                <w:color w:val="000000" w:themeColor="text1"/>
                <w:lang w:val="ru-RU"/>
              </w:rPr>
              <w:t>100</w:t>
            </w:r>
            <w:r w:rsidRPr="00597819">
              <w:rPr>
                <w:rFonts w:ascii="Arial" w:eastAsia="Arial" w:hAnsi="Arial" w:cs="Arial"/>
                <w:color w:val="000000" w:themeColor="text1"/>
                <w:lang w:val="ru-RU"/>
              </w:rPr>
              <w:t xml:space="preserve"> </w:t>
            </w:r>
            <w:r w:rsidR="002A03AD">
              <w:rPr>
                <w:rFonts w:ascii="Arial" w:hAnsi="Arial" w:cs="Arial"/>
                <w:color w:val="000000" w:themeColor="text1"/>
                <w:lang w:val="ru-RU"/>
              </w:rPr>
              <w:t>Mbit/s</w:t>
            </w:r>
            <w:r w:rsidRPr="00597819">
              <w:rPr>
                <w:rFonts w:ascii="Arial" w:eastAsia="Arial" w:hAnsi="Arial" w:cs="Arial"/>
                <w:color w:val="000000" w:themeColor="text1"/>
                <w:lang w:val="ru-RU"/>
              </w:rPr>
              <w:t xml:space="preserve"> </w:t>
            </w:r>
            <w:r w:rsidR="00542FE9">
              <w:rPr>
                <w:rFonts w:ascii="Arial" w:eastAsia="Arial" w:hAnsi="Arial" w:cs="Arial"/>
                <w:color w:val="000000" w:themeColor="text1"/>
              </w:rPr>
              <w:t>and lower</w:t>
            </w:r>
          </w:p>
        </w:tc>
        <w:tc>
          <w:tcPr>
            <w:tcW w:w="3647" w:type="dxa"/>
            <w:shd w:val="clear" w:color="auto" w:fill="auto"/>
          </w:tcPr>
          <w:p w:rsidR="00E10281" w:rsidRPr="00597819" w:rsidRDefault="00E10281" w:rsidP="006B496A">
            <w:pPr>
              <w:autoSpaceDE/>
              <w:snapToGrid w:val="0"/>
              <w:ind w:left="562"/>
              <w:jc w:val="both"/>
              <w:rPr>
                <w:rFonts w:ascii="Arial" w:hAnsi="Arial" w:cs="Arial"/>
                <w:color w:val="000000" w:themeColor="text1"/>
                <w:lang w:val="ru-RU"/>
              </w:rPr>
            </w:pPr>
            <w:r w:rsidRPr="00597819">
              <w:rPr>
                <w:rFonts w:ascii="Arial" w:hAnsi="Arial" w:cs="Arial"/>
                <w:color w:val="000000" w:themeColor="text1"/>
                <w:lang w:val="ru-RU"/>
              </w:rPr>
              <w:t>15 000</w:t>
            </w:r>
            <w:r w:rsidRPr="00597819">
              <w:rPr>
                <w:rFonts w:ascii="Arial" w:eastAsia="Arial" w:hAnsi="Arial" w:cs="Arial"/>
                <w:color w:val="000000" w:themeColor="text1"/>
                <w:lang w:val="ru-RU"/>
              </w:rPr>
              <w:t xml:space="preserve"> </w:t>
            </w:r>
            <w:r w:rsidR="00086223">
              <w:rPr>
                <w:rFonts w:ascii="Arial" w:hAnsi="Arial" w:cs="Arial"/>
                <w:color w:val="000000" w:themeColor="text1"/>
                <w:lang w:val="ru-RU"/>
              </w:rPr>
              <w:t>rubles</w:t>
            </w:r>
            <w:r w:rsidRPr="00597819">
              <w:rPr>
                <w:rFonts w:ascii="Arial" w:eastAsia="Arial" w:hAnsi="Arial" w:cs="Arial"/>
                <w:color w:val="000000" w:themeColor="text1"/>
                <w:lang w:val="ru-RU"/>
              </w:rPr>
              <w:t xml:space="preserve"> </w:t>
            </w:r>
            <w:r w:rsidR="00086223">
              <w:rPr>
                <w:rFonts w:ascii="Arial" w:hAnsi="Arial" w:cs="Arial"/>
                <w:color w:val="000000" w:themeColor="text1"/>
                <w:lang w:val="ru-RU"/>
              </w:rPr>
              <w:t>per month</w:t>
            </w:r>
          </w:p>
        </w:tc>
      </w:tr>
      <w:tr w:rsidR="00E10281" w:rsidRPr="00597819" w:rsidTr="00784687">
        <w:tc>
          <w:tcPr>
            <w:tcW w:w="3441" w:type="dxa"/>
            <w:shd w:val="clear" w:color="auto" w:fill="auto"/>
          </w:tcPr>
          <w:p w:rsidR="00E10281" w:rsidRPr="00597819" w:rsidRDefault="00E10281" w:rsidP="006B496A">
            <w:pPr>
              <w:suppressAutoHyphens/>
              <w:autoSpaceDE/>
              <w:autoSpaceDN/>
              <w:snapToGrid w:val="0"/>
              <w:jc w:val="both"/>
              <w:rPr>
                <w:rFonts w:ascii="Arial" w:hAnsi="Arial" w:cs="Arial"/>
                <w:color w:val="000000" w:themeColor="text1"/>
                <w:lang w:val="ru-RU" w:eastAsia="ar-SA"/>
              </w:rPr>
            </w:pPr>
            <w:r w:rsidRPr="00597819">
              <w:rPr>
                <w:rFonts w:ascii="Arial" w:hAnsi="Arial" w:cs="Arial"/>
                <w:color w:val="000000" w:themeColor="text1"/>
                <w:lang w:val="ru-RU"/>
              </w:rPr>
              <w:t xml:space="preserve">1 </w:t>
            </w:r>
            <w:r w:rsidR="002A03AD">
              <w:rPr>
                <w:rFonts w:ascii="Arial" w:hAnsi="Arial" w:cs="Arial"/>
                <w:color w:val="000000" w:themeColor="text1"/>
                <w:lang w:val="ru-RU"/>
              </w:rPr>
              <w:t>Gbit/s</w:t>
            </w:r>
          </w:p>
        </w:tc>
        <w:tc>
          <w:tcPr>
            <w:tcW w:w="3647" w:type="dxa"/>
            <w:shd w:val="clear" w:color="auto" w:fill="auto"/>
          </w:tcPr>
          <w:p w:rsidR="00E10281" w:rsidRPr="00597819" w:rsidRDefault="00E10281" w:rsidP="006B496A">
            <w:pPr>
              <w:autoSpaceDE/>
              <w:snapToGrid w:val="0"/>
              <w:ind w:left="562"/>
              <w:jc w:val="both"/>
              <w:rPr>
                <w:rFonts w:ascii="Arial" w:hAnsi="Arial" w:cs="Arial"/>
                <w:color w:val="000000" w:themeColor="text1"/>
                <w:lang w:val="ru-RU"/>
              </w:rPr>
            </w:pPr>
            <w:r w:rsidRPr="00597819">
              <w:rPr>
                <w:rFonts w:ascii="Arial" w:hAnsi="Arial" w:cs="Arial"/>
                <w:color w:val="000000" w:themeColor="text1"/>
                <w:lang w:val="ru-RU"/>
              </w:rPr>
              <w:t>2</w:t>
            </w:r>
            <w:r w:rsidRPr="00597819">
              <w:rPr>
                <w:rFonts w:ascii="Arial" w:hAnsi="Arial" w:cs="Arial"/>
                <w:color w:val="000000" w:themeColor="text1"/>
              </w:rPr>
              <w:t>0</w:t>
            </w:r>
            <w:r w:rsidRPr="00597819">
              <w:rPr>
                <w:rFonts w:ascii="Arial" w:hAnsi="Arial" w:cs="Arial"/>
                <w:color w:val="000000" w:themeColor="text1"/>
                <w:lang w:val="ru-RU"/>
              </w:rPr>
              <w:t xml:space="preserve"> 000 </w:t>
            </w:r>
            <w:r w:rsidR="00086223">
              <w:rPr>
                <w:rFonts w:ascii="Arial" w:hAnsi="Arial" w:cs="Arial"/>
                <w:color w:val="000000" w:themeColor="text1"/>
                <w:lang w:val="ru-RU"/>
              </w:rPr>
              <w:t>rubles</w:t>
            </w:r>
            <w:r w:rsidRPr="00597819">
              <w:rPr>
                <w:rFonts w:ascii="Arial" w:hAnsi="Arial" w:cs="Arial"/>
                <w:color w:val="000000" w:themeColor="text1"/>
                <w:lang w:val="ru-RU"/>
              </w:rPr>
              <w:t xml:space="preserve"> </w:t>
            </w:r>
            <w:r w:rsidR="00086223">
              <w:rPr>
                <w:rFonts w:ascii="Arial" w:hAnsi="Arial" w:cs="Arial"/>
                <w:color w:val="000000" w:themeColor="text1"/>
                <w:lang w:val="ru-RU"/>
              </w:rPr>
              <w:t>per month</w:t>
            </w:r>
          </w:p>
        </w:tc>
      </w:tr>
    </w:tbl>
    <w:p w:rsidR="006D73B3" w:rsidRPr="00597819" w:rsidRDefault="006D73B3" w:rsidP="006159BF">
      <w:pPr>
        <w:pStyle w:val="21"/>
        <w:spacing w:after="0"/>
        <w:ind w:left="1080" w:hanging="720"/>
        <w:rPr>
          <w:color w:val="000000" w:themeColor="text1"/>
        </w:rPr>
      </w:pPr>
    </w:p>
    <w:p w:rsidR="00C03715" w:rsidRPr="00DB5CEB" w:rsidRDefault="00C03715" w:rsidP="00315C91">
      <w:pPr>
        <w:tabs>
          <w:tab w:val="left" w:pos="993"/>
        </w:tabs>
        <w:jc w:val="both"/>
        <w:rPr>
          <w:rFonts w:ascii="Arial" w:hAnsi="Arial" w:cs="Arial"/>
          <w:i/>
          <w:iCs/>
          <w:color w:val="000000" w:themeColor="text1"/>
        </w:rPr>
      </w:pPr>
      <w:r w:rsidRPr="00DB5CEB">
        <w:rPr>
          <w:rFonts w:ascii="Arial" w:hAnsi="Arial" w:cs="Arial"/>
          <w:i/>
          <w:iCs/>
          <w:color w:val="000000" w:themeColor="text1"/>
        </w:rPr>
        <w:t>2.4.</w:t>
      </w:r>
      <w:r w:rsidR="00315C91" w:rsidRPr="00DB5CEB">
        <w:rPr>
          <w:rFonts w:ascii="Arial" w:hAnsi="Arial" w:cs="Arial"/>
          <w:i/>
          <w:iCs/>
          <w:color w:val="000000" w:themeColor="text1"/>
        </w:rPr>
        <w:t> </w:t>
      </w:r>
      <w:r w:rsidR="00315C91" w:rsidRPr="00DB5CEB">
        <w:rPr>
          <w:rFonts w:ascii="Arial" w:hAnsi="Arial" w:cs="Arial"/>
          <w:i/>
          <w:iCs/>
          <w:color w:val="000000" w:themeColor="text1"/>
        </w:rPr>
        <w:tab/>
      </w:r>
      <w:r w:rsidR="00DB5CEB">
        <w:rPr>
          <w:rFonts w:ascii="Arial" w:hAnsi="Arial" w:cs="Arial"/>
          <w:i/>
          <w:color w:val="000000" w:themeColor="text1"/>
        </w:rPr>
        <w:t>The placement of the Client’</w:t>
      </w:r>
      <w:r w:rsidR="00DB5CEB" w:rsidRPr="00DB5CEB">
        <w:rPr>
          <w:rFonts w:ascii="Arial" w:hAnsi="Arial" w:cs="Arial"/>
          <w:i/>
          <w:color w:val="000000" w:themeColor="text1"/>
        </w:rPr>
        <w:t>s equipment</w:t>
      </w:r>
    </w:p>
    <w:p w:rsidR="00C03715" w:rsidRPr="00DB5CEB" w:rsidRDefault="00C03715" w:rsidP="00C03715">
      <w:pPr>
        <w:ind w:left="360"/>
        <w:jc w:val="both"/>
        <w:rPr>
          <w:rFonts w:ascii="Arial" w:hAnsi="Arial" w:cs="Arial"/>
          <w:color w:val="000000" w:themeColor="text1"/>
        </w:rPr>
      </w:pPr>
    </w:p>
    <w:p w:rsidR="00493698" w:rsidRPr="00DB5CEB" w:rsidRDefault="00DB5CEB" w:rsidP="00493698">
      <w:pPr>
        <w:tabs>
          <w:tab w:val="left" w:pos="360"/>
        </w:tabs>
        <w:jc w:val="both"/>
        <w:rPr>
          <w:rFonts w:ascii="Arial" w:hAnsi="Arial" w:cs="Arial"/>
          <w:bCs/>
          <w:color w:val="000000" w:themeColor="text1"/>
        </w:rPr>
      </w:pPr>
      <w:r>
        <w:rPr>
          <w:rFonts w:ascii="Arial" w:hAnsi="Arial" w:cs="Arial"/>
          <w:bCs/>
          <w:color w:val="000000" w:themeColor="text1"/>
        </w:rPr>
        <w:t>The placement of the Client’</w:t>
      </w:r>
      <w:r w:rsidRPr="00DB5CEB">
        <w:rPr>
          <w:rFonts w:ascii="Arial" w:hAnsi="Arial" w:cs="Arial"/>
          <w:bCs/>
          <w:color w:val="000000" w:themeColor="text1"/>
        </w:rPr>
        <w:t>s equipment is carried out depending on the proposed scope of services and the purposes of placement</w:t>
      </w:r>
      <w:r w:rsidR="00493698" w:rsidRPr="00DB5CEB">
        <w:rPr>
          <w:rFonts w:ascii="Arial" w:hAnsi="Arial" w:cs="Arial"/>
          <w:bCs/>
          <w:color w:val="000000" w:themeColor="text1"/>
        </w:rPr>
        <w:t>:</w:t>
      </w:r>
    </w:p>
    <w:p w:rsidR="00FF7BD3" w:rsidRPr="00DB5CEB" w:rsidRDefault="00FF7BD3" w:rsidP="00493698">
      <w:pPr>
        <w:tabs>
          <w:tab w:val="left" w:pos="360"/>
        </w:tabs>
        <w:jc w:val="both"/>
        <w:rPr>
          <w:rFonts w:ascii="Arial" w:hAnsi="Arial" w:cs="Arial"/>
          <w:bCs/>
          <w:color w:val="000000" w:themeColor="text1"/>
        </w:rPr>
      </w:pPr>
    </w:p>
    <w:p w:rsidR="009A2AFF" w:rsidRPr="00DB5CEB" w:rsidRDefault="00FF7BD3" w:rsidP="00493698">
      <w:pPr>
        <w:tabs>
          <w:tab w:val="left" w:pos="360"/>
        </w:tabs>
        <w:jc w:val="both"/>
        <w:rPr>
          <w:rFonts w:ascii="Arial" w:hAnsi="Arial" w:cs="Arial"/>
          <w:bCs/>
          <w:color w:val="000000" w:themeColor="text1"/>
        </w:rPr>
      </w:pPr>
      <w:r w:rsidRPr="00DB5CEB">
        <w:rPr>
          <w:rFonts w:ascii="Arial" w:hAnsi="Arial" w:cs="Arial"/>
          <w:bCs/>
          <w:color w:val="000000" w:themeColor="text1"/>
        </w:rPr>
        <w:t>1.</w:t>
      </w:r>
      <w:r w:rsidR="006613A5" w:rsidRPr="00DB5CEB">
        <w:rPr>
          <w:rFonts w:ascii="Arial" w:hAnsi="Arial" w:cs="Arial"/>
          <w:bCs/>
          <w:color w:val="000000" w:themeColor="text1"/>
        </w:rPr>
        <w:t xml:space="preserve"> </w:t>
      </w:r>
      <w:r w:rsidR="00DB5CEB" w:rsidRPr="00DB5CEB">
        <w:rPr>
          <w:rFonts w:ascii="Arial" w:hAnsi="Arial" w:cs="Arial"/>
          <w:bCs/>
          <w:color w:val="000000" w:themeColor="text1"/>
        </w:rPr>
        <w:t>In the premises of the Partnership at the address: Moscow, st. Dolgorukovskaya, 38, building 1, equipped with systems of protection against unauthorized access, uninterruptible power supply, maintenance of temperature and humidity conditions, specialized fire extinguishing systems, and other engineering systems</w:t>
      </w:r>
      <w:r w:rsidR="004B156A" w:rsidRPr="00DB5CEB">
        <w:rPr>
          <w:rFonts w:ascii="Arial" w:hAnsi="Arial" w:cs="Arial"/>
          <w:bCs/>
          <w:color w:val="000000" w:themeColor="text1"/>
        </w:rPr>
        <w:t>.</w:t>
      </w:r>
    </w:p>
    <w:p w:rsidR="00D15AAA" w:rsidRPr="00597819" w:rsidRDefault="00DB5CEB" w:rsidP="00493698">
      <w:pPr>
        <w:tabs>
          <w:tab w:val="left" w:pos="360"/>
        </w:tabs>
        <w:jc w:val="both"/>
        <w:rPr>
          <w:rFonts w:ascii="Arial" w:hAnsi="Arial" w:cs="Arial"/>
          <w:bCs/>
          <w:color w:val="000000" w:themeColor="text1"/>
          <w:lang w:val="ru-RU"/>
        </w:rPr>
      </w:pPr>
      <w:r w:rsidRPr="00DB5CEB">
        <w:rPr>
          <w:rFonts w:ascii="Arial" w:hAnsi="Arial" w:cs="Arial"/>
          <w:color w:val="000000" w:themeColor="text1"/>
        </w:rPr>
        <w:t xml:space="preserve">In addition, the </w:t>
      </w:r>
      <w:r>
        <w:rPr>
          <w:rFonts w:ascii="Arial" w:hAnsi="Arial" w:cs="Arial"/>
          <w:color w:val="000000" w:themeColor="text1"/>
        </w:rPr>
        <w:t>required</w:t>
      </w:r>
      <w:r w:rsidRPr="00DB5CEB">
        <w:rPr>
          <w:rFonts w:ascii="Arial" w:hAnsi="Arial" w:cs="Arial"/>
          <w:color w:val="000000" w:themeColor="text1"/>
        </w:rPr>
        <w:t xml:space="preserve"> connection</w:t>
      </w:r>
      <w:r>
        <w:rPr>
          <w:rFonts w:ascii="Arial" w:hAnsi="Arial" w:cs="Arial"/>
          <w:color w:val="000000" w:themeColor="text1"/>
        </w:rPr>
        <w:t>s and maintenance of the Client’</w:t>
      </w:r>
      <w:r w:rsidRPr="00DB5CEB">
        <w:rPr>
          <w:rFonts w:ascii="Arial" w:hAnsi="Arial" w:cs="Arial"/>
          <w:color w:val="000000" w:themeColor="text1"/>
        </w:rPr>
        <w:t xml:space="preserve">s equipment are carried out in the specified </w:t>
      </w:r>
      <w:r>
        <w:rPr>
          <w:rFonts w:ascii="Arial" w:hAnsi="Arial" w:cs="Arial"/>
          <w:color w:val="000000" w:themeColor="text1"/>
        </w:rPr>
        <w:t>premises</w:t>
      </w:r>
      <w:r w:rsidRPr="00DB5CEB">
        <w:rPr>
          <w:rFonts w:ascii="Arial" w:hAnsi="Arial" w:cs="Arial"/>
          <w:color w:val="000000" w:themeColor="text1"/>
        </w:rPr>
        <w:t xml:space="preserve">. </w:t>
      </w:r>
      <w:r>
        <w:rPr>
          <w:rFonts w:ascii="Arial" w:hAnsi="Arial" w:cs="Arial"/>
          <w:color w:val="000000" w:themeColor="text1"/>
        </w:rPr>
        <w:t>The m</w:t>
      </w:r>
      <w:r w:rsidRPr="00DB5CEB">
        <w:rPr>
          <w:rFonts w:ascii="Arial" w:hAnsi="Arial" w:cs="Arial"/>
          <w:color w:val="000000" w:themeColor="text1"/>
        </w:rPr>
        <w:t xml:space="preserve">aintenance includes </w:t>
      </w:r>
      <w:r w:rsidR="00E460E9">
        <w:rPr>
          <w:rFonts w:ascii="Arial" w:hAnsi="Arial" w:cs="Arial"/>
          <w:color w:val="000000" w:themeColor="text1"/>
        </w:rPr>
        <w:t xml:space="preserve">the </w:t>
      </w:r>
      <w:r w:rsidRPr="00DB5CEB">
        <w:rPr>
          <w:rFonts w:ascii="Arial" w:hAnsi="Arial" w:cs="Arial"/>
          <w:color w:val="000000" w:themeColor="text1"/>
        </w:rPr>
        <w:t>monitor</w:t>
      </w:r>
      <w:r>
        <w:rPr>
          <w:rFonts w:ascii="Arial" w:hAnsi="Arial" w:cs="Arial"/>
          <w:color w:val="000000" w:themeColor="text1"/>
        </w:rPr>
        <w:t xml:space="preserve">ing </w:t>
      </w:r>
      <w:r w:rsidR="00E460E9">
        <w:rPr>
          <w:rFonts w:ascii="Arial" w:hAnsi="Arial" w:cs="Arial"/>
          <w:color w:val="000000" w:themeColor="text1"/>
        </w:rPr>
        <w:t>of</w:t>
      </w:r>
      <w:r>
        <w:rPr>
          <w:rFonts w:ascii="Arial" w:hAnsi="Arial" w:cs="Arial"/>
          <w:color w:val="000000" w:themeColor="text1"/>
        </w:rPr>
        <w:t xml:space="preserve"> operation of the Client’</w:t>
      </w:r>
      <w:r w:rsidRPr="00DB5CEB">
        <w:rPr>
          <w:rFonts w:ascii="Arial" w:hAnsi="Arial" w:cs="Arial"/>
          <w:color w:val="000000" w:themeColor="text1"/>
        </w:rPr>
        <w:t>s equipment from 8:00 to 24:00 (Moscow time) on weekdays by the Partnership specialists, prompt notification of the Client's technical services about a</w:t>
      </w:r>
      <w:r w:rsidR="00E460E9">
        <w:rPr>
          <w:rFonts w:ascii="Arial" w:hAnsi="Arial" w:cs="Arial"/>
          <w:color w:val="000000" w:themeColor="text1"/>
        </w:rPr>
        <w:t>ny</w:t>
      </w:r>
      <w:r w:rsidRPr="00DB5CEB">
        <w:rPr>
          <w:rFonts w:ascii="Arial" w:hAnsi="Arial" w:cs="Arial"/>
          <w:color w:val="000000" w:themeColor="text1"/>
        </w:rPr>
        <w:t xml:space="preserve"> failure,</w:t>
      </w:r>
      <w:r w:rsidR="00E460E9">
        <w:rPr>
          <w:rFonts w:ascii="Arial" w:hAnsi="Arial" w:cs="Arial"/>
          <w:color w:val="000000" w:themeColor="text1"/>
        </w:rPr>
        <w:t xml:space="preserve"> and the</w:t>
      </w:r>
      <w:r w:rsidRPr="00DB5CEB">
        <w:rPr>
          <w:rFonts w:ascii="Arial" w:hAnsi="Arial" w:cs="Arial"/>
          <w:color w:val="000000" w:themeColor="text1"/>
        </w:rPr>
        <w:t xml:space="preserve"> server power restart. The equipment is placed in 19 '' mounting cabinets (racks) (hereinafter referred to as the rack). </w:t>
      </w:r>
      <w:r w:rsidRPr="00DB5CEB">
        <w:rPr>
          <w:rFonts w:ascii="Arial" w:hAnsi="Arial" w:cs="Arial"/>
          <w:color w:val="000000" w:themeColor="text1"/>
          <w:lang w:val="ru-RU"/>
        </w:rPr>
        <w:t xml:space="preserve">Allowable power for one rack </w:t>
      </w:r>
      <w:r w:rsidR="00E460E9">
        <w:rPr>
          <w:rFonts w:ascii="Arial" w:hAnsi="Arial" w:cs="Arial"/>
          <w:color w:val="000000" w:themeColor="text1"/>
        </w:rPr>
        <w:t>is</w:t>
      </w:r>
      <w:r w:rsidRPr="00DB5CEB">
        <w:rPr>
          <w:rFonts w:ascii="Arial" w:hAnsi="Arial" w:cs="Arial"/>
          <w:color w:val="000000" w:themeColor="text1"/>
          <w:lang w:val="ru-RU"/>
        </w:rPr>
        <w:t xml:space="preserve"> 5 kW</w:t>
      </w:r>
      <w:r w:rsidR="004B156A" w:rsidRPr="00597819">
        <w:rPr>
          <w:rFonts w:ascii="Arial" w:hAnsi="Arial" w:cs="Arial"/>
          <w:bCs/>
          <w:color w:val="000000" w:themeColor="text1"/>
          <w:lang w:val="ru-RU"/>
        </w:rPr>
        <w:t xml:space="preserve">. </w:t>
      </w:r>
    </w:p>
    <w:p w:rsidR="004B156A" w:rsidRPr="00597819" w:rsidRDefault="004B156A" w:rsidP="00493698">
      <w:pPr>
        <w:tabs>
          <w:tab w:val="left" w:pos="360"/>
        </w:tabs>
        <w:jc w:val="both"/>
        <w:rPr>
          <w:rFonts w:ascii="Arial" w:hAnsi="Arial" w:cs="Arial"/>
          <w:bCs/>
          <w:color w:val="000000" w:themeColor="text1"/>
          <w:lang w:val="ru-RU"/>
        </w:rPr>
      </w:pPr>
    </w:p>
    <w:p w:rsidR="00CF0A14" w:rsidRPr="00E460E9" w:rsidRDefault="00E460E9" w:rsidP="00E460E9">
      <w:pPr>
        <w:numPr>
          <w:ilvl w:val="0"/>
          <w:numId w:val="41"/>
        </w:numPr>
        <w:tabs>
          <w:tab w:val="left" w:pos="360"/>
        </w:tabs>
        <w:jc w:val="both"/>
        <w:rPr>
          <w:rFonts w:ascii="Arial" w:hAnsi="Arial" w:cs="Arial"/>
          <w:color w:val="000000" w:themeColor="text1"/>
        </w:rPr>
      </w:pPr>
      <w:r w:rsidRPr="00E460E9">
        <w:rPr>
          <w:rFonts w:ascii="Arial" w:hAnsi="Arial" w:cs="Arial"/>
          <w:bCs/>
          <w:color w:val="000000" w:themeColor="text1"/>
        </w:rPr>
        <w:t xml:space="preserve">In exchange colocation zone of the Partnership </w:t>
      </w:r>
      <w:r w:rsidR="00CF0A14" w:rsidRPr="00E460E9">
        <w:rPr>
          <w:rFonts w:ascii="Arial" w:hAnsi="Arial" w:cs="Arial"/>
          <w:bCs/>
          <w:color w:val="000000" w:themeColor="text1"/>
        </w:rPr>
        <w:t>(</w:t>
      </w:r>
      <w:r>
        <w:rPr>
          <w:rFonts w:ascii="Arial" w:hAnsi="Arial" w:cs="Arial"/>
          <w:bCs/>
          <w:color w:val="000000" w:themeColor="text1"/>
        </w:rPr>
        <w:t>ECZ</w:t>
      </w:r>
      <w:r w:rsidR="007839E8" w:rsidRPr="00E460E9">
        <w:rPr>
          <w:rFonts w:ascii="Arial" w:hAnsi="Arial" w:cs="Arial"/>
          <w:bCs/>
          <w:color w:val="000000" w:themeColor="text1"/>
        </w:rPr>
        <w:t xml:space="preserve"> </w:t>
      </w:r>
      <w:r w:rsidRPr="00E460E9">
        <w:rPr>
          <w:rFonts w:ascii="Arial" w:hAnsi="Arial" w:cs="Arial"/>
          <w:bCs/>
          <w:color w:val="000000" w:themeColor="text1"/>
        </w:rPr>
        <w:t>D</w:t>
      </w:r>
      <w:r w:rsidR="0004156D" w:rsidRPr="00E460E9">
        <w:rPr>
          <w:rFonts w:ascii="Arial" w:hAnsi="Arial" w:cs="Arial"/>
          <w:bCs/>
          <w:color w:val="000000" w:themeColor="text1"/>
        </w:rPr>
        <w:t>38</w:t>
      </w:r>
      <w:r w:rsidR="00CF0A14" w:rsidRPr="00E460E9">
        <w:rPr>
          <w:rFonts w:ascii="Arial" w:hAnsi="Arial" w:cs="Arial"/>
          <w:bCs/>
          <w:color w:val="000000" w:themeColor="text1"/>
        </w:rPr>
        <w:t>):</w:t>
      </w:r>
    </w:p>
    <w:p w:rsidR="005F0471" w:rsidRPr="00620DE5" w:rsidRDefault="00E460E9" w:rsidP="00CF0A14">
      <w:pPr>
        <w:tabs>
          <w:tab w:val="left" w:pos="360"/>
        </w:tabs>
        <w:ind w:left="720"/>
        <w:jc w:val="both"/>
        <w:rPr>
          <w:rFonts w:ascii="Arial" w:hAnsi="Arial" w:cs="Arial"/>
          <w:bCs/>
          <w:color w:val="000000" w:themeColor="text1"/>
        </w:rPr>
      </w:pPr>
      <w:r>
        <w:rPr>
          <w:rFonts w:ascii="Arial" w:hAnsi="Arial" w:cs="Arial"/>
          <w:bCs/>
          <w:color w:val="000000" w:themeColor="text1"/>
        </w:rPr>
        <w:t>The placement of the Client’</w:t>
      </w:r>
      <w:r w:rsidRPr="00E460E9">
        <w:rPr>
          <w:rFonts w:ascii="Arial" w:hAnsi="Arial" w:cs="Arial"/>
          <w:bCs/>
          <w:color w:val="000000" w:themeColor="text1"/>
        </w:rPr>
        <w:t xml:space="preserve">s equipment in </w:t>
      </w:r>
      <w:r>
        <w:rPr>
          <w:rFonts w:ascii="Arial" w:hAnsi="Arial" w:cs="Arial"/>
          <w:bCs/>
          <w:color w:val="000000" w:themeColor="text1"/>
        </w:rPr>
        <w:t>ECZ</w:t>
      </w:r>
      <w:r w:rsidRPr="00E460E9">
        <w:rPr>
          <w:rFonts w:ascii="Arial" w:hAnsi="Arial" w:cs="Arial"/>
          <w:bCs/>
          <w:color w:val="000000" w:themeColor="text1"/>
        </w:rPr>
        <w:t xml:space="preserve"> D38 presupposes the technical possibility of </w:t>
      </w:r>
      <w:r w:rsidR="002E461C">
        <w:rPr>
          <w:rFonts w:ascii="Arial" w:hAnsi="Arial" w:cs="Arial"/>
          <w:bCs/>
          <w:color w:val="000000" w:themeColor="text1"/>
        </w:rPr>
        <w:t>direct connection of the Client’</w:t>
      </w:r>
      <w:r w:rsidRPr="00E460E9">
        <w:rPr>
          <w:rFonts w:ascii="Arial" w:hAnsi="Arial" w:cs="Arial"/>
          <w:bCs/>
          <w:color w:val="000000" w:themeColor="text1"/>
        </w:rPr>
        <w:t xml:space="preserve">s equipment to the </w:t>
      </w:r>
      <w:r w:rsidR="00433D0E" w:rsidRPr="00E460E9">
        <w:rPr>
          <w:rFonts w:ascii="Arial" w:hAnsi="Arial" w:cs="Arial"/>
          <w:bCs/>
          <w:color w:val="000000" w:themeColor="text1"/>
        </w:rPr>
        <w:t xml:space="preserve">equipment </w:t>
      </w:r>
      <w:r w:rsidR="00433D0E">
        <w:rPr>
          <w:rFonts w:ascii="Arial" w:hAnsi="Arial" w:cs="Arial"/>
          <w:bCs/>
          <w:color w:val="000000" w:themeColor="text1"/>
        </w:rPr>
        <w:t xml:space="preserve">having the </w:t>
      </w:r>
      <w:r w:rsidR="002E461C" w:rsidRPr="00E460E9">
        <w:rPr>
          <w:rFonts w:ascii="Arial" w:hAnsi="Arial" w:cs="Arial"/>
          <w:bCs/>
          <w:color w:val="000000" w:themeColor="text1"/>
        </w:rPr>
        <w:t>software</w:t>
      </w:r>
      <w:r w:rsidRPr="00E460E9">
        <w:rPr>
          <w:rFonts w:ascii="Arial" w:hAnsi="Arial" w:cs="Arial"/>
          <w:bCs/>
          <w:color w:val="000000" w:themeColor="text1"/>
        </w:rPr>
        <w:t xml:space="preserve">, </w:t>
      </w:r>
      <w:r w:rsidR="002E461C">
        <w:rPr>
          <w:rFonts w:ascii="Arial" w:hAnsi="Arial" w:cs="Arial"/>
          <w:bCs/>
          <w:color w:val="000000" w:themeColor="text1"/>
        </w:rPr>
        <w:t xml:space="preserve">for </w:t>
      </w:r>
      <w:r w:rsidR="002E461C" w:rsidRPr="00E460E9">
        <w:rPr>
          <w:rFonts w:ascii="Arial" w:hAnsi="Arial" w:cs="Arial"/>
          <w:bCs/>
          <w:color w:val="000000" w:themeColor="text1"/>
        </w:rPr>
        <w:t xml:space="preserve">which </w:t>
      </w:r>
      <w:r w:rsidRPr="00E460E9">
        <w:rPr>
          <w:rFonts w:ascii="Arial" w:hAnsi="Arial" w:cs="Arial"/>
          <w:bCs/>
          <w:color w:val="000000" w:themeColor="text1"/>
        </w:rPr>
        <w:t xml:space="preserve">the right </w:t>
      </w:r>
      <w:r w:rsidR="002E461C">
        <w:rPr>
          <w:rFonts w:ascii="Arial" w:hAnsi="Arial" w:cs="Arial"/>
          <w:bCs/>
          <w:color w:val="000000" w:themeColor="text1"/>
        </w:rPr>
        <w:t>of</w:t>
      </w:r>
      <w:r w:rsidRPr="00E460E9">
        <w:rPr>
          <w:rFonts w:ascii="Arial" w:hAnsi="Arial" w:cs="Arial"/>
          <w:bCs/>
          <w:color w:val="000000" w:themeColor="text1"/>
        </w:rPr>
        <w:t xml:space="preserve"> use is </w:t>
      </w:r>
      <w:r w:rsidRPr="00620DE5">
        <w:rPr>
          <w:rFonts w:ascii="Arial" w:hAnsi="Arial" w:cs="Arial"/>
          <w:bCs/>
          <w:color w:val="000000" w:themeColor="text1"/>
        </w:rPr>
        <w:t xml:space="preserve">granted to </w:t>
      </w:r>
      <w:r w:rsidR="00646828" w:rsidRPr="00620DE5">
        <w:rPr>
          <w:rFonts w:ascii="Arial" w:hAnsi="Arial" w:cs="Arial"/>
          <w:bCs/>
          <w:color w:val="000000" w:themeColor="text1"/>
        </w:rPr>
        <w:t xml:space="preserve">JSC </w:t>
      </w:r>
      <w:r w:rsidR="00620DE5" w:rsidRPr="00620DE5">
        <w:rPr>
          <w:rFonts w:ascii="Arial" w:hAnsi="Arial" w:cs="Arial"/>
          <w:bCs/>
          <w:color w:val="000000" w:themeColor="text1"/>
        </w:rPr>
        <w:t>“</w:t>
      </w:r>
      <w:r w:rsidR="00646828" w:rsidRPr="00620DE5">
        <w:rPr>
          <w:rFonts w:ascii="Arial" w:hAnsi="Arial" w:cs="Arial"/>
          <w:bCs/>
          <w:color w:val="000000" w:themeColor="text1"/>
        </w:rPr>
        <w:t>Best Execution</w:t>
      </w:r>
      <w:r w:rsidR="00620DE5" w:rsidRPr="00620DE5">
        <w:rPr>
          <w:rFonts w:ascii="Arial" w:hAnsi="Arial" w:cs="Arial"/>
          <w:bCs/>
          <w:color w:val="000000" w:themeColor="text1"/>
        </w:rPr>
        <w:t>”</w:t>
      </w:r>
      <w:r w:rsidR="00646828" w:rsidRPr="00620DE5">
        <w:rPr>
          <w:rFonts w:ascii="Arial" w:hAnsi="Arial" w:cs="Arial"/>
          <w:bCs/>
          <w:color w:val="000000" w:themeColor="text1"/>
        </w:rPr>
        <w:t xml:space="preserve"> </w:t>
      </w:r>
      <w:r w:rsidRPr="00620DE5">
        <w:rPr>
          <w:rFonts w:ascii="Arial" w:hAnsi="Arial" w:cs="Arial"/>
          <w:bCs/>
          <w:color w:val="000000" w:themeColor="text1"/>
        </w:rPr>
        <w:t>Client.</w:t>
      </w:r>
      <w:r w:rsidR="002E461C" w:rsidRPr="00620DE5">
        <w:rPr>
          <w:rFonts w:ascii="Arial" w:hAnsi="Arial" w:cs="Arial"/>
          <w:bCs/>
          <w:color w:val="000000" w:themeColor="text1"/>
        </w:rPr>
        <w:t xml:space="preserve"> </w:t>
      </w:r>
    </w:p>
    <w:p w:rsidR="00CF0A14" w:rsidRPr="00620DE5" w:rsidRDefault="00646828" w:rsidP="00CF0A14">
      <w:pPr>
        <w:tabs>
          <w:tab w:val="left" w:pos="360"/>
        </w:tabs>
        <w:ind w:left="720"/>
        <w:jc w:val="both"/>
        <w:rPr>
          <w:rFonts w:ascii="Arial" w:hAnsi="Arial" w:cs="Arial"/>
          <w:bCs/>
          <w:color w:val="000000" w:themeColor="text1"/>
        </w:rPr>
      </w:pPr>
      <w:r w:rsidRPr="00620DE5">
        <w:rPr>
          <w:rFonts w:ascii="Arial" w:hAnsi="Arial" w:cs="Arial"/>
          <w:bCs/>
          <w:color w:val="000000" w:themeColor="text1"/>
        </w:rPr>
        <w:t xml:space="preserve">It is intended for Clients who want to get the maximum performance of data exchange between the Client's equipment being placed and the equipment </w:t>
      </w:r>
      <w:r w:rsidR="00433D0E" w:rsidRPr="00620DE5">
        <w:rPr>
          <w:rFonts w:ascii="Arial" w:hAnsi="Arial" w:cs="Arial"/>
          <w:bCs/>
          <w:color w:val="000000" w:themeColor="text1"/>
        </w:rPr>
        <w:t xml:space="preserve">having the software </w:t>
      </w:r>
      <w:r w:rsidRPr="00620DE5">
        <w:rPr>
          <w:rFonts w:ascii="Arial" w:hAnsi="Arial" w:cs="Arial"/>
          <w:bCs/>
          <w:color w:val="000000" w:themeColor="text1"/>
        </w:rPr>
        <w:t xml:space="preserve">for which the right of use is granted to JSC </w:t>
      </w:r>
      <w:r w:rsidR="00620DE5" w:rsidRPr="00620DE5">
        <w:rPr>
          <w:rFonts w:ascii="Arial" w:hAnsi="Arial" w:cs="Arial"/>
          <w:bCs/>
          <w:color w:val="000000" w:themeColor="text1"/>
        </w:rPr>
        <w:t>“</w:t>
      </w:r>
      <w:r w:rsidRPr="00620DE5">
        <w:rPr>
          <w:rFonts w:ascii="Arial" w:hAnsi="Arial" w:cs="Arial"/>
          <w:bCs/>
          <w:color w:val="000000" w:themeColor="text1"/>
        </w:rPr>
        <w:t>Best Execution</w:t>
      </w:r>
      <w:r w:rsidR="00620DE5" w:rsidRPr="00620DE5">
        <w:rPr>
          <w:rFonts w:ascii="Arial" w:hAnsi="Arial" w:cs="Arial"/>
          <w:bCs/>
          <w:color w:val="000000" w:themeColor="text1"/>
        </w:rPr>
        <w:t>”</w:t>
      </w:r>
      <w:r w:rsidRPr="00620DE5">
        <w:rPr>
          <w:rFonts w:ascii="Arial" w:hAnsi="Arial" w:cs="Arial"/>
          <w:bCs/>
          <w:color w:val="000000" w:themeColor="text1"/>
        </w:rPr>
        <w:t xml:space="preserve"> Client.</w:t>
      </w:r>
    </w:p>
    <w:p w:rsidR="00493698" w:rsidRPr="00620DE5" w:rsidRDefault="008F62A2" w:rsidP="00CF0A14">
      <w:pPr>
        <w:numPr>
          <w:ilvl w:val="0"/>
          <w:numId w:val="41"/>
        </w:numPr>
        <w:tabs>
          <w:tab w:val="left" w:pos="360"/>
        </w:tabs>
        <w:jc w:val="both"/>
        <w:rPr>
          <w:rFonts w:ascii="Arial" w:hAnsi="Arial" w:cs="Arial"/>
          <w:bCs/>
          <w:color w:val="000000" w:themeColor="text1"/>
        </w:rPr>
      </w:pPr>
      <w:r w:rsidRPr="00620DE5">
        <w:rPr>
          <w:rFonts w:ascii="Arial" w:hAnsi="Arial" w:cs="Arial"/>
          <w:bCs/>
          <w:color w:val="000000" w:themeColor="text1"/>
        </w:rPr>
        <w:t xml:space="preserve">In common colocation zone of the Partnership </w:t>
      </w:r>
      <w:r w:rsidR="00493698" w:rsidRPr="00620DE5">
        <w:rPr>
          <w:rFonts w:ascii="Arial" w:hAnsi="Arial" w:cs="Arial"/>
          <w:bCs/>
          <w:color w:val="000000" w:themeColor="text1"/>
        </w:rPr>
        <w:t>(</w:t>
      </w:r>
      <w:r w:rsidRPr="00620DE5">
        <w:rPr>
          <w:rFonts w:ascii="Arial" w:hAnsi="Arial" w:cs="Arial"/>
          <w:bCs/>
          <w:color w:val="000000" w:themeColor="text1"/>
        </w:rPr>
        <w:t>CCZ</w:t>
      </w:r>
      <w:r w:rsidR="007839E8" w:rsidRPr="00620DE5">
        <w:rPr>
          <w:rFonts w:ascii="Arial" w:hAnsi="Arial" w:cs="Arial"/>
          <w:bCs/>
          <w:color w:val="000000" w:themeColor="text1"/>
        </w:rPr>
        <w:t xml:space="preserve"> </w:t>
      </w:r>
      <w:r w:rsidRPr="00620DE5">
        <w:rPr>
          <w:rFonts w:ascii="Arial" w:hAnsi="Arial" w:cs="Arial"/>
          <w:bCs/>
          <w:color w:val="000000" w:themeColor="text1"/>
        </w:rPr>
        <w:t>D</w:t>
      </w:r>
      <w:r w:rsidR="0004156D" w:rsidRPr="00620DE5">
        <w:rPr>
          <w:rFonts w:ascii="Arial" w:hAnsi="Arial" w:cs="Arial"/>
          <w:bCs/>
          <w:color w:val="000000" w:themeColor="text1"/>
        </w:rPr>
        <w:t>38</w:t>
      </w:r>
      <w:r w:rsidR="00493698" w:rsidRPr="00620DE5">
        <w:rPr>
          <w:rFonts w:ascii="Arial" w:hAnsi="Arial" w:cs="Arial"/>
          <w:bCs/>
          <w:color w:val="000000" w:themeColor="text1"/>
        </w:rPr>
        <w:t>)</w:t>
      </w:r>
      <w:r w:rsidR="00CF0A14" w:rsidRPr="00620DE5">
        <w:rPr>
          <w:rFonts w:ascii="Arial" w:hAnsi="Arial" w:cs="Arial"/>
          <w:bCs/>
          <w:color w:val="000000" w:themeColor="text1"/>
        </w:rPr>
        <w:t>:</w:t>
      </w:r>
    </w:p>
    <w:p w:rsidR="005F0471" w:rsidRPr="00620DE5" w:rsidRDefault="008F62A2" w:rsidP="005F0471">
      <w:pPr>
        <w:tabs>
          <w:tab w:val="left" w:pos="360"/>
        </w:tabs>
        <w:ind w:left="720"/>
        <w:jc w:val="both"/>
        <w:rPr>
          <w:rFonts w:ascii="Arial" w:hAnsi="Arial" w:cs="Arial"/>
          <w:bCs/>
          <w:color w:val="000000" w:themeColor="text1"/>
        </w:rPr>
      </w:pPr>
      <w:r w:rsidRPr="00620DE5">
        <w:rPr>
          <w:rFonts w:ascii="Arial" w:hAnsi="Arial" w:cs="Arial"/>
          <w:bCs/>
          <w:color w:val="000000" w:themeColor="text1"/>
        </w:rPr>
        <w:t xml:space="preserve">Placing the Client’s equipment in CCZ D38 implies the possibility for the Client to receive services that are not related to the direct interaction of the Client’s equipment with the equipment </w:t>
      </w:r>
      <w:r w:rsidR="00433D0E" w:rsidRPr="00620DE5">
        <w:rPr>
          <w:rFonts w:ascii="Arial" w:hAnsi="Arial" w:cs="Arial"/>
          <w:bCs/>
          <w:color w:val="000000" w:themeColor="text1"/>
        </w:rPr>
        <w:t xml:space="preserve">having the software </w:t>
      </w:r>
      <w:r w:rsidRPr="00620DE5">
        <w:rPr>
          <w:rFonts w:ascii="Arial" w:hAnsi="Arial" w:cs="Arial"/>
          <w:bCs/>
          <w:color w:val="000000" w:themeColor="text1"/>
        </w:rPr>
        <w:t xml:space="preserve">for which the right of use is granted to JSC </w:t>
      </w:r>
      <w:r w:rsidR="00620DE5" w:rsidRPr="00620DE5">
        <w:rPr>
          <w:rFonts w:ascii="Arial" w:hAnsi="Arial" w:cs="Arial"/>
          <w:bCs/>
          <w:color w:val="000000" w:themeColor="text1"/>
        </w:rPr>
        <w:t>“</w:t>
      </w:r>
      <w:r w:rsidRPr="00620DE5">
        <w:rPr>
          <w:rFonts w:ascii="Arial" w:hAnsi="Arial" w:cs="Arial"/>
          <w:bCs/>
          <w:color w:val="000000" w:themeColor="text1"/>
        </w:rPr>
        <w:t>Best Execution</w:t>
      </w:r>
      <w:r w:rsidR="00620DE5" w:rsidRPr="00620DE5">
        <w:rPr>
          <w:rFonts w:ascii="Arial" w:hAnsi="Arial" w:cs="Arial"/>
          <w:bCs/>
          <w:color w:val="000000" w:themeColor="text1"/>
        </w:rPr>
        <w:t>”</w:t>
      </w:r>
      <w:r w:rsidRPr="00620DE5">
        <w:rPr>
          <w:rFonts w:ascii="Arial" w:hAnsi="Arial" w:cs="Arial"/>
          <w:bCs/>
          <w:color w:val="000000" w:themeColor="text1"/>
        </w:rPr>
        <w:t xml:space="preserve"> Client</w:t>
      </w:r>
      <w:r w:rsidR="005F0471" w:rsidRPr="00620DE5">
        <w:rPr>
          <w:rFonts w:ascii="Arial" w:hAnsi="Arial" w:cs="Arial"/>
          <w:bCs/>
          <w:color w:val="000000" w:themeColor="text1"/>
        </w:rPr>
        <w:t xml:space="preserve">. </w:t>
      </w:r>
      <w:r w:rsidRPr="00620DE5">
        <w:rPr>
          <w:rFonts w:ascii="Arial" w:hAnsi="Arial" w:cs="Arial"/>
          <w:bCs/>
          <w:color w:val="000000" w:themeColor="text1"/>
        </w:rPr>
        <w:t xml:space="preserve"> </w:t>
      </w:r>
    </w:p>
    <w:p w:rsidR="00FF7BD3" w:rsidRPr="00620DE5" w:rsidRDefault="00FF7BD3" w:rsidP="005F0471">
      <w:pPr>
        <w:tabs>
          <w:tab w:val="left" w:pos="360"/>
        </w:tabs>
        <w:ind w:left="720"/>
        <w:jc w:val="both"/>
        <w:rPr>
          <w:rFonts w:ascii="Arial" w:hAnsi="Arial" w:cs="Arial"/>
          <w:bCs/>
          <w:color w:val="000000" w:themeColor="text1"/>
        </w:rPr>
      </w:pPr>
    </w:p>
    <w:p w:rsidR="007839E8" w:rsidRPr="00620DE5" w:rsidRDefault="009F661E" w:rsidP="006613A5">
      <w:pPr>
        <w:tabs>
          <w:tab w:val="left" w:pos="360"/>
        </w:tabs>
        <w:jc w:val="both"/>
        <w:rPr>
          <w:rFonts w:ascii="Arial" w:hAnsi="Arial" w:cs="Arial"/>
          <w:bCs/>
          <w:color w:val="000000" w:themeColor="text1"/>
        </w:rPr>
      </w:pPr>
      <w:r w:rsidRPr="00620DE5">
        <w:rPr>
          <w:rFonts w:ascii="Arial" w:hAnsi="Arial" w:cs="Arial"/>
          <w:bCs/>
          <w:color w:val="000000" w:themeColor="text1"/>
        </w:rPr>
        <w:t xml:space="preserve">2. </w:t>
      </w:r>
      <w:r w:rsidR="00433D0E" w:rsidRPr="00620DE5">
        <w:rPr>
          <w:rFonts w:ascii="Arial" w:hAnsi="Arial" w:cs="Arial"/>
          <w:bCs/>
          <w:color w:val="000000" w:themeColor="text1"/>
        </w:rPr>
        <w:t xml:space="preserve">In the premises of the data processing center of PJSC </w:t>
      </w:r>
      <w:r w:rsidR="00620DE5" w:rsidRPr="00620DE5">
        <w:rPr>
          <w:rFonts w:ascii="Arial" w:hAnsi="Arial" w:cs="Arial"/>
          <w:bCs/>
          <w:color w:val="000000" w:themeColor="text1"/>
        </w:rPr>
        <w:t>“</w:t>
      </w:r>
      <w:r w:rsidR="00433D0E" w:rsidRPr="00620DE5">
        <w:rPr>
          <w:rFonts w:ascii="Arial" w:hAnsi="Arial" w:cs="Arial"/>
          <w:bCs/>
          <w:color w:val="000000" w:themeColor="text1"/>
        </w:rPr>
        <w:t>Moscow Exchange</w:t>
      </w:r>
      <w:r w:rsidR="00620DE5" w:rsidRPr="00620DE5">
        <w:rPr>
          <w:rFonts w:ascii="Arial" w:hAnsi="Arial" w:cs="Arial"/>
          <w:bCs/>
          <w:color w:val="000000" w:themeColor="text1"/>
        </w:rPr>
        <w:t>”</w:t>
      </w:r>
      <w:r w:rsidR="00433D0E" w:rsidRPr="00620DE5">
        <w:rPr>
          <w:rFonts w:ascii="Arial" w:hAnsi="Arial" w:cs="Arial"/>
          <w:bCs/>
          <w:color w:val="000000" w:themeColor="text1"/>
        </w:rPr>
        <w:t xml:space="preserve"> at the address: Moscow, st. Sharikopodshipnikovskaya, 11, building 9. (DS data center), equipped with protection systems against unauthorized access, uninterruptible power supply, maintaining temperature and humidity conditions, specialized fire extinguishing systems, and other engineering systems</w:t>
      </w:r>
      <w:r w:rsidR="006613A5" w:rsidRPr="00620DE5">
        <w:rPr>
          <w:rStyle w:val="af4"/>
          <w:rFonts w:ascii="Arial" w:hAnsi="Arial" w:cs="Arial"/>
          <w:bCs/>
          <w:color w:val="000000" w:themeColor="text1"/>
          <w:lang w:val="ru-RU"/>
        </w:rPr>
        <w:footnoteReference w:id="3"/>
      </w:r>
      <w:r w:rsidR="004B156A" w:rsidRPr="00620DE5">
        <w:rPr>
          <w:rFonts w:ascii="Arial" w:hAnsi="Arial" w:cs="Arial"/>
          <w:bCs/>
          <w:color w:val="000000" w:themeColor="text1"/>
        </w:rPr>
        <w:t>.</w:t>
      </w:r>
    </w:p>
    <w:p w:rsidR="004B156A" w:rsidRPr="00620DE5" w:rsidRDefault="004B156A" w:rsidP="00E01B0F">
      <w:pPr>
        <w:tabs>
          <w:tab w:val="left" w:pos="360"/>
        </w:tabs>
        <w:ind w:left="720" w:hanging="294"/>
        <w:jc w:val="both"/>
        <w:rPr>
          <w:rFonts w:ascii="Arial" w:hAnsi="Arial" w:cs="Arial"/>
          <w:bCs/>
          <w:color w:val="000000" w:themeColor="text1"/>
        </w:rPr>
      </w:pPr>
    </w:p>
    <w:p w:rsidR="00770E32" w:rsidRPr="00620DE5" w:rsidRDefault="00433D0E" w:rsidP="00E92977">
      <w:pPr>
        <w:numPr>
          <w:ilvl w:val="0"/>
          <w:numId w:val="45"/>
        </w:numPr>
        <w:tabs>
          <w:tab w:val="left" w:pos="360"/>
        </w:tabs>
        <w:jc w:val="both"/>
        <w:rPr>
          <w:rFonts w:ascii="Arial" w:hAnsi="Arial" w:cs="Arial"/>
          <w:bCs/>
          <w:color w:val="000000" w:themeColor="text1"/>
        </w:rPr>
      </w:pPr>
      <w:r w:rsidRPr="00620DE5">
        <w:rPr>
          <w:rFonts w:ascii="Arial" w:hAnsi="Arial" w:cs="Arial"/>
          <w:bCs/>
          <w:color w:val="000000" w:themeColor="text1"/>
        </w:rPr>
        <w:t xml:space="preserve">In exchange colocation zone </w:t>
      </w:r>
      <w:r w:rsidR="0033330C" w:rsidRPr="00620DE5">
        <w:rPr>
          <w:rFonts w:ascii="Arial" w:hAnsi="Arial" w:cs="Arial"/>
          <w:bCs/>
          <w:color w:val="000000" w:themeColor="text1"/>
        </w:rPr>
        <w:t>DPC</w:t>
      </w:r>
      <w:r w:rsidR="004B156A" w:rsidRPr="00620DE5">
        <w:rPr>
          <w:rFonts w:ascii="Arial" w:hAnsi="Arial" w:cs="Arial"/>
          <w:bCs/>
          <w:color w:val="000000" w:themeColor="text1"/>
        </w:rPr>
        <w:t xml:space="preserve"> DS </w:t>
      </w:r>
      <w:r w:rsidR="00E01B0F" w:rsidRPr="00620DE5">
        <w:rPr>
          <w:rFonts w:ascii="Arial" w:hAnsi="Arial" w:cs="Arial"/>
          <w:bCs/>
          <w:color w:val="000000" w:themeColor="text1"/>
        </w:rPr>
        <w:t>(</w:t>
      </w:r>
      <w:r w:rsidRPr="00620DE5">
        <w:rPr>
          <w:rFonts w:ascii="Arial" w:hAnsi="Arial" w:cs="Arial"/>
          <w:bCs/>
          <w:color w:val="000000" w:themeColor="text1"/>
        </w:rPr>
        <w:t>ECZ</w:t>
      </w:r>
      <w:r w:rsidR="00E01B0F" w:rsidRPr="00620DE5">
        <w:rPr>
          <w:rFonts w:ascii="Arial" w:hAnsi="Arial" w:cs="Arial"/>
          <w:bCs/>
          <w:color w:val="000000" w:themeColor="text1"/>
        </w:rPr>
        <w:t xml:space="preserve"> DS): </w:t>
      </w:r>
    </w:p>
    <w:p w:rsidR="006B496A" w:rsidRPr="00620DE5" w:rsidRDefault="00433D0E" w:rsidP="0004156D">
      <w:pPr>
        <w:tabs>
          <w:tab w:val="left" w:pos="360"/>
        </w:tabs>
        <w:jc w:val="both"/>
        <w:rPr>
          <w:rFonts w:ascii="Arial" w:hAnsi="Arial" w:cs="Arial"/>
          <w:bCs/>
          <w:color w:val="000000" w:themeColor="text1"/>
        </w:rPr>
      </w:pPr>
      <w:r w:rsidRPr="00620DE5">
        <w:rPr>
          <w:rFonts w:ascii="Arial" w:hAnsi="Arial" w:cs="Arial"/>
          <w:bCs/>
          <w:color w:val="000000" w:themeColor="text1"/>
        </w:rPr>
        <w:t xml:space="preserve">Placing the Client’s equipment or providing the Client with a virtual server on the Partnership’s equipment in ECZ DS presupposes the technical possibility of connecting the Client through the equipment of the Partnership located in ECZ DS to the trading network of PJSC </w:t>
      </w:r>
      <w:r w:rsidR="00620DE5" w:rsidRPr="00620DE5">
        <w:rPr>
          <w:rFonts w:ascii="Arial" w:hAnsi="Arial" w:cs="Arial"/>
          <w:bCs/>
          <w:color w:val="000000" w:themeColor="text1"/>
        </w:rPr>
        <w:t>“</w:t>
      </w:r>
      <w:r w:rsidRPr="00620DE5">
        <w:rPr>
          <w:rFonts w:ascii="Arial" w:hAnsi="Arial" w:cs="Arial"/>
          <w:bCs/>
          <w:color w:val="000000" w:themeColor="text1"/>
        </w:rPr>
        <w:t>Moscow Exchange</w:t>
      </w:r>
      <w:r w:rsidR="00620DE5" w:rsidRPr="00620DE5">
        <w:rPr>
          <w:rFonts w:ascii="Arial" w:hAnsi="Arial" w:cs="Arial"/>
          <w:bCs/>
          <w:color w:val="000000" w:themeColor="text1"/>
        </w:rPr>
        <w:t>”</w:t>
      </w:r>
      <w:r w:rsidRPr="00620DE5">
        <w:rPr>
          <w:rFonts w:ascii="Arial" w:hAnsi="Arial" w:cs="Arial"/>
          <w:bCs/>
          <w:color w:val="000000" w:themeColor="text1"/>
        </w:rPr>
        <w:t xml:space="preserve"> as well as the technical possibility of providing the Client with data transmission services for accessing the software, for which the right of use is granted to JSC "Best Execution" Client, via the dedicated communication channels</w:t>
      </w:r>
      <w:r w:rsidR="007964D8" w:rsidRPr="00620DE5">
        <w:rPr>
          <w:rFonts w:ascii="Arial" w:hAnsi="Arial" w:cs="Arial"/>
          <w:color w:val="000000" w:themeColor="text1"/>
        </w:rPr>
        <w:t>.</w:t>
      </w:r>
    </w:p>
    <w:p w:rsidR="006B496A" w:rsidRPr="00620DE5" w:rsidRDefault="006B496A" w:rsidP="0004156D">
      <w:pPr>
        <w:tabs>
          <w:tab w:val="left" w:pos="360"/>
        </w:tabs>
        <w:jc w:val="both"/>
        <w:rPr>
          <w:rFonts w:ascii="Arial" w:hAnsi="Arial" w:cs="Arial"/>
          <w:color w:val="000000" w:themeColor="text1"/>
        </w:rPr>
      </w:pPr>
    </w:p>
    <w:p w:rsidR="0004156D" w:rsidRPr="00620DE5" w:rsidRDefault="00433D0E" w:rsidP="0004156D">
      <w:pPr>
        <w:tabs>
          <w:tab w:val="left" w:pos="360"/>
        </w:tabs>
        <w:jc w:val="both"/>
        <w:rPr>
          <w:rFonts w:ascii="Arial" w:hAnsi="Arial" w:cs="Arial"/>
          <w:bCs/>
          <w:color w:val="000000" w:themeColor="text1"/>
        </w:rPr>
      </w:pPr>
      <w:r w:rsidRPr="00620DE5">
        <w:rPr>
          <w:rFonts w:ascii="Arial" w:hAnsi="Arial" w:cs="Arial"/>
          <w:bCs/>
          <w:color w:val="000000" w:themeColor="text1"/>
        </w:rPr>
        <w:t>Common colocation zone</w:t>
      </w:r>
      <w:r w:rsidR="0004156D" w:rsidRPr="00620DE5">
        <w:rPr>
          <w:rFonts w:ascii="Arial" w:hAnsi="Arial" w:cs="Arial"/>
          <w:bCs/>
          <w:color w:val="000000" w:themeColor="text1"/>
        </w:rPr>
        <w:t xml:space="preserve"> </w:t>
      </w:r>
      <w:r w:rsidR="0033330C" w:rsidRPr="00620DE5">
        <w:rPr>
          <w:rFonts w:ascii="Arial" w:hAnsi="Arial" w:cs="Arial"/>
          <w:bCs/>
          <w:color w:val="000000" w:themeColor="text1"/>
        </w:rPr>
        <w:t>DPC</w:t>
      </w:r>
      <w:r w:rsidR="0004156D" w:rsidRPr="00620DE5">
        <w:rPr>
          <w:rFonts w:ascii="Arial" w:hAnsi="Arial" w:cs="Arial"/>
          <w:bCs/>
          <w:color w:val="000000" w:themeColor="text1"/>
        </w:rPr>
        <w:t xml:space="preserve"> DS (</w:t>
      </w:r>
      <w:r w:rsidR="00283541" w:rsidRPr="00620DE5">
        <w:rPr>
          <w:rFonts w:ascii="Arial" w:hAnsi="Arial" w:cs="Arial"/>
          <w:bCs/>
          <w:color w:val="000000" w:themeColor="text1"/>
        </w:rPr>
        <w:t>C</w:t>
      </w:r>
      <w:r w:rsidRPr="00620DE5">
        <w:rPr>
          <w:rFonts w:ascii="Arial" w:hAnsi="Arial" w:cs="Arial"/>
          <w:bCs/>
          <w:color w:val="000000" w:themeColor="text1"/>
        </w:rPr>
        <w:t>CZ</w:t>
      </w:r>
      <w:r w:rsidR="0004156D" w:rsidRPr="00620DE5">
        <w:rPr>
          <w:rFonts w:ascii="Arial" w:hAnsi="Arial" w:cs="Arial"/>
          <w:bCs/>
          <w:color w:val="000000" w:themeColor="text1"/>
        </w:rPr>
        <w:t xml:space="preserve"> DS):</w:t>
      </w:r>
    </w:p>
    <w:p w:rsidR="004F7E1D" w:rsidRPr="00433D0E" w:rsidDel="0004156D" w:rsidRDefault="00283541" w:rsidP="004F7E1D">
      <w:pPr>
        <w:tabs>
          <w:tab w:val="left" w:pos="360"/>
        </w:tabs>
        <w:jc w:val="both"/>
        <w:rPr>
          <w:rFonts w:ascii="Arial" w:hAnsi="Arial" w:cs="Arial"/>
          <w:bCs/>
          <w:color w:val="000000" w:themeColor="text1"/>
        </w:rPr>
      </w:pPr>
      <w:r w:rsidRPr="00620DE5">
        <w:rPr>
          <w:rFonts w:ascii="Arial" w:hAnsi="Arial" w:cs="Arial"/>
          <w:bCs/>
          <w:color w:val="000000" w:themeColor="text1"/>
        </w:rPr>
        <w:t>C</w:t>
      </w:r>
      <w:r w:rsidR="00433D0E" w:rsidRPr="00620DE5">
        <w:rPr>
          <w:rFonts w:ascii="Arial" w:hAnsi="Arial" w:cs="Arial"/>
          <w:bCs/>
          <w:color w:val="000000" w:themeColor="text1"/>
        </w:rPr>
        <w:t>CZ DS houses the Partnership</w:t>
      </w:r>
      <w:r w:rsidRPr="00620DE5">
        <w:rPr>
          <w:rFonts w:ascii="Arial" w:hAnsi="Arial" w:cs="Arial"/>
          <w:bCs/>
          <w:color w:val="000000" w:themeColor="text1"/>
        </w:rPr>
        <w:t>’</w:t>
      </w:r>
      <w:r w:rsidR="00433D0E" w:rsidRPr="00620DE5">
        <w:rPr>
          <w:rFonts w:ascii="Arial" w:hAnsi="Arial" w:cs="Arial"/>
          <w:bCs/>
          <w:color w:val="000000" w:themeColor="text1"/>
        </w:rPr>
        <w:t xml:space="preserve">s equipment, which is not directly connected to the trading network of PJSC </w:t>
      </w:r>
      <w:r w:rsidR="00620DE5" w:rsidRPr="00620DE5">
        <w:rPr>
          <w:rFonts w:ascii="Arial" w:hAnsi="Arial" w:cs="Arial"/>
          <w:bCs/>
          <w:color w:val="000000" w:themeColor="text1"/>
        </w:rPr>
        <w:t>“</w:t>
      </w:r>
      <w:r w:rsidR="00433D0E" w:rsidRPr="00620DE5">
        <w:rPr>
          <w:rFonts w:ascii="Arial" w:hAnsi="Arial" w:cs="Arial"/>
          <w:bCs/>
          <w:color w:val="000000" w:themeColor="text1"/>
        </w:rPr>
        <w:t>Moscow Exchange</w:t>
      </w:r>
      <w:r w:rsidR="00620DE5" w:rsidRPr="00620DE5">
        <w:rPr>
          <w:rFonts w:ascii="Arial" w:hAnsi="Arial" w:cs="Arial"/>
          <w:bCs/>
          <w:color w:val="000000" w:themeColor="text1"/>
        </w:rPr>
        <w:t>”</w:t>
      </w:r>
      <w:r w:rsidRPr="00620DE5">
        <w:rPr>
          <w:rFonts w:ascii="Arial" w:hAnsi="Arial" w:cs="Arial"/>
          <w:bCs/>
          <w:color w:val="000000" w:themeColor="text1"/>
        </w:rPr>
        <w:t>. The Client’</w:t>
      </w:r>
      <w:r w:rsidR="00433D0E" w:rsidRPr="00620DE5">
        <w:rPr>
          <w:rFonts w:ascii="Arial" w:hAnsi="Arial" w:cs="Arial"/>
          <w:bCs/>
          <w:color w:val="000000" w:themeColor="text1"/>
        </w:rPr>
        <w:t xml:space="preserve">s equipment in the </w:t>
      </w:r>
      <w:r w:rsidRPr="00620DE5">
        <w:rPr>
          <w:rFonts w:ascii="Arial" w:hAnsi="Arial" w:cs="Arial"/>
          <w:bCs/>
          <w:color w:val="000000" w:themeColor="text1"/>
        </w:rPr>
        <w:t xml:space="preserve">CCZ </w:t>
      </w:r>
      <w:r w:rsidR="00433D0E" w:rsidRPr="00620DE5">
        <w:rPr>
          <w:rFonts w:ascii="Arial" w:hAnsi="Arial" w:cs="Arial"/>
          <w:bCs/>
          <w:color w:val="000000" w:themeColor="text1"/>
        </w:rPr>
        <w:t xml:space="preserve">DS can be provided with data </w:t>
      </w:r>
      <w:r w:rsidRPr="00620DE5">
        <w:rPr>
          <w:rFonts w:ascii="Arial" w:hAnsi="Arial" w:cs="Arial"/>
          <w:bCs/>
          <w:color w:val="000000" w:themeColor="text1"/>
        </w:rPr>
        <w:t>transmission</w:t>
      </w:r>
      <w:r w:rsidR="00433D0E" w:rsidRPr="00620DE5">
        <w:rPr>
          <w:rFonts w:ascii="Arial" w:hAnsi="Arial" w:cs="Arial"/>
          <w:bCs/>
          <w:color w:val="000000" w:themeColor="text1"/>
        </w:rPr>
        <w:t xml:space="preserve"> service for accessing the software, </w:t>
      </w:r>
      <w:r w:rsidRPr="00620DE5">
        <w:rPr>
          <w:rFonts w:ascii="Arial" w:hAnsi="Arial" w:cs="Arial"/>
          <w:bCs/>
          <w:color w:val="000000" w:themeColor="text1"/>
        </w:rPr>
        <w:t>for which the right of use is granted to JSC "Best Execution" Client</w:t>
      </w:r>
      <w:r w:rsidR="00433D0E" w:rsidRPr="00620DE5">
        <w:rPr>
          <w:rFonts w:ascii="Arial" w:hAnsi="Arial" w:cs="Arial"/>
          <w:bCs/>
          <w:color w:val="000000" w:themeColor="text1"/>
        </w:rPr>
        <w:t xml:space="preserve">, as well as data </w:t>
      </w:r>
      <w:r w:rsidRPr="00620DE5">
        <w:rPr>
          <w:rFonts w:ascii="Arial" w:hAnsi="Arial" w:cs="Arial"/>
          <w:bCs/>
          <w:color w:val="000000" w:themeColor="text1"/>
        </w:rPr>
        <w:t xml:space="preserve">transmission </w:t>
      </w:r>
      <w:r w:rsidR="00433D0E" w:rsidRPr="00620DE5">
        <w:rPr>
          <w:rFonts w:ascii="Arial" w:hAnsi="Arial" w:cs="Arial"/>
          <w:bCs/>
          <w:color w:val="000000" w:themeColor="text1"/>
        </w:rPr>
        <w:t xml:space="preserve">services from the </w:t>
      </w:r>
      <w:r w:rsidRPr="00620DE5">
        <w:rPr>
          <w:rFonts w:ascii="Arial" w:hAnsi="Arial" w:cs="Arial"/>
          <w:bCs/>
          <w:color w:val="000000" w:themeColor="text1"/>
        </w:rPr>
        <w:t xml:space="preserve">CCZ </w:t>
      </w:r>
      <w:r w:rsidR="00433D0E" w:rsidRPr="00620DE5">
        <w:rPr>
          <w:rFonts w:ascii="Arial" w:hAnsi="Arial" w:cs="Arial"/>
          <w:bCs/>
          <w:color w:val="000000" w:themeColor="text1"/>
        </w:rPr>
        <w:t xml:space="preserve">DS to </w:t>
      </w:r>
      <w:r w:rsidRPr="00620DE5">
        <w:rPr>
          <w:rFonts w:ascii="Arial" w:hAnsi="Arial" w:cs="Arial"/>
          <w:bCs/>
          <w:color w:val="000000" w:themeColor="text1"/>
        </w:rPr>
        <w:t xml:space="preserve">CCZ </w:t>
      </w:r>
      <w:r w:rsidR="00433D0E" w:rsidRPr="00620DE5">
        <w:rPr>
          <w:rFonts w:ascii="Arial" w:hAnsi="Arial" w:cs="Arial"/>
          <w:bCs/>
          <w:color w:val="000000" w:themeColor="text1"/>
        </w:rPr>
        <w:t xml:space="preserve">D38 </w:t>
      </w:r>
      <w:r w:rsidRPr="00620DE5">
        <w:rPr>
          <w:rFonts w:ascii="Arial" w:hAnsi="Arial" w:cs="Arial"/>
          <w:bCs/>
          <w:color w:val="000000" w:themeColor="text1"/>
        </w:rPr>
        <w:t>vis</w:t>
      </w:r>
      <w:r w:rsidR="00433D0E" w:rsidRPr="00620DE5">
        <w:rPr>
          <w:rFonts w:ascii="Arial" w:hAnsi="Arial" w:cs="Arial"/>
          <w:bCs/>
          <w:color w:val="000000" w:themeColor="text1"/>
        </w:rPr>
        <w:t xml:space="preserve"> the Partnership equipment</w:t>
      </w:r>
      <w:r w:rsidR="007964D8" w:rsidRPr="00620DE5">
        <w:rPr>
          <w:rFonts w:ascii="Arial" w:hAnsi="Arial" w:cs="Arial"/>
          <w:color w:val="000000" w:themeColor="text1"/>
        </w:rPr>
        <w:t>.</w:t>
      </w:r>
    </w:p>
    <w:p w:rsidR="00865303" w:rsidRPr="0084398E" w:rsidRDefault="0084398E" w:rsidP="00865303">
      <w:pPr>
        <w:tabs>
          <w:tab w:val="left" w:pos="720"/>
          <w:tab w:val="left" w:pos="1260"/>
        </w:tabs>
        <w:spacing w:before="120"/>
        <w:jc w:val="both"/>
        <w:rPr>
          <w:rFonts w:ascii="Arial" w:hAnsi="Arial" w:cs="Arial"/>
          <w:color w:val="000000" w:themeColor="text1"/>
        </w:rPr>
      </w:pPr>
      <w:r w:rsidRPr="0084398E">
        <w:rPr>
          <w:rFonts w:ascii="Arial" w:hAnsi="Arial" w:cs="Arial"/>
          <w:color w:val="000000" w:themeColor="text1"/>
        </w:rPr>
        <w:lastRenderedPageBreak/>
        <w:t xml:space="preserve">The cost of placing equipment in </w:t>
      </w:r>
      <w:r>
        <w:rPr>
          <w:rFonts w:ascii="Arial" w:hAnsi="Arial" w:cs="Arial"/>
          <w:color w:val="000000" w:themeColor="text1"/>
        </w:rPr>
        <w:t>ECZ</w:t>
      </w:r>
      <w:r w:rsidRPr="0084398E">
        <w:rPr>
          <w:rFonts w:ascii="Arial" w:hAnsi="Arial" w:cs="Arial"/>
          <w:color w:val="000000" w:themeColor="text1"/>
        </w:rPr>
        <w:t xml:space="preserve"> DS or </w:t>
      </w:r>
      <w:r>
        <w:rPr>
          <w:rFonts w:ascii="Arial" w:hAnsi="Arial" w:cs="Arial"/>
          <w:color w:val="000000" w:themeColor="text1"/>
        </w:rPr>
        <w:t>CCZ</w:t>
      </w:r>
      <w:r w:rsidRPr="0084398E">
        <w:rPr>
          <w:rFonts w:ascii="Arial" w:hAnsi="Arial" w:cs="Arial"/>
          <w:color w:val="000000" w:themeColor="text1"/>
        </w:rPr>
        <w:t xml:space="preserve"> D38 or </w:t>
      </w:r>
      <w:r>
        <w:rPr>
          <w:rFonts w:ascii="Arial" w:hAnsi="Arial" w:cs="Arial"/>
          <w:color w:val="000000" w:themeColor="text1"/>
        </w:rPr>
        <w:t>ECZ</w:t>
      </w:r>
      <w:r w:rsidRPr="0084398E">
        <w:rPr>
          <w:rFonts w:ascii="Arial" w:hAnsi="Arial" w:cs="Arial"/>
          <w:color w:val="000000" w:themeColor="text1"/>
        </w:rPr>
        <w:t xml:space="preserve"> D38 includ</w:t>
      </w:r>
      <w:r>
        <w:rPr>
          <w:rFonts w:ascii="Arial" w:hAnsi="Arial" w:cs="Arial"/>
          <w:color w:val="000000" w:themeColor="text1"/>
        </w:rPr>
        <w:t>es the connection of the Client’</w:t>
      </w:r>
      <w:r w:rsidRPr="0084398E">
        <w:rPr>
          <w:rFonts w:ascii="Arial" w:hAnsi="Arial" w:cs="Arial"/>
          <w:color w:val="000000" w:themeColor="text1"/>
        </w:rPr>
        <w:t>s equipment port to the network equipment of the Partnership at the rate of 2 ports per 1 unit of the placed equipment</w:t>
      </w:r>
      <w:r w:rsidR="00865303" w:rsidRPr="0084398E">
        <w:rPr>
          <w:rFonts w:ascii="Arial" w:hAnsi="Arial" w:cs="Arial"/>
          <w:color w:val="000000" w:themeColor="text1"/>
        </w:rPr>
        <w:t>.</w:t>
      </w:r>
    </w:p>
    <w:p w:rsidR="00865303" w:rsidRPr="0084398E" w:rsidRDefault="0084398E" w:rsidP="00D019AB">
      <w:pPr>
        <w:pStyle w:val="Iauiue"/>
        <w:spacing w:before="40"/>
        <w:jc w:val="both"/>
        <w:rPr>
          <w:rFonts w:ascii="Arial" w:hAnsi="Arial" w:cs="Arial"/>
          <w:color w:val="000000" w:themeColor="text1"/>
        </w:rPr>
      </w:pPr>
      <w:r w:rsidRPr="0084398E">
        <w:rPr>
          <w:rFonts w:ascii="Arial" w:hAnsi="Arial" w:cs="Arial"/>
          <w:color w:val="000000" w:themeColor="text1"/>
        </w:rPr>
        <w:t>The client is allocated 1 subnet of class "C", which has internal addressing of the RTS network</w:t>
      </w:r>
      <w:r w:rsidR="00865303" w:rsidRPr="0084398E">
        <w:rPr>
          <w:rFonts w:ascii="Arial" w:hAnsi="Arial" w:cs="Arial"/>
          <w:color w:val="000000" w:themeColor="text1"/>
        </w:rPr>
        <w:t>.</w:t>
      </w:r>
    </w:p>
    <w:p w:rsidR="001741B3" w:rsidRPr="0084398E" w:rsidRDefault="001741B3" w:rsidP="00D019AB">
      <w:pPr>
        <w:pStyle w:val="Iauiue"/>
        <w:spacing w:before="40"/>
        <w:jc w:val="both"/>
        <w:rPr>
          <w:rFonts w:ascii="Arial" w:hAnsi="Arial" w:cs="Arial"/>
          <w:color w:val="000000" w:themeColor="text1"/>
        </w:rPr>
      </w:pPr>
    </w:p>
    <w:p w:rsidR="00C03715" w:rsidRPr="0084398E" w:rsidRDefault="00C03715" w:rsidP="00C03715">
      <w:pPr>
        <w:tabs>
          <w:tab w:val="left" w:pos="426"/>
          <w:tab w:val="left" w:pos="720"/>
        </w:tabs>
        <w:ind w:left="426"/>
        <w:jc w:val="both"/>
        <w:rPr>
          <w:rFonts w:ascii="Arial" w:hAnsi="Arial" w:cs="Arial"/>
          <w:color w:val="000000" w:themeColor="text1"/>
        </w:rPr>
      </w:pPr>
    </w:p>
    <w:p w:rsidR="00C03715" w:rsidRPr="00D414FE" w:rsidRDefault="00C03715" w:rsidP="004F1210">
      <w:pPr>
        <w:tabs>
          <w:tab w:val="left" w:pos="284"/>
          <w:tab w:val="left" w:pos="720"/>
          <w:tab w:val="left" w:pos="1418"/>
        </w:tabs>
        <w:ind w:left="1276" w:hanging="916"/>
        <w:jc w:val="both"/>
        <w:rPr>
          <w:rFonts w:ascii="Arial" w:eastAsia="Arial" w:hAnsi="Arial" w:cs="Arial"/>
          <w:i/>
          <w:color w:val="000000" w:themeColor="text1"/>
        </w:rPr>
      </w:pPr>
      <w:r w:rsidRPr="00597819">
        <w:rPr>
          <w:rFonts w:ascii="Arial" w:hAnsi="Arial" w:cs="Arial"/>
          <w:color w:val="000000" w:themeColor="text1"/>
          <w:lang w:val="ru-RU"/>
        </w:rPr>
        <w:t>2.4.1.</w:t>
      </w:r>
      <w:r w:rsidRPr="00597819">
        <w:rPr>
          <w:rFonts w:ascii="Arial" w:eastAsia="Arial" w:hAnsi="Arial" w:cs="Arial"/>
          <w:color w:val="000000" w:themeColor="text1"/>
          <w:lang w:val="ru-RU"/>
        </w:rPr>
        <w:t xml:space="preserve"> </w:t>
      </w:r>
      <w:r w:rsidRPr="00597819">
        <w:rPr>
          <w:rFonts w:ascii="Arial" w:hAnsi="Arial" w:cs="Arial"/>
          <w:color w:val="000000" w:themeColor="text1"/>
          <w:lang w:val="ru-RU"/>
        </w:rPr>
        <w:tab/>
      </w:r>
      <w:r w:rsidR="00D414FE" w:rsidRPr="00E54CA8">
        <w:rPr>
          <w:rFonts w:ascii="Arial" w:hAnsi="Arial" w:cs="Arial"/>
          <w:i/>
          <w:color w:val="000000" w:themeColor="text1"/>
        </w:rPr>
        <w:t xml:space="preserve">The placement of the Client’s equipment in </w:t>
      </w:r>
      <w:r w:rsidR="00D414FE">
        <w:rPr>
          <w:rFonts w:ascii="Arial" w:hAnsi="Arial" w:cs="Arial"/>
          <w:i/>
          <w:color w:val="000000" w:themeColor="text1"/>
        </w:rPr>
        <w:t>common</w:t>
      </w:r>
      <w:r w:rsidR="00D414FE" w:rsidRPr="00C83600">
        <w:rPr>
          <w:rFonts w:ascii="Arial" w:hAnsi="Arial" w:cs="Arial"/>
          <w:i/>
          <w:color w:val="000000" w:themeColor="text1"/>
        </w:rPr>
        <w:t xml:space="preserve"> colocation zone </w:t>
      </w:r>
      <w:r w:rsidR="00636DAE" w:rsidRPr="00D414FE">
        <w:rPr>
          <w:rFonts w:ascii="Arial" w:hAnsi="Arial" w:cs="Arial"/>
          <w:i/>
          <w:color w:val="000000" w:themeColor="text1"/>
        </w:rPr>
        <w:t>(</w:t>
      </w:r>
      <w:r w:rsidR="00D414FE">
        <w:rPr>
          <w:rFonts w:ascii="Arial" w:hAnsi="Arial" w:cs="Arial"/>
          <w:i/>
          <w:color w:val="000000" w:themeColor="text1"/>
        </w:rPr>
        <w:t>CCZ</w:t>
      </w:r>
      <w:r w:rsidR="00617987" w:rsidRPr="00D414FE">
        <w:rPr>
          <w:rFonts w:ascii="Arial" w:hAnsi="Arial" w:cs="Arial"/>
          <w:i/>
          <w:color w:val="000000" w:themeColor="text1"/>
        </w:rPr>
        <w:t xml:space="preserve"> </w:t>
      </w:r>
      <w:r w:rsidR="00D414FE" w:rsidRPr="00D414FE">
        <w:rPr>
          <w:rFonts w:ascii="Arial" w:hAnsi="Arial" w:cs="Arial"/>
          <w:i/>
          <w:color w:val="000000" w:themeColor="text1"/>
        </w:rPr>
        <w:t>D</w:t>
      </w:r>
      <w:r w:rsidR="000648DE" w:rsidRPr="00D414FE">
        <w:rPr>
          <w:rFonts w:ascii="Arial" w:hAnsi="Arial" w:cs="Arial"/>
          <w:i/>
          <w:color w:val="000000" w:themeColor="text1"/>
        </w:rPr>
        <w:t>38</w:t>
      </w:r>
      <w:r w:rsidR="00636DAE" w:rsidRPr="00D414FE">
        <w:rPr>
          <w:rFonts w:ascii="Arial" w:hAnsi="Arial" w:cs="Arial"/>
          <w:i/>
          <w:color w:val="000000" w:themeColor="text1"/>
        </w:rPr>
        <w:t>)</w:t>
      </w:r>
    </w:p>
    <w:p w:rsidR="00C03715" w:rsidRPr="00D414FE" w:rsidRDefault="00C03715" w:rsidP="004F1210">
      <w:pPr>
        <w:tabs>
          <w:tab w:val="left" w:pos="426"/>
          <w:tab w:val="left" w:pos="720"/>
        </w:tabs>
        <w:ind w:left="426"/>
        <w:jc w:val="both"/>
        <w:rPr>
          <w:rFonts w:ascii="Arial" w:hAnsi="Arial" w:cs="Arial"/>
          <w:color w:val="000000" w:themeColor="text1"/>
        </w:rPr>
      </w:pPr>
    </w:p>
    <w:p w:rsidR="00D414FE" w:rsidRPr="00C83600" w:rsidRDefault="00C03715" w:rsidP="00D414FE">
      <w:pPr>
        <w:pStyle w:val="Iauiue"/>
        <w:spacing w:before="40"/>
        <w:ind w:left="1260"/>
        <w:jc w:val="both"/>
        <w:rPr>
          <w:rFonts w:ascii="Arial" w:hAnsi="Arial" w:cs="Arial"/>
          <w:color w:val="000000" w:themeColor="text1"/>
        </w:rPr>
      </w:pPr>
      <w:r w:rsidRPr="00597819">
        <w:rPr>
          <w:rFonts w:ascii="Arial" w:hAnsi="Arial" w:cs="Arial"/>
          <w:color w:val="000000" w:themeColor="text1"/>
          <w:lang w:val="ru-RU"/>
        </w:rPr>
        <w:t>2.4.1.1.</w:t>
      </w:r>
      <w:r w:rsidR="00D019AB" w:rsidRPr="00597819">
        <w:rPr>
          <w:rFonts w:ascii="Arial" w:hAnsi="Arial" w:cs="Arial"/>
          <w:color w:val="000000" w:themeColor="text1"/>
          <w:lang w:val="ru-RU"/>
        </w:rPr>
        <w:t xml:space="preserve"> </w:t>
      </w:r>
      <w:r w:rsidR="00D414FE" w:rsidRPr="00C83600">
        <w:rPr>
          <w:rFonts w:ascii="Arial" w:hAnsi="Arial" w:cs="Arial"/>
          <w:color w:val="000000" w:themeColor="text1"/>
        </w:rPr>
        <w:t xml:space="preserve">The cost of equipment </w:t>
      </w:r>
      <w:r w:rsidR="00D414FE">
        <w:rPr>
          <w:rFonts w:ascii="Arial" w:hAnsi="Arial" w:cs="Arial"/>
          <w:color w:val="000000" w:themeColor="text1"/>
        </w:rPr>
        <w:t>placement</w:t>
      </w:r>
      <w:r w:rsidR="00D414FE" w:rsidRPr="00C83600">
        <w:rPr>
          <w:rFonts w:ascii="Arial" w:hAnsi="Arial" w:cs="Arial"/>
          <w:color w:val="000000" w:themeColor="text1"/>
        </w:rPr>
        <w:t xml:space="preserve"> </w:t>
      </w:r>
      <w:r w:rsidR="00D414FE">
        <w:rPr>
          <w:rFonts w:ascii="Arial" w:hAnsi="Arial" w:cs="Arial"/>
          <w:color w:val="000000" w:themeColor="text1"/>
        </w:rPr>
        <w:t>for</w:t>
      </w:r>
      <w:r w:rsidR="00D414FE" w:rsidRPr="00C83600">
        <w:rPr>
          <w:rFonts w:ascii="Arial" w:hAnsi="Arial" w:cs="Arial"/>
          <w:color w:val="000000" w:themeColor="text1"/>
        </w:rPr>
        <w:t xml:space="preserve"> one unit of measurement of the vertical size of the equi</w:t>
      </w:r>
      <w:r w:rsidR="00D414FE">
        <w:rPr>
          <w:rFonts w:ascii="Arial" w:hAnsi="Arial" w:cs="Arial"/>
          <w:color w:val="000000" w:themeColor="text1"/>
        </w:rPr>
        <w:t>pment in the rack (hereinafter referred to as the</w:t>
      </w:r>
      <w:r w:rsidR="00D414FE" w:rsidRPr="00C83600">
        <w:rPr>
          <w:rFonts w:ascii="Arial" w:hAnsi="Arial" w:cs="Arial"/>
          <w:color w:val="000000" w:themeColor="text1"/>
        </w:rPr>
        <w:t xml:space="preserve"> unit):</w:t>
      </w:r>
    </w:p>
    <w:p w:rsidR="00C03715" w:rsidRPr="00D414FE" w:rsidRDefault="00C03715" w:rsidP="004F1210">
      <w:pPr>
        <w:pStyle w:val="Iauiue"/>
        <w:spacing w:before="40"/>
        <w:ind w:left="1260"/>
        <w:jc w:val="both"/>
        <w:rPr>
          <w:rFonts w:ascii="Arial" w:hAnsi="Arial" w:cs="Arial"/>
          <w:color w:val="000000" w:themeColor="text1"/>
        </w:rPr>
      </w:pPr>
    </w:p>
    <w:p w:rsidR="00C03715" w:rsidRPr="00086223" w:rsidRDefault="00086223" w:rsidP="004F1210">
      <w:pPr>
        <w:tabs>
          <w:tab w:val="left" w:pos="426"/>
          <w:tab w:val="left" w:pos="720"/>
        </w:tabs>
        <w:ind w:left="425" w:firstLine="833"/>
        <w:jc w:val="both"/>
        <w:rPr>
          <w:rFonts w:ascii="Arial" w:hAnsi="Arial" w:cs="Arial"/>
          <w:color w:val="000000" w:themeColor="text1"/>
        </w:rPr>
      </w:pPr>
      <w:r w:rsidRPr="00086223">
        <w:rPr>
          <w:rFonts w:ascii="Arial" w:hAnsi="Arial" w:cs="Arial"/>
          <w:color w:val="000000" w:themeColor="text1"/>
        </w:rPr>
        <w:t>Registration Fee</w:t>
      </w:r>
      <w:r w:rsidR="00D414FE">
        <w:rPr>
          <w:rFonts w:ascii="Arial" w:eastAsia="Arial" w:hAnsi="Arial" w:cs="Arial"/>
          <w:color w:val="000000" w:themeColor="text1"/>
        </w:rPr>
        <w:t xml:space="preserve"> is </w:t>
      </w:r>
      <w:r w:rsidR="00C03715" w:rsidRPr="00086223">
        <w:rPr>
          <w:rFonts w:ascii="Arial" w:hAnsi="Arial" w:cs="Arial"/>
          <w:color w:val="000000" w:themeColor="text1"/>
        </w:rPr>
        <w:t>2 </w:t>
      </w:r>
      <w:r w:rsidR="00492091" w:rsidRPr="00086223">
        <w:rPr>
          <w:rFonts w:ascii="Arial" w:hAnsi="Arial" w:cs="Arial"/>
          <w:color w:val="000000" w:themeColor="text1"/>
        </w:rPr>
        <w:t>0</w:t>
      </w:r>
      <w:r w:rsidR="00C03715" w:rsidRPr="00086223">
        <w:rPr>
          <w:rFonts w:ascii="Arial" w:hAnsi="Arial" w:cs="Arial"/>
          <w:color w:val="000000" w:themeColor="text1"/>
        </w:rPr>
        <w:t>00</w:t>
      </w:r>
      <w:r w:rsidR="00C03715" w:rsidRPr="00086223">
        <w:rPr>
          <w:rFonts w:ascii="Arial" w:eastAsia="Arial" w:hAnsi="Arial" w:cs="Arial"/>
          <w:color w:val="000000" w:themeColor="text1"/>
        </w:rPr>
        <w:t xml:space="preserve"> </w:t>
      </w:r>
      <w:r w:rsidRPr="00086223">
        <w:rPr>
          <w:rFonts w:ascii="Arial" w:hAnsi="Arial" w:cs="Arial"/>
          <w:color w:val="000000" w:themeColor="text1"/>
        </w:rPr>
        <w:t>rubles</w:t>
      </w:r>
      <w:r w:rsidR="00C03715" w:rsidRPr="00086223">
        <w:rPr>
          <w:rFonts w:ascii="Arial" w:hAnsi="Arial" w:cs="Arial"/>
          <w:color w:val="000000" w:themeColor="text1"/>
        </w:rPr>
        <w:t>.</w:t>
      </w:r>
    </w:p>
    <w:p w:rsidR="00C03715" w:rsidRPr="00086223" w:rsidRDefault="00940DAC" w:rsidP="004F1210">
      <w:pPr>
        <w:tabs>
          <w:tab w:val="left" w:pos="426"/>
          <w:tab w:val="left" w:pos="720"/>
        </w:tabs>
        <w:ind w:left="425" w:firstLine="833"/>
        <w:jc w:val="both"/>
        <w:rPr>
          <w:rFonts w:ascii="Arial" w:hAnsi="Arial" w:cs="Arial"/>
          <w:color w:val="000000" w:themeColor="text1"/>
        </w:rPr>
      </w:pPr>
      <w:r w:rsidRPr="00086223">
        <w:rPr>
          <w:rFonts w:ascii="Arial" w:hAnsi="Arial" w:cs="Arial"/>
          <w:color w:val="000000" w:themeColor="text1"/>
        </w:rPr>
        <w:t>Subscription Fee</w:t>
      </w:r>
      <w:r w:rsidR="00D414FE">
        <w:rPr>
          <w:rFonts w:ascii="Arial" w:eastAsia="Arial" w:hAnsi="Arial" w:cs="Arial"/>
          <w:color w:val="000000" w:themeColor="text1"/>
        </w:rPr>
        <w:t xml:space="preserve"> is </w:t>
      </w:r>
      <w:r w:rsidR="00492091" w:rsidRPr="00086223">
        <w:rPr>
          <w:rFonts w:ascii="Arial" w:hAnsi="Arial" w:cs="Arial"/>
          <w:color w:val="000000" w:themeColor="text1"/>
        </w:rPr>
        <w:t>2 </w:t>
      </w:r>
      <w:r w:rsidR="00C03715" w:rsidRPr="00086223">
        <w:rPr>
          <w:rFonts w:ascii="Arial" w:hAnsi="Arial" w:cs="Arial"/>
          <w:color w:val="000000" w:themeColor="text1"/>
        </w:rPr>
        <w:t>000</w:t>
      </w:r>
      <w:r w:rsidR="00C03715" w:rsidRPr="00086223">
        <w:rPr>
          <w:rFonts w:ascii="Arial" w:eastAsia="Arial" w:hAnsi="Arial" w:cs="Arial"/>
          <w:color w:val="000000" w:themeColor="text1"/>
        </w:rPr>
        <w:t xml:space="preserve"> </w:t>
      </w:r>
      <w:r w:rsidR="00086223" w:rsidRPr="00086223">
        <w:rPr>
          <w:rFonts w:ascii="Arial" w:hAnsi="Arial" w:cs="Arial"/>
          <w:color w:val="000000" w:themeColor="text1"/>
        </w:rPr>
        <w:t>rubles</w:t>
      </w:r>
      <w:r w:rsidR="00C03715" w:rsidRPr="00086223">
        <w:rPr>
          <w:rFonts w:ascii="Arial" w:eastAsia="Arial" w:hAnsi="Arial" w:cs="Arial"/>
          <w:color w:val="000000" w:themeColor="text1"/>
        </w:rPr>
        <w:t xml:space="preserve"> </w:t>
      </w:r>
      <w:r w:rsidR="00086223" w:rsidRPr="00086223">
        <w:rPr>
          <w:rFonts w:ascii="Arial" w:hAnsi="Arial" w:cs="Arial"/>
          <w:color w:val="000000" w:themeColor="text1"/>
        </w:rPr>
        <w:t>per month</w:t>
      </w:r>
      <w:r w:rsidR="00C03715" w:rsidRPr="00086223">
        <w:rPr>
          <w:rFonts w:ascii="Arial" w:hAnsi="Arial" w:cs="Arial"/>
          <w:color w:val="000000" w:themeColor="text1"/>
        </w:rPr>
        <w:t>.</w:t>
      </w:r>
    </w:p>
    <w:p w:rsidR="00C03715" w:rsidRPr="00086223" w:rsidRDefault="00C03715" w:rsidP="004F1210">
      <w:pPr>
        <w:tabs>
          <w:tab w:val="left" w:pos="426"/>
          <w:tab w:val="left" w:pos="720"/>
        </w:tabs>
        <w:spacing w:before="120"/>
        <w:ind w:left="425" w:firstLine="835"/>
        <w:jc w:val="both"/>
        <w:rPr>
          <w:rFonts w:ascii="Arial" w:hAnsi="Arial" w:cs="Arial"/>
          <w:color w:val="000000" w:themeColor="text1"/>
        </w:rPr>
      </w:pPr>
    </w:p>
    <w:p w:rsidR="00D414FE" w:rsidRPr="00D414FE" w:rsidRDefault="00C03715" w:rsidP="00D414FE">
      <w:pPr>
        <w:pStyle w:val="Iauiue"/>
        <w:spacing w:before="40"/>
        <w:ind w:left="1260"/>
        <w:jc w:val="both"/>
        <w:rPr>
          <w:rFonts w:ascii="Arial" w:hAnsi="Arial" w:cs="Arial"/>
          <w:color w:val="000000" w:themeColor="text1"/>
        </w:rPr>
      </w:pPr>
      <w:r w:rsidRPr="00597819">
        <w:rPr>
          <w:rFonts w:ascii="Arial" w:hAnsi="Arial" w:cs="Arial"/>
          <w:color w:val="000000" w:themeColor="text1"/>
          <w:lang w:val="ru-RU"/>
        </w:rPr>
        <w:t>2.4.1.2.</w:t>
      </w:r>
      <w:r w:rsidR="00D019AB" w:rsidRPr="00597819">
        <w:rPr>
          <w:rFonts w:ascii="Arial" w:hAnsi="Arial" w:cs="Arial"/>
          <w:color w:val="000000" w:themeColor="text1"/>
          <w:lang w:val="ru-RU"/>
        </w:rPr>
        <w:t xml:space="preserve"> </w:t>
      </w:r>
      <w:r w:rsidR="00D414FE" w:rsidRPr="00C83600">
        <w:rPr>
          <w:rFonts w:ascii="Arial" w:hAnsi="Arial" w:cs="Arial"/>
          <w:color w:val="000000" w:themeColor="text1"/>
        </w:rPr>
        <w:t xml:space="preserve">The cost of equipment </w:t>
      </w:r>
      <w:r w:rsidR="00D414FE">
        <w:rPr>
          <w:rFonts w:ascii="Arial" w:hAnsi="Arial" w:cs="Arial"/>
          <w:color w:val="000000" w:themeColor="text1"/>
        </w:rPr>
        <w:t>placement</w:t>
      </w:r>
      <w:r w:rsidR="00D414FE" w:rsidRPr="00C83600">
        <w:rPr>
          <w:rFonts w:ascii="Arial" w:hAnsi="Arial" w:cs="Arial"/>
          <w:color w:val="000000" w:themeColor="text1"/>
        </w:rPr>
        <w:t xml:space="preserve"> </w:t>
      </w:r>
      <w:r w:rsidR="00D414FE">
        <w:rPr>
          <w:rFonts w:ascii="Arial" w:hAnsi="Arial" w:cs="Arial"/>
          <w:color w:val="000000" w:themeColor="text1"/>
        </w:rPr>
        <w:t>for</w:t>
      </w:r>
      <w:r w:rsidR="00D414FE" w:rsidRPr="00E54CA8">
        <w:rPr>
          <w:rFonts w:ascii="Arial" w:eastAsia="Arial" w:hAnsi="Arial" w:cs="Arial"/>
          <w:color w:val="000000" w:themeColor="text1"/>
        </w:rPr>
        <w:t xml:space="preserve"> </w:t>
      </w:r>
      <w:r w:rsidR="00D414FE" w:rsidRPr="00D414FE">
        <w:rPr>
          <w:rFonts w:ascii="Arial" w:hAnsi="Arial" w:cs="Arial"/>
          <w:color w:val="000000" w:themeColor="text1"/>
        </w:rPr>
        <w:t>½</w:t>
      </w:r>
      <w:r w:rsidR="00D414FE" w:rsidRPr="00D414FE">
        <w:rPr>
          <w:rFonts w:ascii="Arial" w:eastAsia="Arial" w:hAnsi="Arial" w:cs="Arial"/>
          <w:color w:val="000000" w:themeColor="text1"/>
        </w:rPr>
        <w:t xml:space="preserve"> </w:t>
      </w:r>
      <w:r w:rsidR="00D414FE">
        <w:rPr>
          <w:rFonts w:ascii="Arial" w:hAnsi="Arial" w:cs="Arial"/>
          <w:color w:val="000000" w:themeColor="text1"/>
        </w:rPr>
        <w:t>rack</w:t>
      </w:r>
      <w:r w:rsidR="00D414FE" w:rsidRPr="00D414FE">
        <w:rPr>
          <w:rFonts w:ascii="Arial" w:hAnsi="Arial" w:cs="Arial"/>
          <w:color w:val="000000" w:themeColor="text1"/>
        </w:rPr>
        <w:t xml:space="preserve"> (18</w:t>
      </w:r>
      <w:r w:rsidR="00D414FE" w:rsidRPr="00D414FE">
        <w:rPr>
          <w:rFonts w:ascii="Arial" w:eastAsia="Arial" w:hAnsi="Arial" w:cs="Arial"/>
          <w:color w:val="000000" w:themeColor="text1"/>
        </w:rPr>
        <w:t xml:space="preserve"> </w:t>
      </w:r>
      <w:r w:rsidR="00D414FE" w:rsidRPr="00597819">
        <w:rPr>
          <w:rFonts w:ascii="Arial" w:hAnsi="Arial" w:cs="Arial"/>
          <w:color w:val="000000" w:themeColor="text1"/>
        </w:rPr>
        <w:t>unit</w:t>
      </w:r>
      <w:r w:rsidR="00D414FE">
        <w:rPr>
          <w:rFonts w:ascii="Arial" w:eastAsia="Arial" w:hAnsi="Arial" w:cs="Arial"/>
          <w:color w:val="000000" w:themeColor="text1"/>
        </w:rPr>
        <w:t>s</w:t>
      </w:r>
      <w:r w:rsidR="00D414FE" w:rsidRPr="00D414FE">
        <w:rPr>
          <w:rFonts w:ascii="Arial" w:hAnsi="Arial" w:cs="Arial"/>
          <w:color w:val="000000" w:themeColor="text1"/>
        </w:rPr>
        <w:t xml:space="preserve"> </w:t>
      </w:r>
      <w:r w:rsidR="00D414FE">
        <w:rPr>
          <w:rFonts w:ascii="Arial" w:hAnsi="Arial" w:cs="Arial"/>
          <w:color w:val="000000" w:themeColor="text1"/>
        </w:rPr>
        <w:t>with maximum power</w:t>
      </w:r>
      <w:r w:rsidR="00D414FE" w:rsidRPr="00D414FE">
        <w:rPr>
          <w:rFonts w:ascii="Arial" w:hAnsi="Arial" w:cs="Arial"/>
          <w:color w:val="000000" w:themeColor="text1"/>
        </w:rPr>
        <w:t xml:space="preserve"> </w:t>
      </w:r>
      <w:r w:rsidR="00D414FE">
        <w:rPr>
          <w:rFonts w:ascii="Arial" w:hAnsi="Arial" w:cs="Arial"/>
          <w:color w:val="000000" w:themeColor="text1"/>
        </w:rPr>
        <w:t>of</w:t>
      </w:r>
      <w:r w:rsidR="00D414FE" w:rsidRPr="00D414FE">
        <w:rPr>
          <w:rFonts w:ascii="Arial" w:hAnsi="Arial" w:cs="Arial"/>
          <w:color w:val="000000" w:themeColor="text1"/>
        </w:rPr>
        <w:t xml:space="preserve"> </w:t>
      </w:r>
      <w:r w:rsidR="00D414FE">
        <w:rPr>
          <w:rFonts w:ascii="Arial" w:hAnsi="Arial" w:cs="Arial"/>
          <w:color w:val="000000" w:themeColor="text1"/>
        </w:rPr>
        <w:t>2.</w:t>
      </w:r>
      <w:r w:rsidR="00D414FE" w:rsidRPr="00D414FE">
        <w:rPr>
          <w:rFonts w:ascii="Arial" w:hAnsi="Arial" w:cs="Arial"/>
          <w:color w:val="000000" w:themeColor="text1"/>
        </w:rPr>
        <w:t xml:space="preserve">5 </w:t>
      </w:r>
      <w:r w:rsidR="00D414FE">
        <w:rPr>
          <w:rFonts w:ascii="Arial" w:hAnsi="Arial" w:cs="Arial"/>
          <w:color w:val="000000" w:themeColor="text1"/>
        </w:rPr>
        <w:t>kW</w:t>
      </w:r>
      <w:r w:rsidR="00D414FE" w:rsidRPr="00D414FE">
        <w:rPr>
          <w:rFonts w:ascii="Arial" w:hAnsi="Arial" w:cs="Arial"/>
          <w:color w:val="000000" w:themeColor="text1"/>
        </w:rPr>
        <w:t>):</w:t>
      </w:r>
    </w:p>
    <w:p w:rsidR="00C03715" w:rsidRPr="00D414FE" w:rsidRDefault="00C03715" w:rsidP="004F1210">
      <w:pPr>
        <w:tabs>
          <w:tab w:val="left" w:pos="426"/>
          <w:tab w:val="left" w:pos="720"/>
        </w:tabs>
        <w:ind w:left="425" w:firstLine="835"/>
        <w:jc w:val="both"/>
        <w:rPr>
          <w:rFonts w:ascii="Arial" w:hAnsi="Arial" w:cs="Arial"/>
          <w:color w:val="000000" w:themeColor="text1"/>
        </w:rPr>
      </w:pPr>
    </w:p>
    <w:p w:rsidR="00C03715" w:rsidRPr="00086223" w:rsidRDefault="00086223" w:rsidP="004F1210">
      <w:pPr>
        <w:tabs>
          <w:tab w:val="left" w:pos="426"/>
          <w:tab w:val="left" w:pos="720"/>
        </w:tabs>
        <w:ind w:left="425" w:firstLine="835"/>
        <w:jc w:val="both"/>
        <w:rPr>
          <w:rFonts w:ascii="Arial" w:hAnsi="Arial" w:cs="Arial"/>
          <w:color w:val="000000" w:themeColor="text1"/>
        </w:rPr>
      </w:pPr>
      <w:r w:rsidRPr="00086223">
        <w:rPr>
          <w:rFonts w:ascii="Arial" w:hAnsi="Arial" w:cs="Arial"/>
          <w:color w:val="000000" w:themeColor="text1"/>
        </w:rPr>
        <w:t>Registration Fee</w:t>
      </w:r>
      <w:r w:rsidR="00D414FE">
        <w:rPr>
          <w:rFonts w:ascii="Arial" w:eastAsia="Arial" w:hAnsi="Arial" w:cs="Arial"/>
          <w:color w:val="000000" w:themeColor="text1"/>
        </w:rPr>
        <w:t xml:space="preserve"> is</w:t>
      </w:r>
      <w:r w:rsidR="00492091" w:rsidRPr="00086223">
        <w:rPr>
          <w:rFonts w:ascii="Arial" w:hAnsi="Arial" w:cs="Arial"/>
          <w:color w:val="000000" w:themeColor="text1"/>
        </w:rPr>
        <w:t xml:space="preserve">15 </w:t>
      </w:r>
      <w:r w:rsidR="00C03715" w:rsidRPr="00086223">
        <w:rPr>
          <w:rFonts w:ascii="Arial" w:hAnsi="Arial" w:cs="Arial"/>
          <w:color w:val="000000" w:themeColor="text1"/>
        </w:rPr>
        <w:t>000</w:t>
      </w:r>
      <w:r w:rsidR="00C03715" w:rsidRPr="00086223">
        <w:rPr>
          <w:rFonts w:ascii="Arial" w:eastAsia="Arial" w:hAnsi="Arial" w:cs="Arial"/>
          <w:color w:val="000000" w:themeColor="text1"/>
        </w:rPr>
        <w:t xml:space="preserve"> </w:t>
      </w:r>
      <w:r w:rsidRPr="00086223">
        <w:rPr>
          <w:rFonts w:ascii="Arial" w:hAnsi="Arial" w:cs="Arial"/>
          <w:color w:val="000000" w:themeColor="text1"/>
        </w:rPr>
        <w:t>rubles</w:t>
      </w:r>
      <w:r w:rsidR="00C03715" w:rsidRPr="00086223">
        <w:rPr>
          <w:rFonts w:ascii="Arial" w:hAnsi="Arial" w:cs="Arial"/>
          <w:color w:val="000000" w:themeColor="text1"/>
        </w:rPr>
        <w:t>.</w:t>
      </w:r>
    </w:p>
    <w:p w:rsidR="00C03715" w:rsidRPr="00086223" w:rsidRDefault="00940DAC" w:rsidP="004F1210">
      <w:pPr>
        <w:pStyle w:val="Iauiue"/>
        <w:spacing w:before="40"/>
        <w:ind w:left="1260"/>
        <w:jc w:val="both"/>
        <w:rPr>
          <w:rFonts w:ascii="Arial" w:hAnsi="Arial" w:cs="Arial"/>
          <w:color w:val="000000" w:themeColor="text1"/>
        </w:rPr>
      </w:pPr>
      <w:r w:rsidRPr="00086223">
        <w:rPr>
          <w:rFonts w:ascii="Arial" w:hAnsi="Arial" w:cs="Arial"/>
          <w:color w:val="000000" w:themeColor="text1"/>
        </w:rPr>
        <w:t>Subscription Fee</w:t>
      </w:r>
      <w:r w:rsidR="00D414FE">
        <w:rPr>
          <w:rFonts w:ascii="Arial" w:eastAsia="Arial" w:hAnsi="Arial" w:cs="Arial"/>
          <w:color w:val="000000" w:themeColor="text1"/>
        </w:rPr>
        <w:t xml:space="preserve"> is</w:t>
      </w:r>
      <w:r w:rsidR="00C03715" w:rsidRPr="00086223">
        <w:rPr>
          <w:rFonts w:ascii="Arial" w:eastAsia="Arial" w:hAnsi="Arial" w:cs="Arial"/>
          <w:color w:val="000000" w:themeColor="text1"/>
        </w:rPr>
        <w:t xml:space="preserve"> </w:t>
      </w:r>
      <w:r w:rsidR="00492091" w:rsidRPr="00086223">
        <w:rPr>
          <w:rFonts w:ascii="Arial" w:hAnsi="Arial" w:cs="Arial"/>
          <w:color w:val="000000" w:themeColor="text1"/>
        </w:rPr>
        <w:t>30 </w:t>
      </w:r>
      <w:r w:rsidR="00C03715" w:rsidRPr="00086223">
        <w:rPr>
          <w:rFonts w:ascii="Arial" w:hAnsi="Arial" w:cs="Arial"/>
          <w:color w:val="000000" w:themeColor="text1"/>
        </w:rPr>
        <w:t>000</w:t>
      </w:r>
      <w:r w:rsidR="00C03715" w:rsidRPr="00086223">
        <w:rPr>
          <w:rFonts w:ascii="Arial" w:eastAsia="Arial" w:hAnsi="Arial" w:cs="Arial"/>
          <w:color w:val="000000" w:themeColor="text1"/>
        </w:rPr>
        <w:t xml:space="preserve"> </w:t>
      </w:r>
      <w:r w:rsidR="00086223" w:rsidRPr="00086223">
        <w:rPr>
          <w:rFonts w:ascii="Arial" w:hAnsi="Arial" w:cs="Arial"/>
          <w:color w:val="000000" w:themeColor="text1"/>
        </w:rPr>
        <w:t>rubles</w:t>
      </w:r>
      <w:r w:rsidR="00C03715" w:rsidRPr="00086223">
        <w:rPr>
          <w:rFonts w:ascii="Arial" w:eastAsia="Arial" w:hAnsi="Arial" w:cs="Arial"/>
          <w:color w:val="000000" w:themeColor="text1"/>
        </w:rPr>
        <w:t xml:space="preserve"> </w:t>
      </w:r>
      <w:r w:rsidR="00086223" w:rsidRPr="00086223">
        <w:rPr>
          <w:rFonts w:ascii="Arial" w:hAnsi="Arial" w:cs="Arial"/>
          <w:color w:val="000000" w:themeColor="text1"/>
        </w:rPr>
        <w:t>per month</w:t>
      </w:r>
      <w:r w:rsidR="00C03715" w:rsidRPr="00086223">
        <w:rPr>
          <w:rFonts w:ascii="Arial" w:hAnsi="Arial" w:cs="Arial"/>
          <w:color w:val="000000" w:themeColor="text1"/>
        </w:rPr>
        <w:t>.</w:t>
      </w:r>
    </w:p>
    <w:p w:rsidR="00C03715" w:rsidRPr="00086223" w:rsidRDefault="00C03715" w:rsidP="004F1210">
      <w:pPr>
        <w:pStyle w:val="Iauiue"/>
        <w:spacing w:before="40"/>
        <w:ind w:left="1260"/>
        <w:jc w:val="both"/>
        <w:rPr>
          <w:rFonts w:ascii="Arial" w:hAnsi="Arial" w:cs="Arial"/>
          <w:color w:val="000000" w:themeColor="text1"/>
        </w:rPr>
      </w:pPr>
    </w:p>
    <w:p w:rsidR="00D414FE" w:rsidRPr="00E54CA8" w:rsidRDefault="00C03715" w:rsidP="00D414FE">
      <w:pPr>
        <w:pStyle w:val="Iauiue"/>
        <w:spacing w:before="40"/>
        <w:ind w:left="1260"/>
        <w:jc w:val="both"/>
        <w:rPr>
          <w:rFonts w:ascii="Arial" w:hAnsi="Arial" w:cs="Arial"/>
          <w:color w:val="000000" w:themeColor="text1"/>
        </w:rPr>
      </w:pPr>
      <w:r w:rsidRPr="00597819">
        <w:rPr>
          <w:rFonts w:ascii="Arial" w:hAnsi="Arial" w:cs="Arial"/>
          <w:color w:val="000000" w:themeColor="text1"/>
          <w:lang w:val="ru-RU"/>
        </w:rPr>
        <w:t xml:space="preserve">2.4.1.3. </w:t>
      </w:r>
      <w:r w:rsidR="00D414FE" w:rsidRPr="00C83600">
        <w:rPr>
          <w:rFonts w:ascii="Arial" w:hAnsi="Arial" w:cs="Arial"/>
          <w:color w:val="000000" w:themeColor="text1"/>
        </w:rPr>
        <w:t xml:space="preserve">The cost of equipment </w:t>
      </w:r>
      <w:r w:rsidR="00D414FE">
        <w:rPr>
          <w:rFonts w:ascii="Arial" w:hAnsi="Arial" w:cs="Arial"/>
          <w:color w:val="000000" w:themeColor="text1"/>
        </w:rPr>
        <w:t>placement</w:t>
      </w:r>
      <w:r w:rsidR="00D414FE" w:rsidRPr="00C83600">
        <w:rPr>
          <w:rFonts w:ascii="Arial" w:hAnsi="Arial" w:cs="Arial"/>
          <w:color w:val="000000" w:themeColor="text1"/>
        </w:rPr>
        <w:t xml:space="preserve"> </w:t>
      </w:r>
      <w:r w:rsidR="00D414FE">
        <w:rPr>
          <w:rFonts w:ascii="Arial" w:hAnsi="Arial" w:cs="Arial"/>
          <w:color w:val="000000" w:themeColor="text1"/>
        </w:rPr>
        <w:t>for</w:t>
      </w:r>
      <w:r w:rsidR="00D414FE" w:rsidRPr="00E54CA8">
        <w:rPr>
          <w:rFonts w:ascii="Arial" w:eastAsia="Arial" w:hAnsi="Arial" w:cs="Arial"/>
          <w:color w:val="000000" w:themeColor="text1"/>
        </w:rPr>
        <w:t xml:space="preserve"> 1 </w:t>
      </w:r>
      <w:r w:rsidR="00D414FE">
        <w:rPr>
          <w:rFonts w:ascii="Arial" w:hAnsi="Arial" w:cs="Arial"/>
          <w:color w:val="000000" w:themeColor="text1"/>
        </w:rPr>
        <w:t>rack</w:t>
      </w:r>
      <w:r w:rsidR="00D414FE" w:rsidRPr="00E54CA8">
        <w:rPr>
          <w:rFonts w:ascii="Arial" w:hAnsi="Arial" w:cs="Arial"/>
          <w:color w:val="000000" w:themeColor="text1"/>
        </w:rPr>
        <w:t xml:space="preserve"> (36</w:t>
      </w:r>
      <w:r w:rsidR="00D414FE" w:rsidRPr="00E54CA8">
        <w:rPr>
          <w:rFonts w:ascii="Arial" w:eastAsia="Arial" w:hAnsi="Arial" w:cs="Arial"/>
          <w:color w:val="000000" w:themeColor="text1"/>
        </w:rPr>
        <w:t xml:space="preserve"> </w:t>
      </w:r>
      <w:r w:rsidR="00D414FE" w:rsidRPr="00597819">
        <w:rPr>
          <w:rFonts w:ascii="Arial" w:hAnsi="Arial" w:cs="Arial"/>
          <w:color w:val="000000" w:themeColor="text1"/>
        </w:rPr>
        <w:t>unit</w:t>
      </w:r>
      <w:r w:rsidR="00D414FE">
        <w:rPr>
          <w:rFonts w:ascii="Arial" w:eastAsia="Arial" w:hAnsi="Arial" w:cs="Arial"/>
          <w:color w:val="000000" w:themeColor="text1"/>
        </w:rPr>
        <w:t>s</w:t>
      </w:r>
      <w:r w:rsidR="00D414FE" w:rsidRPr="00E54CA8">
        <w:rPr>
          <w:rFonts w:ascii="Arial" w:hAnsi="Arial" w:cs="Arial"/>
          <w:color w:val="000000" w:themeColor="text1"/>
        </w:rPr>
        <w:t>):</w:t>
      </w:r>
    </w:p>
    <w:p w:rsidR="00C03715" w:rsidRPr="00D414FE" w:rsidRDefault="00C03715" w:rsidP="004F1210">
      <w:pPr>
        <w:tabs>
          <w:tab w:val="left" w:pos="426"/>
          <w:tab w:val="left" w:pos="720"/>
        </w:tabs>
        <w:ind w:left="425" w:firstLine="835"/>
        <w:jc w:val="both"/>
        <w:rPr>
          <w:rFonts w:ascii="Arial" w:hAnsi="Arial" w:cs="Arial"/>
          <w:color w:val="000000" w:themeColor="text1"/>
        </w:rPr>
      </w:pPr>
    </w:p>
    <w:p w:rsidR="00C03715" w:rsidRPr="00086223" w:rsidRDefault="00086223" w:rsidP="004F1210">
      <w:pPr>
        <w:tabs>
          <w:tab w:val="left" w:pos="426"/>
          <w:tab w:val="left" w:pos="720"/>
        </w:tabs>
        <w:ind w:left="425" w:firstLine="835"/>
        <w:jc w:val="both"/>
        <w:rPr>
          <w:rFonts w:ascii="Arial" w:hAnsi="Arial" w:cs="Arial"/>
          <w:color w:val="000000" w:themeColor="text1"/>
        </w:rPr>
      </w:pPr>
      <w:r w:rsidRPr="00086223">
        <w:rPr>
          <w:rFonts w:ascii="Arial" w:hAnsi="Arial" w:cs="Arial"/>
          <w:color w:val="000000" w:themeColor="text1"/>
        </w:rPr>
        <w:t>Registration Fee</w:t>
      </w:r>
      <w:r w:rsidR="00D414FE">
        <w:rPr>
          <w:rFonts w:ascii="Arial" w:eastAsia="Arial" w:hAnsi="Arial" w:cs="Arial"/>
          <w:color w:val="000000" w:themeColor="text1"/>
        </w:rPr>
        <w:t xml:space="preserve"> is </w:t>
      </w:r>
      <w:r w:rsidR="00C03715" w:rsidRPr="00086223">
        <w:rPr>
          <w:rFonts w:ascii="Arial" w:hAnsi="Arial" w:cs="Arial"/>
          <w:color w:val="000000" w:themeColor="text1"/>
        </w:rPr>
        <w:t>30 000</w:t>
      </w:r>
      <w:r w:rsidR="00C03715" w:rsidRPr="00086223">
        <w:rPr>
          <w:rFonts w:ascii="Arial" w:eastAsia="Arial" w:hAnsi="Arial" w:cs="Arial"/>
          <w:color w:val="000000" w:themeColor="text1"/>
        </w:rPr>
        <w:t xml:space="preserve"> </w:t>
      </w:r>
      <w:r w:rsidRPr="00086223">
        <w:rPr>
          <w:rFonts w:ascii="Arial" w:hAnsi="Arial" w:cs="Arial"/>
          <w:color w:val="000000" w:themeColor="text1"/>
        </w:rPr>
        <w:t>rubles</w:t>
      </w:r>
      <w:r w:rsidR="00C03715" w:rsidRPr="00086223">
        <w:rPr>
          <w:rFonts w:ascii="Arial" w:hAnsi="Arial" w:cs="Arial"/>
          <w:color w:val="000000" w:themeColor="text1"/>
        </w:rPr>
        <w:t>.</w:t>
      </w:r>
    </w:p>
    <w:p w:rsidR="00C03715" w:rsidRPr="00086223" w:rsidRDefault="00940DAC" w:rsidP="004F1210">
      <w:pPr>
        <w:pStyle w:val="Iauiue"/>
        <w:spacing w:before="40"/>
        <w:ind w:left="1260"/>
        <w:jc w:val="both"/>
        <w:rPr>
          <w:rFonts w:ascii="Arial" w:hAnsi="Arial" w:cs="Arial"/>
          <w:color w:val="000000" w:themeColor="text1"/>
        </w:rPr>
      </w:pPr>
      <w:r w:rsidRPr="00086223">
        <w:rPr>
          <w:rFonts w:ascii="Arial" w:hAnsi="Arial" w:cs="Arial"/>
          <w:color w:val="000000" w:themeColor="text1"/>
        </w:rPr>
        <w:t>Subscription Fee</w:t>
      </w:r>
      <w:r w:rsidR="00C03715" w:rsidRPr="00086223">
        <w:rPr>
          <w:rFonts w:ascii="Arial" w:eastAsia="Arial" w:hAnsi="Arial" w:cs="Arial"/>
          <w:color w:val="000000" w:themeColor="text1"/>
        </w:rPr>
        <w:t xml:space="preserve"> </w:t>
      </w:r>
      <w:r w:rsidR="00D414FE">
        <w:rPr>
          <w:rFonts w:ascii="Arial" w:eastAsia="Arial" w:hAnsi="Arial" w:cs="Arial"/>
          <w:color w:val="000000" w:themeColor="text1"/>
        </w:rPr>
        <w:t>is</w:t>
      </w:r>
      <w:r w:rsidR="00C03715" w:rsidRPr="00086223">
        <w:rPr>
          <w:rFonts w:ascii="Arial" w:eastAsia="Arial" w:hAnsi="Arial" w:cs="Arial"/>
          <w:color w:val="000000" w:themeColor="text1"/>
        </w:rPr>
        <w:t xml:space="preserve"> </w:t>
      </w:r>
      <w:r w:rsidR="00C03715" w:rsidRPr="00086223">
        <w:rPr>
          <w:rFonts w:ascii="Arial" w:hAnsi="Arial" w:cs="Arial"/>
          <w:color w:val="000000" w:themeColor="text1"/>
        </w:rPr>
        <w:t>60 000</w:t>
      </w:r>
      <w:r w:rsidR="00C03715" w:rsidRPr="00086223">
        <w:rPr>
          <w:rFonts w:ascii="Arial" w:eastAsia="Arial" w:hAnsi="Arial" w:cs="Arial"/>
          <w:color w:val="000000" w:themeColor="text1"/>
        </w:rPr>
        <w:t xml:space="preserve"> </w:t>
      </w:r>
      <w:r w:rsidR="00086223" w:rsidRPr="00086223">
        <w:rPr>
          <w:rFonts w:ascii="Arial" w:hAnsi="Arial" w:cs="Arial"/>
          <w:color w:val="000000" w:themeColor="text1"/>
        </w:rPr>
        <w:t>rubles</w:t>
      </w:r>
      <w:r w:rsidR="00C03715" w:rsidRPr="00086223">
        <w:rPr>
          <w:rFonts w:ascii="Arial" w:eastAsia="Arial" w:hAnsi="Arial" w:cs="Arial"/>
          <w:color w:val="000000" w:themeColor="text1"/>
        </w:rPr>
        <w:t xml:space="preserve"> </w:t>
      </w:r>
      <w:r w:rsidR="00086223" w:rsidRPr="00086223">
        <w:rPr>
          <w:rFonts w:ascii="Arial" w:hAnsi="Arial" w:cs="Arial"/>
          <w:color w:val="000000" w:themeColor="text1"/>
        </w:rPr>
        <w:t>per month</w:t>
      </w:r>
      <w:r w:rsidR="00C03715" w:rsidRPr="00086223">
        <w:rPr>
          <w:rFonts w:ascii="Arial" w:hAnsi="Arial" w:cs="Arial"/>
          <w:color w:val="000000" w:themeColor="text1"/>
        </w:rPr>
        <w:t>.</w:t>
      </w:r>
    </w:p>
    <w:p w:rsidR="00C03715" w:rsidRPr="00086223" w:rsidRDefault="00C03715" w:rsidP="004F1210">
      <w:pPr>
        <w:pStyle w:val="Iauiue"/>
        <w:jc w:val="both"/>
        <w:rPr>
          <w:rFonts w:ascii="Arial" w:hAnsi="Arial" w:cs="Arial"/>
          <w:color w:val="000000" w:themeColor="text1"/>
        </w:rPr>
      </w:pPr>
    </w:p>
    <w:p w:rsidR="00C03715" w:rsidRPr="00086223" w:rsidRDefault="00C03715" w:rsidP="004F1210">
      <w:pPr>
        <w:tabs>
          <w:tab w:val="left" w:pos="360"/>
          <w:tab w:val="left" w:pos="426"/>
        </w:tabs>
        <w:jc w:val="both"/>
        <w:rPr>
          <w:rFonts w:ascii="Arial" w:hAnsi="Arial" w:cs="Arial"/>
          <w:color w:val="000000" w:themeColor="text1"/>
        </w:rPr>
      </w:pPr>
    </w:p>
    <w:p w:rsidR="00916729" w:rsidRPr="00D414FE" w:rsidRDefault="00916729" w:rsidP="004F1210">
      <w:pPr>
        <w:tabs>
          <w:tab w:val="left" w:pos="284"/>
          <w:tab w:val="left" w:pos="720"/>
          <w:tab w:val="left" w:pos="1418"/>
        </w:tabs>
        <w:ind w:left="1276" w:hanging="916"/>
        <w:jc w:val="both"/>
        <w:rPr>
          <w:rFonts w:ascii="Arial" w:hAnsi="Arial" w:cs="Arial"/>
          <w:color w:val="000000" w:themeColor="text1"/>
        </w:rPr>
      </w:pPr>
      <w:r w:rsidRPr="00597819">
        <w:rPr>
          <w:rFonts w:ascii="Arial" w:hAnsi="Arial" w:cs="Arial"/>
          <w:color w:val="000000" w:themeColor="text1"/>
          <w:lang w:val="ru-RU"/>
        </w:rPr>
        <w:t>2.4.2.</w:t>
      </w:r>
      <w:r w:rsidRPr="00597819">
        <w:rPr>
          <w:rFonts w:ascii="Arial" w:eastAsia="Arial" w:hAnsi="Arial" w:cs="Arial"/>
          <w:color w:val="000000" w:themeColor="text1"/>
          <w:lang w:val="ru-RU"/>
        </w:rPr>
        <w:t xml:space="preserve"> </w:t>
      </w:r>
      <w:r w:rsidRPr="00597819">
        <w:rPr>
          <w:rFonts w:ascii="Arial" w:hAnsi="Arial" w:cs="Arial"/>
          <w:color w:val="000000" w:themeColor="text1"/>
          <w:lang w:val="ru-RU"/>
        </w:rPr>
        <w:tab/>
      </w:r>
      <w:r w:rsidR="00D414FE" w:rsidRPr="00E54CA8">
        <w:rPr>
          <w:rFonts w:ascii="Arial" w:hAnsi="Arial" w:cs="Arial"/>
          <w:i/>
          <w:color w:val="000000" w:themeColor="text1"/>
        </w:rPr>
        <w:t xml:space="preserve">The placement of the Client’s equipment in </w:t>
      </w:r>
      <w:r w:rsidR="00D414FE" w:rsidRPr="00C83600">
        <w:rPr>
          <w:rFonts w:ascii="Arial" w:hAnsi="Arial" w:cs="Arial"/>
          <w:i/>
          <w:color w:val="000000" w:themeColor="text1"/>
        </w:rPr>
        <w:t xml:space="preserve">exchange colocation zone </w:t>
      </w:r>
      <w:r w:rsidR="00636DAE" w:rsidRPr="00D414FE">
        <w:rPr>
          <w:rFonts w:ascii="Arial" w:hAnsi="Arial" w:cs="Arial"/>
          <w:i/>
          <w:color w:val="000000" w:themeColor="text1"/>
        </w:rPr>
        <w:t>(</w:t>
      </w:r>
      <w:r w:rsidR="00D414FE">
        <w:rPr>
          <w:rFonts w:ascii="Arial" w:hAnsi="Arial" w:cs="Arial"/>
          <w:i/>
          <w:color w:val="000000" w:themeColor="text1"/>
        </w:rPr>
        <w:t>ECZ</w:t>
      </w:r>
      <w:r w:rsidR="00617987" w:rsidRPr="00D414FE">
        <w:rPr>
          <w:rFonts w:ascii="Arial" w:hAnsi="Arial" w:cs="Arial"/>
          <w:i/>
          <w:color w:val="000000" w:themeColor="text1"/>
        </w:rPr>
        <w:t xml:space="preserve"> </w:t>
      </w:r>
      <w:r w:rsidR="00D414FE">
        <w:rPr>
          <w:rFonts w:ascii="Arial" w:hAnsi="Arial" w:cs="Arial"/>
          <w:i/>
          <w:color w:val="000000" w:themeColor="text1"/>
        </w:rPr>
        <w:t>D</w:t>
      </w:r>
      <w:r w:rsidR="000648DE" w:rsidRPr="00D414FE">
        <w:rPr>
          <w:rFonts w:ascii="Arial" w:hAnsi="Arial" w:cs="Arial"/>
          <w:i/>
          <w:color w:val="000000" w:themeColor="text1"/>
        </w:rPr>
        <w:t>38</w:t>
      </w:r>
      <w:r w:rsidR="00636DAE" w:rsidRPr="00D414FE">
        <w:rPr>
          <w:rFonts w:ascii="Arial" w:hAnsi="Arial" w:cs="Arial"/>
          <w:i/>
          <w:color w:val="000000" w:themeColor="text1"/>
        </w:rPr>
        <w:t>)</w:t>
      </w:r>
    </w:p>
    <w:p w:rsidR="00FF7BD3" w:rsidRPr="00D414FE" w:rsidRDefault="00FF7BD3" w:rsidP="004F1210">
      <w:pPr>
        <w:tabs>
          <w:tab w:val="left" w:pos="284"/>
          <w:tab w:val="left" w:pos="720"/>
          <w:tab w:val="left" w:pos="1418"/>
        </w:tabs>
        <w:ind w:left="1276" w:hanging="916"/>
        <w:jc w:val="both"/>
        <w:rPr>
          <w:rFonts w:ascii="Arial" w:hAnsi="Arial" w:cs="Arial"/>
          <w:color w:val="000000" w:themeColor="text1"/>
        </w:rPr>
      </w:pPr>
    </w:p>
    <w:p w:rsidR="00D414FE" w:rsidRPr="00C83600" w:rsidRDefault="00916729" w:rsidP="00D414FE">
      <w:pPr>
        <w:pStyle w:val="Iauiue"/>
        <w:spacing w:before="40"/>
        <w:ind w:left="1260"/>
        <w:jc w:val="both"/>
        <w:rPr>
          <w:rFonts w:ascii="Arial" w:hAnsi="Arial" w:cs="Arial"/>
          <w:color w:val="000000" w:themeColor="text1"/>
        </w:rPr>
      </w:pPr>
      <w:r w:rsidRPr="00597819">
        <w:rPr>
          <w:rFonts w:ascii="Arial" w:hAnsi="Arial" w:cs="Arial"/>
          <w:color w:val="000000" w:themeColor="text1"/>
          <w:lang w:val="ru-RU"/>
        </w:rPr>
        <w:t>2.4.2.1.</w:t>
      </w:r>
      <w:r w:rsidRPr="00597819">
        <w:rPr>
          <w:rFonts w:ascii="Arial" w:hAnsi="Arial" w:cs="Arial"/>
          <w:color w:val="000000" w:themeColor="text1"/>
          <w:lang w:val="ru-RU"/>
        </w:rPr>
        <w:tab/>
      </w:r>
      <w:r w:rsidR="00D414FE" w:rsidRPr="00C83600">
        <w:rPr>
          <w:rFonts w:ascii="Arial" w:hAnsi="Arial" w:cs="Arial"/>
          <w:color w:val="000000" w:themeColor="text1"/>
        </w:rPr>
        <w:t xml:space="preserve">The cost of equipment </w:t>
      </w:r>
      <w:r w:rsidR="00D414FE">
        <w:rPr>
          <w:rFonts w:ascii="Arial" w:hAnsi="Arial" w:cs="Arial"/>
          <w:color w:val="000000" w:themeColor="text1"/>
        </w:rPr>
        <w:t>placement</w:t>
      </w:r>
      <w:r w:rsidR="00D414FE" w:rsidRPr="00C83600">
        <w:rPr>
          <w:rFonts w:ascii="Arial" w:hAnsi="Arial" w:cs="Arial"/>
          <w:color w:val="000000" w:themeColor="text1"/>
        </w:rPr>
        <w:t xml:space="preserve"> </w:t>
      </w:r>
      <w:r w:rsidR="00D414FE">
        <w:rPr>
          <w:rFonts w:ascii="Arial" w:hAnsi="Arial" w:cs="Arial"/>
          <w:color w:val="000000" w:themeColor="text1"/>
        </w:rPr>
        <w:t>for</w:t>
      </w:r>
      <w:r w:rsidR="00D414FE" w:rsidRPr="00C83600">
        <w:rPr>
          <w:rFonts w:ascii="Arial" w:hAnsi="Arial" w:cs="Arial"/>
          <w:color w:val="000000" w:themeColor="text1"/>
        </w:rPr>
        <w:t xml:space="preserve"> one unit of measurement of the vertical size of the equi</w:t>
      </w:r>
      <w:r w:rsidR="00D414FE">
        <w:rPr>
          <w:rFonts w:ascii="Arial" w:hAnsi="Arial" w:cs="Arial"/>
          <w:color w:val="000000" w:themeColor="text1"/>
        </w:rPr>
        <w:t>pment in the rack (hereinafter referred to as the</w:t>
      </w:r>
      <w:r w:rsidR="00D414FE" w:rsidRPr="00C83600">
        <w:rPr>
          <w:rFonts w:ascii="Arial" w:hAnsi="Arial" w:cs="Arial"/>
          <w:color w:val="000000" w:themeColor="text1"/>
        </w:rPr>
        <w:t xml:space="preserve"> unit):</w:t>
      </w:r>
    </w:p>
    <w:p w:rsidR="00D414FE" w:rsidRDefault="00D414FE" w:rsidP="00D414FE">
      <w:pPr>
        <w:pStyle w:val="Iauiue"/>
        <w:spacing w:before="40"/>
        <w:ind w:left="1260"/>
        <w:jc w:val="both"/>
        <w:rPr>
          <w:rFonts w:ascii="Arial" w:hAnsi="Arial" w:cs="Arial"/>
          <w:color w:val="000000" w:themeColor="text1"/>
        </w:rPr>
      </w:pPr>
    </w:p>
    <w:p w:rsidR="00916729" w:rsidRPr="00086223" w:rsidRDefault="00086223" w:rsidP="00D414FE">
      <w:pPr>
        <w:pStyle w:val="Iauiue"/>
        <w:spacing w:before="40"/>
        <w:ind w:left="1260"/>
        <w:jc w:val="both"/>
        <w:rPr>
          <w:rFonts w:ascii="Arial" w:hAnsi="Arial" w:cs="Arial"/>
          <w:color w:val="000000" w:themeColor="text1"/>
        </w:rPr>
      </w:pPr>
      <w:r w:rsidRPr="00086223">
        <w:rPr>
          <w:rFonts w:ascii="Arial" w:hAnsi="Arial" w:cs="Arial"/>
          <w:color w:val="000000" w:themeColor="text1"/>
        </w:rPr>
        <w:t>Registration Fee</w:t>
      </w:r>
      <w:r w:rsidR="00D414FE">
        <w:rPr>
          <w:rFonts w:ascii="Arial" w:eastAsia="Arial" w:hAnsi="Arial" w:cs="Arial"/>
          <w:color w:val="000000" w:themeColor="text1"/>
        </w:rPr>
        <w:t xml:space="preserve"> is </w:t>
      </w:r>
      <w:r w:rsidR="00916729" w:rsidRPr="00086223">
        <w:rPr>
          <w:rFonts w:ascii="Arial" w:hAnsi="Arial" w:cs="Arial"/>
          <w:color w:val="000000" w:themeColor="text1"/>
        </w:rPr>
        <w:t>2 000</w:t>
      </w:r>
      <w:r w:rsidR="00916729" w:rsidRPr="00086223">
        <w:rPr>
          <w:rFonts w:ascii="Arial" w:eastAsia="Arial" w:hAnsi="Arial" w:cs="Arial"/>
          <w:color w:val="000000" w:themeColor="text1"/>
        </w:rPr>
        <w:t xml:space="preserve"> </w:t>
      </w:r>
      <w:r w:rsidRPr="00086223">
        <w:rPr>
          <w:rFonts w:ascii="Arial" w:hAnsi="Arial" w:cs="Arial"/>
          <w:color w:val="000000" w:themeColor="text1"/>
        </w:rPr>
        <w:t>rubles</w:t>
      </w:r>
      <w:r w:rsidR="00916729" w:rsidRPr="00086223">
        <w:rPr>
          <w:rFonts w:ascii="Arial" w:hAnsi="Arial" w:cs="Arial"/>
          <w:color w:val="000000" w:themeColor="text1"/>
        </w:rPr>
        <w:t>.</w:t>
      </w:r>
    </w:p>
    <w:p w:rsidR="00916729" w:rsidRPr="00086223" w:rsidRDefault="00940DAC" w:rsidP="004F1210">
      <w:pPr>
        <w:tabs>
          <w:tab w:val="left" w:pos="426"/>
          <w:tab w:val="left" w:pos="720"/>
        </w:tabs>
        <w:ind w:left="425" w:firstLine="833"/>
        <w:jc w:val="both"/>
        <w:rPr>
          <w:rFonts w:ascii="Arial" w:hAnsi="Arial" w:cs="Arial"/>
          <w:color w:val="000000" w:themeColor="text1"/>
        </w:rPr>
      </w:pPr>
      <w:r w:rsidRPr="00086223">
        <w:rPr>
          <w:rFonts w:ascii="Arial" w:hAnsi="Arial" w:cs="Arial"/>
          <w:color w:val="000000" w:themeColor="text1"/>
        </w:rPr>
        <w:t>Subscription Fee</w:t>
      </w:r>
      <w:r w:rsidR="00916729" w:rsidRPr="00086223">
        <w:rPr>
          <w:rFonts w:ascii="Arial" w:eastAsia="Arial" w:hAnsi="Arial" w:cs="Arial"/>
          <w:color w:val="000000" w:themeColor="text1"/>
        </w:rPr>
        <w:t xml:space="preserve"> </w:t>
      </w:r>
      <w:r w:rsidR="00D414FE">
        <w:rPr>
          <w:rFonts w:ascii="Arial" w:eastAsia="Arial" w:hAnsi="Arial" w:cs="Arial"/>
          <w:color w:val="000000" w:themeColor="text1"/>
        </w:rPr>
        <w:t>is</w:t>
      </w:r>
      <w:r w:rsidR="00916729" w:rsidRPr="00086223">
        <w:rPr>
          <w:rFonts w:ascii="Arial" w:eastAsia="Arial" w:hAnsi="Arial" w:cs="Arial"/>
          <w:color w:val="000000" w:themeColor="text1"/>
        </w:rPr>
        <w:t xml:space="preserve"> </w:t>
      </w:r>
      <w:r w:rsidR="00916729" w:rsidRPr="00086223">
        <w:rPr>
          <w:rFonts w:ascii="Arial" w:hAnsi="Arial" w:cs="Arial"/>
          <w:color w:val="000000" w:themeColor="text1"/>
        </w:rPr>
        <w:t>2 000</w:t>
      </w:r>
      <w:r w:rsidR="00916729" w:rsidRPr="00086223">
        <w:rPr>
          <w:rFonts w:ascii="Arial" w:eastAsia="Arial" w:hAnsi="Arial" w:cs="Arial"/>
          <w:color w:val="000000" w:themeColor="text1"/>
        </w:rPr>
        <w:t xml:space="preserve"> </w:t>
      </w:r>
      <w:r w:rsidR="00086223" w:rsidRPr="00086223">
        <w:rPr>
          <w:rFonts w:ascii="Arial" w:hAnsi="Arial" w:cs="Arial"/>
          <w:color w:val="000000" w:themeColor="text1"/>
        </w:rPr>
        <w:t>rubles</w:t>
      </w:r>
      <w:r w:rsidR="00916729" w:rsidRPr="00086223">
        <w:rPr>
          <w:rFonts w:ascii="Arial" w:eastAsia="Arial" w:hAnsi="Arial" w:cs="Arial"/>
          <w:color w:val="000000" w:themeColor="text1"/>
        </w:rPr>
        <w:t xml:space="preserve"> </w:t>
      </w:r>
      <w:r w:rsidR="00086223" w:rsidRPr="00086223">
        <w:rPr>
          <w:rFonts w:ascii="Arial" w:hAnsi="Arial" w:cs="Arial"/>
          <w:color w:val="000000" w:themeColor="text1"/>
        </w:rPr>
        <w:t>per month</w:t>
      </w:r>
      <w:r w:rsidR="00916729" w:rsidRPr="00086223">
        <w:rPr>
          <w:rFonts w:ascii="Arial" w:hAnsi="Arial" w:cs="Arial"/>
          <w:color w:val="000000" w:themeColor="text1"/>
        </w:rPr>
        <w:t>.</w:t>
      </w:r>
    </w:p>
    <w:p w:rsidR="00916729" w:rsidRPr="00086223" w:rsidRDefault="00916729" w:rsidP="004F1210">
      <w:pPr>
        <w:tabs>
          <w:tab w:val="left" w:pos="426"/>
          <w:tab w:val="left" w:pos="720"/>
        </w:tabs>
        <w:spacing w:before="120"/>
        <w:ind w:left="425" w:firstLine="835"/>
        <w:jc w:val="both"/>
        <w:rPr>
          <w:rFonts w:ascii="Arial" w:hAnsi="Arial" w:cs="Arial"/>
          <w:color w:val="000000" w:themeColor="text1"/>
        </w:rPr>
      </w:pPr>
    </w:p>
    <w:p w:rsidR="00916729" w:rsidRPr="00D414FE" w:rsidRDefault="00916729" w:rsidP="004F1210">
      <w:pPr>
        <w:pStyle w:val="Iauiue"/>
        <w:spacing w:before="40"/>
        <w:ind w:left="1260"/>
        <w:jc w:val="both"/>
        <w:rPr>
          <w:rFonts w:ascii="Arial" w:hAnsi="Arial" w:cs="Arial"/>
          <w:color w:val="000000" w:themeColor="text1"/>
        </w:rPr>
      </w:pPr>
      <w:r w:rsidRPr="00597819">
        <w:rPr>
          <w:rFonts w:ascii="Arial" w:hAnsi="Arial" w:cs="Arial"/>
          <w:color w:val="000000" w:themeColor="text1"/>
          <w:lang w:val="ru-RU"/>
        </w:rPr>
        <w:t>2.4.2.2.</w:t>
      </w:r>
      <w:r w:rsidRPr="00597819">
        <w:rPr>
          <w:rFonts w:ascii="Arial" w:hAnsi="Arial" w:cs="Arial"/>
          <w:color w:val="000000" w:themeColor="text1"/>
          <w:lang w:val="ru-RU"/>
        </w:rPr>
        <w:tab/>
      </w:r>
      <w:r w:rsidR="00D414FE" w:rsidRPr="00C83600">
        <w:rPr>
          <w:rFonts w:ascii="Arial" w:hAnsi="Arial" w:cs="Arial"/>
          <w:color w:val="000000" w:themeColor="text1"/>
        </w:rPr>
        <w:t xml:space="preserve">The cost of equipment </w:t>
      </w:r>
      <w:r w:rsidR="00D414FE">
        <w:rPr>
          <w:rFonts w:ascii="Arial" w:hAnsi="Arial" w:cs="Arial"/>
          <w:color w:val="000000" w:themeColor="text1"/>
        </w:rPr>
        <w:t>placement</w:t>
      </w:r>
      <w:r w:rsidR="00D414FE" w:rsidRPr="00C83600">
        <w:rPr>
          <w:rFonts w:ascii="Arial" w:hAnsi="Arial" w:cs="Arial"/>
          <w:color w:val="000000" w:themeColor="text1"/>
        </w:rPr>
        <w:t xml:space="preserve"> </w:t>
      </w:r>
      <w:r w:rsidR="00D414FE">
        <w:rPr>
          <w:rFonts w:ascii="Arial" w:hAnsi="Arial" w:cs="Arial"/>
          <w:color w:val="000000" w:themeColor="text1"/>
        </w:rPr>
        <w:t>for</w:t>
      </w:r>
      <w:r w:rsidR="00D414FE" w:rsidRPr="00E54CA8">
        <w:rPr>
          <w:rFonts w:ascii="Arial" w:eastAsia="Arial" w:hAnsi="Arial" w:cs="Arial"/>
          <w:color w:val="000000" w:themeColor="text1"/>
        </w:rPr>
        <w:t xml:space="preserve"> </w:t>
      </w:r>
      <w:r w:rsidRPr="00D414FE">
        <w:rPr>
          <w:rFonts w:ascii="Arial" w:hAnsi="Arial" w:cs="Arial"/>
          <w:color w:val="000000" w:themeColor="text1"/>
        </w:rPr>
        <w:t>½</w:t>
      </w:r>
      <w:r w:rsidRPr="00D414FE">
        <w:rPr>
          <w:rFonts w:ascii="Arial" w:eastAsia="Arial" w:hAnsi="Arial" w:cs="Arial"/>
          <w:color w:val="000000" w:themeColor="text1"/>
        </w:rPr>
        <w:t xml:space="preserve"> </w:t>
      </w:r>
      <w:r w:rsidR="00D414FE">
        <w:rPr>
          <w:rFonts w:ascii="Arial" w:hAnsi="Arial" w:cs="Arial"/>
          <w:color w:val="000000" w:themeColor="text1"/>
        </w:rPr>
        <w:t>rack</w:t>
      </w:r>
      <w:r w:rsidRPr="00D414FE">
        <w:rPr>
          <w:rFonts w:ascii="Arial" w:hAnsi="Arial" w:cs="Arial"/>
          <w:color w:val="000000" w:themeColor="text1"/>
        </w:rPr>
        <w:t xml:space="preserve"> (18</w:t>
      </w:r>
      <w:r w:rsidRPr="00D414FE">
        <w:rPr>
          <w:rFonts w:ascii="Arial" w:eastAsia="Arial" w:hAnsi="Arial" w:cs="Arial"/>
          <w:color w:val="000000" w:themeColor="text1"/>
        </w:rPr>
        <w:t xml:space="preserve"> </w:t>
      </w:r>
      <w:r w:rsidRPr="00597819">
        <w:rPr>
          <w:rFonts w:ascii="Arial" w:hAnsi="Arial" w:cs="Arial"/>
          <w:color w:val="000000" w:themeColor="text1"/>
        </w:rPr>
        <w:t>unit</w:t>
      </w:r>
      <w:r w:rsidR="00D414FE">
        <w:rPr>
          <w:rFonts w:ascii="Arial" w:eastAsia="Arial" w:hAnsi="Arial" w:cs="Arial"/>
          <w:color w:val="000000" w:themeColor="text1"/>
        </w:rPr>
        <w:t>s</w:t>
      </w:r>
      <w:r w:rsidRPr="00D414FE">
        <w:rPr>
          <w:rFonts w:ascii="Arial" w:hAnsi="Arial" w:cs="Arial"/>
          <w:color w:val="000000" w:themeColor="text1"/>
        </w:rPr>
        <w:t xml:space="preserve"> </w:t>
      </w:r>
      <w:r w:rsidR="00D414FE">
        <w:rPr>
          <w:rFonts w:ascii="Arial" w:hAnsi="Arial" w:cs="Arial"/>
          <w:color w:val="000000" w:themeColor="text1"/>
        </w:rPr>
        <w:t>with maximum power</w:t>
      </w:r>
      <w:r w:rsidRPr="00D414FE">
        <w:rPr>
          <w:rFonts w:ascii="Arial" w:hAnsi="Arial" w:cs="Arial"/>
          <w:color w:val="000000" w:themeColor="text1"/>
        </w:rPr>
        <w:t xml:space="preserve"> </w:t>
      </w:r>
      <w:r w:rsidR="00D414FE">
        <w:rPr>
          <w:rFonts w:ascii="Arial" w:hAnsi="Arial" w:cs="Arial"/>
          <w:color w:val="000000" w:themeColor="text1"/>
        </w:rPr>
        <w:t>of</w:t>
      </w:r>
      <w:r w:rsidRPr="00D414FE">
        <w:rPr>
          <w:rFonts w:ascii="Arial" w:hAnsi="Arial" w:cs="Arial"/>
          <w:color w:val="000000" w:themeColor="text1"/>
        </w:rPr>
        <w:t xml:space="preserve"> </w:t>
      </w:r>
      <w:r w:rsidR="00D414FE">
        <w:rPr>
          <w:rFonts w:ascii="Arial" w:hAnsi="Arial" w:cs="Arial"/>
          <w:color w:val="000000" w:themeColor="text1"/>
        </w:rPr>
        <w:t>2.</w:t>
      </w:r>
      <w:r w:rsidRPr="00D414FE">
        <w:rPr>
          <w:rFonts w:ascii="Arial" w:hAnsi="Arial" w:cs="Arial"/>
          <w:color w:val="000000" w:themeColor="text1"/>
        </w:rPr>
        <w:t xml:space="preserve">5 </w:t>
      </w:r>
      <w:r w:rsidR="00D414FE">
        <w:rPr>
          <w:rFonts w:ascii="Arial" w:hAnsi="Arial" w:cs="Arial"/>
          <w:color w:val="000000" w:themeColor="text1"/>
        </w:rPr>
        <w:t>kW</w:t>
      </w:r>
      <w:r w:rsidRPr="00D414FE">
        <w:rPr>
          <w:rFonts w:ascii="Arial" w:hAnsi="Arial" w:cs="Arial"/>
          <w:color w:val="000000" w:themeColor="text1"/>
        </w:rPr>
        <w:t>):</w:t>
      </w:r>
    </w:p>
    <w:p w:rsidR="00916729" w:rsidRPr="00D414FE" w:rsidRDefault="00916729" w:rsidP="004F1210">
      <w:pPr>
        <w:tabs>
          <w:tab w:val="left" w:pos="426"/>
          <w:tab w:val="left" w:pos="720"/>
        </w:tabs>
        <w:ind w:left="425" w:firstLine="835"/>
        <w:jc w:val="both"/>
        <w:rPr>
          <w:rFonts w:ascii="Arial" w:hAnsi="Arial" w:cs="Arial"/>
          <w:color w:val="000000" w:themeColor="text1"/>
        </w:rPr>
      </w:pPr>
    </w:p>
    <w:p w:rsidR="00916729" w:rsidRPr="00086223" w:rsidRDefault="00086223" w:rsidP="004F1210">
      <w:pPr>
        <w:tabs>
          <w:tab w:val="left" w:pos="426"/>
          <w:tab w:val="left" w:pos="720"/>
        </w:tabs>
        <w:ind w:left="425" w:firstLine="835"/>
        <w:jc w:val="both"/>
        <w:rPr>
          <w:rFonts w:ascii="Arial" w:hAnsi="Arial" w:cs="Arial"/>
          <w:color w:val="000000" w:themeColor="text1"/>
        </w:rPr>
      </w:pPr>
      <w:r w:rsidRPr="00086223">
        <w:rPr>
          <w:rFonts w:ascii="Arial" w:hAnsi="Arial" w:cs="Arial"/>
          <w:color w:val="000000" w:themeColor="text1"/>
        </w:rPr>
        <w:t>Registration Fee</w:t>
      </w:r>
      <w:r w:rsidR="00E54CA8">
        <w:rPr>
          <w:rFonts w:ascii="Arial" w:eastAsia="Arial" w:hAnsi="Arial" w:cs="Arial"/>
          <w:color w:val="000000" w:themeColor="text1"/>
        </w:rPr>
        <w:t xml:space="preserve"> is</w:t>
      </w:r>
      <w:r w:rsidR="00916729" w:rsidRPr="00086223">
        <w:rPr>
          <w:rFonts w:ascii="Arial" w:eastAsia="Arial" w:hAnsi="Arial" w:cs="Arial"/>
          <w:color w:val="000000" w:themeColor="text1"/>
        </w:rPr>
        <w:t xml:space="preserve"> </w:t>
      </w:r>
      <w:r w:rsidR="00916729" w:rsidRPr="00086223">
        <w:rPr>
          <w:rFonts w:ascii="Arial" w:hAnsi="Arial" w:cs="Arial"/>
          <w:color w:val="000000" w:themeColor="text1"/>
        </w:rPr>
        <w:t>15 000</w:t>
      </w:r>
      <w:r w:rsidR="00916729" w:rsidRPr="00086223">
        <w:rPr>
          <w:rFonts w:ascii="Arial" w:eastAsia="Arial" w:hAnsi="Arial" w:cs="Arial"/>
          <w:color w:val="000000" w:themeColor="text1"/>
        </w:rPr>
        <w:t xml:space="preserve"> </w:t>
      </w:r>
      <w:r w:rsidRPr="00086223">
        <w:rPr>
          <w:rFonts w:ascii="Arial" w:hAnsi="Arial" w:cs="Arial"/>
          <w:color w:val="000000" w:themeColor="text1"/>
        </w:rPr>
        <w:t>rubles</w:t>
      </w:r>
      <w:r w:rsidR="00916729" w:rsidRPr="00086223">
        <w:rPr>
          <w:rFonts w:ascii="Arial" w:hAnsi="Arial" w:cs="Arial"/>
          <w:color w:val="000000" w:themeColor="text1"/>
        </w:rPr>
        <w:t>.</w:t>
      </w:r>
    </w:p>
    <w:p w:rsidR="00916729" w:rsidRPr="00086223" w:rsidRDefault="00940DAC" w:rsidP="004F1210">
      <w:pPr>
        <w:pStyle w:val="Iauiue"/>
        <w:spacing w:before="40"/>
        <w:ind w:left="1260"/>
        <w:jc w:val="both"/>
        <w:rPr>
          <w:rFonts w:ascii="Arial" w:hAnsi="Arial" w:cs="Arial"/>
          <w:color w:val="000000" w:themeColor="text1"/>
        </w:rPr>
      </w:pPr>
      <w:r w:rsidRPr="00086223">
        <w:rPr>
          <w:rFonts w:ascii="Arial" w:hAnsi="Arial" w:cs="Arial"/>
          <w:color w:val="000000" w:themeColor="text1"/>
        </w:rPr>
        <w:t>Subscription Fee</w:t>
      </w:r>
      <w:r w:rsidR="00916729" w:rsidRPr="00086223">
        <w:rPr>
          <w:rFonts w:ascii="Arial" w:eastAsia="Arial" w:hAnsi="Arial" w:cs="Arial"/>
          <w:color w:val="000000" w:themeColor="text1"/>
        </w:rPr>
        <w:t xml:space="preserve"> </w:t>
      </w:r>
      <w:r w:rsidR="00E54CA8">
        <w:rPr>
          <w:rFonts w:ascii="Arial" w:eastAsia="Arial" w:hAnsi="Arial" w:cs="Arial"/>
          <w:color w:val="000000" w:themeColor="text1"/>
        </w:rPr>
        <w:t>is</w:t>
      </w:r>
      <w:r w:rsidR="00916729" w:rsidRPr="00086223">
        <w:rPr>
          <w:rFonts w:ascii="Arial" w:eastAsia="Arial" w:hAnsi="Arial" w:cs="Arial"/>
          <w:color w:val="000000" w:themeColor="text1"/>
        </w:rPr>
        <w:t xml:space="preserve"> </w:t>
      </w:r>
      <w:r w:rsidR="00916729" w:rsidRPr="00086223">
        <w:rPr>
          <w:rFonts w:ascii="Arial" w:hAnsi="Arial" w:cs="Arial"/>
          <w:color w:val="000000" w:themeColor="text1"/>
        </w:rPr>
        <w:t>30 000</w:t>
      </w:r>
      <w:r w:rsidR="00916729" w:rsidRPr="00086223">
        <w:rPr>
          <w:rFonts w:ascii="Arial" w:eastAsia="Arial" w:hAnsi="Arial" w:cs="Arial"/>
          <w:color w:val="000000" w:themeColor="text1"/>
        </w:rPr>
        <w:t xml:space="preserve"> </w:t>
      </w:r>
      <w:r w:rsidR="00086223" w:rsidRPr="00086223">
        <w:rPr>
          <w:rFonts w:ascii="Arial" w:hAnsi="Arial" w:cs="Arial"/>
          <w:color w:val="000000" w:themeColor="text1"/>
        </w:rPr>
        <w:t>rubles</w:t>
      </w:r>
      <w:r w:rsidR="00916729" w:rsidRPr="00086223">
        <w:rPr>
          <w:rFonts w:ascii="Arial" w:eastAsia="Arial" w:hAnsi="Arial" w:cs="Arial"/>
          <w:color w:val="000000" w:themeColor="text1"/>
        </w:rPr>
        <w:t xml:space="preserve"> </w:t>
      </w:r>
      <w:r w:rsidR="00086223" w:rsidRPr="00086223">
        <w:rPr>
          <w:rFonts w:ascii="Arial" w:hAnsi="Arial" w:cs="Arial"/>
          <w:color w:val="000000" w:themeColor="text1"/>
        </w:rPr>
        <w:t>per month</w:t>
      </w:r>
      <w:r w:rsidR="00916729" w:rsidRPr="00086223">
        <w:rPr>
          <w:rFonts w:ascii="Arial" w:hAnsi="Arial" w:cs="Arial"/>
          <w:color w:val="000000" w:themeColor="text1"/>
        </w:rPr>
        <w:t>.</w:t>
      </w:r>
    </w:p>
    <w:p w:rsidR="00916729" w:rsidRPr="00086223" w:rsidRDefault="00916729" w:rsidP="004F1210">
      <w:pPr>
        <w:pStyle w:val="Iauiue"/>
        <w:spacing w:before="40"/>
        <w:ind w:left="1260"/>
        <w:jc w:val="both"/>
        <w:rPr>
          <w:rFonts w:ascii="Arial" w:hAnsi="Arial" w:cs="Arial"/>
          <w:color w:val="000000" w:themeColor="text1"/>
        </w:rPr>
      </w:pPr>
    </w:p>
    <w:p w:rsidR="00916729" w:rsidRPr="00E54CA8" w:rsidRDefault="00916729" w:rsidP="004F1210">
      <w:pPr>
        <w:pStyle w:val="Iauiue"/>
        <w:spacing w:before="40"/>
        <w:ind w:left="1260"/>
        <w:jc w:val="both"/>
        <w:rPr>
          <w:rFonts w:ascii="Arial" w:hAnsi="Arial" w:cs="Arial"/>
          <w:color w:val="000000" w:themeColor="text1"/>
        </w:rPr>
      </w:pPr>
      <w:r w:rsidRPr="00597819">
        <w:rPr>
          <w:rFonts w:ascii="Arial" w:hAnsi="Arial" w:cs="Arial"/>
          <w:color w:val="000000" w:themeColor="text1"/>
          <w:lang w:val="ru-RU"/>
        </w:rPr>
        <w:t xml:space="preserve">2.4.2.3. </w:t>
      </w:r>
      <w:r w:rsidR="00E54CA8" w:rsidRPr="00C83600">
        <w:rPr>
          <w:rFonts w:ascii="Arial" w:hAnsi="Arial" w:cs="Arial"/>
          <w:color w:val="000000" w:themeColor="text1"/>
        </w:rPr>
        <w:t xml:space="preserve">The cost of equipment </w:t>
      </w:r>
      <w:r w:rsidR="00E54CA8">
        <w:rPr>
          <w:rFonts w:ascii="Arial" w:hAnsi="Arial" w:cs="Arial"/>
          <w:color w:val="000000" w:themeColor="text1"/>
        </w:rPr>
        <w:t>placement</w:t>
      </w:r>
      <w:r w:rsidR="00E54CA8" w:rsidRPr="00C83600">
        <w:rPr>
          <w:rFonts w:ascii="Arial" w:hAnsi="Arial" w:cs="Arial"/>
          <w:color w:val="000000" w:themeColor="text1"/>
        </w:rPr>
        <w:t xml:space="preserve"> </w:t>
      </w:r>
      <w:r w:rsidR="00E54CA8">
        <w:rPr>
          <w:rFonts w:ascii="Arial" w:hAnsi="Arial" w:cs="Arial"/>
          <w:color w:val="000000" w:themeColor="text1"/>
        </w:rPr>
        <w:t>for</w:t>
      </w:r>
      <w:r w:rsidRPr="00E54CA8">
        <w:rPr>
          <w:rFonts w:ascii="Arial" w:eastAsia="Arial" w:hAnsi="Arial" w:cs="Arial"/>
          <w:color w:val="000000" w:themeColor="text1"/>
        </w:rPr>
        <w:t xml:space="preserve"> 1 </w:t>
      </w:r>
      <w:r w:rsidR="00E54CA8">
        <w:rPr>
          <w:rFonts w:ascii="Arial" w:hAnsi="Arial" w:cs="Arial"/>
          <w:color w:val="000000" w:themeColor="text1"/>
        </w:rPr>
        <w:t>rack</w:t>
      </w:r>
      <w:r w:rsidRPr="00E54CA8">
        <w:rPr>
          <w:rFonts w:ascii="Arial" w:hAnsi="Arial" w:cs="Arial"/>
          <w:color w:val="000000" w:themeColor="text1"/>
        </w:rPr>
        <w:t xml:space="preserve"> (36</w:t>
      </w:r>
      <w:r w:rsidRPr="00E54CA8">
        <w:rPr>
          <w:rFonts w:ascii="Arial" w:eastAsia="Arial" w:hAnsi="Arial" w:cs="Arial"/>
          <w:color w:val="000000" w:themeColor="text1"/>
        </w:rPr>
        <w:t xml:space="preserve"> </w:t>
      </w:r>
      <w:r w:rsidRPr="00597819">
        <w:rPr>
          <w:rFonts w:ascii="Arial" w:hAnsi="Arial" w:cs="Arial"/>
          <w:color w:val="000000" w:themeColor="text1"/>
        </w:rPr>
        <w:t>unit</w:t>
      </w:r>
      <w:r w:rsidR="00E54CA8">
        <w:rPr>
          <w:rFonts w:ascii="Arial" w:eastAsia="Arial" w:hAnsi="Arial" w:cs="Arial"/>
          <w:color w:val="000000" w:themeColor="text1"/>
        </w:rPr>
        <w:t>s</w:t>
      </w:r>
      <w:r w:rsidRPr="00E54CA8">
        <w:rPr>
          <w:rFonts w:ascii="Arial" w:hAnsi="Arial" w:cs="Arial"/>
          <w:color w:val="000000" w:themeColor="text1"/>
        </w:rPr>
        <w:t>):</w:t>
      </w:r>
    </w:p>
    <w:p w:rsidR="00916729" w:rsidRPr="00E54CA8" w:rsidRDefault="00916729" w:rsidP="004F1210">
      <w:pPr>
        <w:tabs>
          <w:tab w:val="left" w:pos="426"/>
          <w:tab w:val="left" w:pos="720"/>
        </w:tabs>
        <w:ind w:left="425" w:firstLine="835"/>
        <w:jc w:val="both"/>
        <w:rPr>
          <w:rFonts w:ascii="Arial" w:hAnsi="Arial" w:cs="Arial"/>
          <w:color w:val="000000" w:themeColor="text1"/>
        </w:rPr>
      </w:pPr>
    </w:p>
    <w:p w:rsidR="00916729" w:rsidRPr="00086223" w:rsidRDefault="00086223" w:rsidP="004F1210">
      <w:pPr>
        <w:tabs>
          <w:tab w:val="left" w:pos="426"/>
          <w:tab w:val="left" w:pos="720"/>
        </w:tabs>
        <w:ind w:left="425" w:firstLine="835"/>
        <w:jc w:val="both"/>
        <w:rPr>
          <w:rFonts w:ascii="Arial" w:hAnsi="Arial" w:cs="Arial"/>
          <w:color w:val="000000" w:themeColor="text1"/>
        </w:rPr>
      </w:pPr>
      <w:r w:rsidRPr="00086223">
        <w:rPr>
          <w:rFonts w:ascii="Arial" w:hAnsi="Arial" w:cs="Arial"/>
          <w:color w:val="000000" w:themeColor="text1"/>
        </w:rPr>
        <w:t>Registration Fee</w:t>
      </w:r>
      <w:r w:rsidR="00C83600">
        <w:rPr>
          <w:rFonts w:ascii="Arial" w:eastAsia="Arial" w:hAnsi="Arial" w:cs="Arial"/>
          <w:color w:val="000000" w:themeColor="text1"/>
        </w:rPr>
        <w:t xml:space="preserve"> is</w:t>
      </w:r>
      <w:r w:rsidR="00916729" w:rsidRPr="00086223">
        <w:rPr>
          <w:rFonts w:ascii="Arial" w:eastAsia="Arial" w:hAnsi="Arial" w:cs="Arial"/>
          <w:color w:val="000000" w:themeColor="text1"/>
        </w:rPr>
        <w:t xml:space="preserve"> </w:t>
      </w:r>
      <w:r w:rsidR="00916729" w:rsidRPr="00086223">
        <w:rPr>
          <w:rFonts w:ascii="Arial" w:hAnsi="Arial" w:cs="Arial"/>
          <w:color w:val="000000" w:themeColor="text1"/>
        </w:rPr>
        <w:t>30 000</w:t>
      </w:r>
      <w:r w:rsidR="00916729" w:rsidRPr="00086223">
        <w:rPr>
          <w:rFonts w:ascii="Arial" w:eastAsia="Arial" w:hAnsi="Arial" w:cs="Arial"/>
          <w:color w:val="000000" w:themeColor="text1"/>
        </w:rPr>
        <w:t xml:space="preserve"> </w:t>
      </w:r>
      <w:r w:rsidRPr="00086223">
        <w:rPr>
          <w:rFonts w:ascii="Arial" w:hAnsi="Arial" w:cs="Arial"/>
          <w:color w:val="000000" w:themeColor="text1"/>
        </w:rPr>
        <w:t>rubles</w:t>
      </w:r>
      <w:r w:rsidR="00916729" w:rsidRPr="00086223">
        <w:rPr>
          <w:rFonts w:ascii="Arial" w:hAnsi="Arial" w:cs="Arial"/>
          <w:color w:val="000000" w:themeColor="text1"/>
        </w:rPr>
        <w:t>.</w:t>
      </w:r>
    </w:p>
    <w:p w:rsidR="00916729" w:rsidRPr="00086223" w:rsidRDefault="00940DAC" w:rsidP="004F1210">
      <w:pPr>
        <w:pStyle w:val="Iauiue"/>
        <w:spacing w:before="40"/>
        <w:ind w:left="1260"/>
        <w:jc w:val="both"/>
        <w:rPr>
          <w:rFonts w:ascii="Arial" w:hAnsi="Arial" w:cs="Arial"/>
          <w:color w:val="000000" w:themeColor="text1"/>
        </w:rPr>
      </w:pPr>
      <w:r w:rsidRPr="00086223">
        <w:rPr>
          <w:rFonts w:ascii="Arial" w:hAnsi="Arial" w:cs="Arial"/>
          <w:color w:val="000000" w:themeColor="text1"/>
        </w:rPr>
        <w:t>Subscription Fee</w:t>
      </w:r>
      <w:r w:rsidR="00916729" w:rsidRPr="00086223">
        <w:rPr>
          <w:rFonts w:ascii="Arial" w:eastAsia="Arial" w:hAnsi="Arial" w:cs="Arial"/>
          <w:color w:val="000000" w:themeColor="text1"/>
        </w:rPr>
        <w:t xml:space="preserve"> </w:t>
      </w:r>
      <w:r w:rsidR="00C83600">
        <w:rPr>
          <w:rFonts w:ascii="Arial" w:eastAsia="Arial" w:hAnsi="Arial" w:cs="Arial"/>
          <w:color w:val="000000" w:themeColor="text1"/>
        </w:rPr>
        <w:t>is</w:t>
      </w:r>
      <w:r w:rsidR="00916729" w:rsidRPr="00086223">
        <w:rPr>
          <w:rFonts w:ascii="Arial" w:eastAsia="Arial" w:hAnsi="Arial" w:cs="Arial"/>
          <w:color w:val="000000" w:themeColor="text1"/>
        </w:rPr>
        <w:t xml:space="preserve"> </w:t>
      </w:r>
      <w:r w:rsidR="00916729" w:rsidRPr="00086223">
        <w:rPr>
          <w:rFonts w:ascii="Arial" w:hAnsi="Arial" w:cs="Arial"/>
          <w:color w:val="000000" w:themeColor="text1"/>
        </w:rPr>
        <w:t>60 000</w:t>
      </w:r>
      <w:r w:rsidR="00916729" w:rsidRPr="00086223">
        <w:rPr>
          <w:rFonts w:ascii="Arial" w:eastAsia="Arial" w:hAnsi="Arial" w:cs="Arial"/>
          <w:color w:val="000000" w:themeColor="text1"/>
        </w:rPr>
        <w:t xml:space="preserve"> </w:t>
      </w:r>
      <w:r w:rsidR="00086223" w:rsidRPr="00086223">
        <w:rPr>
          <w:rFonts w:ascii="Arial" w:hAnsi="Arial" w:cs="Arial"/>
          <w:color w:val="000000" w:themeColor="text1"/>
        </w:rPr>
        <w:t>rubles</w:t>
      </w:r>
      <w:r w:rsidR="00916729" w:rsidRPr="00086223">
        <w:rPr>
          <w:rFonts w:ascii="Arial" w:eastAsia="Arial" w:hAnsi="Arial" w:cs="Arial"/>
          <w:color w:val="000000" w:themeColor="text1"/>
        </w:rPr>
        <w:t xml:space="preserve"> </w:t>
      </w:r>
      <w:r w:rsidR="00086223" w:rsidRPr="00086223">
        <w:rPr>
          <w:rFonts w:ascii="Arial" w:hAnsi="Arial" w:cs="Arial"/>
          <w:color w:val="000000" w:themeColor="text1"/>
        </w:rPr>
        <w:t>per month</w:t>
      </w:r>
      <w:r w:rsidR="00916729" w:rsidRPr="00086223">
        <w:rPr>
          <w:rFonts w:ascii="Arial" w:hAnsi="Arial" w:cs="Arial"/>
          <w:color w:val="000000" w:themeColor="text1"/>
        </w:rPr>
        <w:t>.</w:t>
      </w:r>
    </w:p>
    <w:p w:rsidR="00916729" w:rsidRPr="00086223" w:rsidRDefault="00916729" w:rsidP="004F1210">
      <w:pPr>
        <w:pStyle w:val="21"/>
        <w:spacing w:after="0"/>
        <w:ind w:left="1260" w:hanging="900"/>
        <w:rPr>
          <w:color w:val="000000" w:themeColor="text1"/>
          <w:lang w:val="en-US"/>
        </w:rPr>
      </w:pPr>
    </w:p>
    <w:p w:rsidR="00E01B0F" w:rsidRPr="00C83600" w:rsidRDefault="00E01B0F" w:rsidP="004F1210">
      <w:pPr>
        <w:tabs>
          <w:tab w:val="left" w:pos="284"/>
          <w:tab w:val="left" w:pos="720"/>
          <w:tab w:val="left" w:pos="1418"/>
        </w:tabs>
        <w:ind w:left="1276" w:hanging="916"/>
        <w:jc w:val="both"/>
        <w:rPr>
          <w:rFonts w:ascii="Arial" w:hAnsi="Arial" w:cs="Arial"/>
          <w:i/>
          <w:color w:val="000000" w:themeColor="text1"/>
        </w:rPr>
      </w:pPr>
      <w:r w:rsidRPr="00597819">
        <w:rPr>
          <w:rFonts w:ascii="Arial" w:hAnsi="Arial" w:cs="Arial"/>
          <w:color w:val="000000" w:themeColor="text1"/>
          <w:lang w:val="ru-RU"/>
        </w:rPr>
        <w:t>2.4.3.</w:t>
      </w:r>
      <w:r w:rsidRPr="00597819">
        <w:rPr>
          <w:rFonts w:ascii="Arial" w:eastAsia="Arial" w:hAnsi="Arial" w:cs="Arial"/>
          <w:color w:val="000000" w:themeColor="text1"/>
          <w:lang w:val="ru-RU"/>
        </w:rPr>
        <w:t xml:space="preserve"> </w:t>
      </w:r>
      <w:r w:rsidRPr="00597819">
        <w:rPr>
          <w:rFonts w:ascii="Arial" w:hAnsi="Arial" w:cs="Arial"/>
          <w:color w:val="000000" w:themeColor="text1"/>
          <w:lang w:val="ru-RU"/>
        </w:rPr>
        <w:tab/>
      </w:r>
      <w:r w:rsidR="00C83600" w:rsidRPr="00E54CA8">
        <w:rPr>
          <w:rFonts w:ascii="Arial" w:hAnsi="Arial" w:cs="Arial"/>
          <w:i/>
          <w:color w:val="000000" w:themeColor="text1"/>
        </w:rPr>
        <w:t xml:space="preserve">The placement of the Client’s equipment in </w:t>
      </w:r>
      <w:r w:rsidR="00C83600" w:rsidRPr="00C83600">
        <w:rPr>
          <w:rFonts w:ascii="Arial" w:hAnsi="Arial" w:cs="Arial"/>
          <w:i/>
          <w:color w:val="000000" w:themeColor="text1"/>
        </w:rPr>
        <w:t xml:space="preserve">exchange colocation zone </w:t>
      </w:r>
      <w:r w:rsidR="0033330C">
        <w:rPr>
          <w:rFonts w:ascii="Arial" w:hAnsi="Arial" w:cs="Arial"/>
          <w:bCs/>
          <w:i/>
          <w:color w:val="000000" w:themeColor="text1"/>
        </w:rPr>
        <w:t>DPC</w:t>
      </w:r>
      <w:r w:rsidR="004F1210" w:rsidRPr="00C83600">
        <w:rPr>
          <w:rFonts w:ascii="Arial" w:hAnsi="Arial" w:cs="Arial"/>
          <w:bCs/>
          <w:i/>
          <w:color w:val="000000" w:themeColor="text1"/>
        </w:rPr>
        <w:t xml:space="preserve"> </w:t>
      </w:r>
      <w:r w:rsidR="004F1210" w:rsidRPr="00597819">
        <w:rPr>
          <w:rFonts w:ascii="Arial" w:hAnsi="Arial" w:cs="Arial"/>
          <w:bCs/>
          <w:i/>
          <w:color w:val="000000" w:themeColor="text1"/>
        </w:rPr>
        <w:t>DS</w:t>
      </w:r>
      <w:r w:rsidRPr="00C83600">
        <w:rPr>
          <w:rFonts w:ascii="Arial" w:hAnsi="Arial" w:cs="Arial"/>
          <w:i/>
          <w:color w:val="000000" w:themeColor="text1"/>
        </w:rPr>
        <w:t xml:space="preserve"> </w:t>
      </w:r>
      <w:r w:rsidR="004F1210" w:rsidRPr="00C83600">
        <w:rPr>
          <w:rFonts w:ascii="Arial" w:hAnsi="Arial" w:cs="Arial"/>
          <w:i/>
          <w:color w:val="000000" w:themeColor="text1"/>
        </w:rPr>
        <w:t>(</w:t>
      </w:r>
      <w:r w:rsidR="00C83600">
        <w:rPr>
          <w:rFonts w:ascii="Arial" w:hAnsi="Arial" w:cs="Arial"/>
          <w:i/>
          <w:color w:val="000000" w:themeColor="text1"/>
        </w:rPr>
        <w:t>ECZ</w:t>
      </w:r>
      <w:r w:rsidRPr="00C83600">
        <w:rPr>
          <w:rFonts w:ascii="Arial" w:hAnsi="Arial" w:cs="Arial"/>
          <w:i/>
          <w:color w:val="000000" w:themeColor="text1"/>
        </w:rPr>
        <w:t xml:space="preserve"> </w:t>
      </w:r>
      <w:r w:rsidRPr="00597819">
        <w:rPr>
          <w:rFonts w:ascii="Arial" w:hAnsi="Arial" w:cs="Arial"/>
          <w:i/>
          <w:color w:val="000000" w:themeColor="text1"/>
        </w:rPr>
        <w:t>DS</w:t>
      </w:r>
      <w:r w:rsidR="004F1210" w:rsidRPr="00C83600">
        <w:rPr>
          <w:rFonts w:ascii="Arial" w:hAnsi="Arial" w:cs="Arial"/>
          <w:i/>
          <w:color w:val="000000" w:themeColor="text1"/>
        </w:rPr>
        <w:t>)</w:t>
      </w:r>
    </w:p>
    <w:p w:rsidR="004F1210" w:rsidRPr="00C83600" w:rsidRDefault="004F1210" w:rsidP="004F1210">
      <w:pPr>
        <w:pStyle w:val="Iauiue"/>
        <w:spacing w:before="40"/>
        <w:ind w:left="1260"/>
        <w:jc w:val="both"/>
        <w:rPr>
          <w:rFonts w:ascii="Arial" w:hAnsi="Arial" w:cs="Arial"/>
          <w:i/>
          <w:color w:val="000000" w:themeColor="text1"/>
        </w:rPr>
      </w:pPr>
    </w:p>
    <w:p w:rsidR="00E01B0F" w:rsidRPr="00C83600" w:rsidRDefault="00C83600" w:rsidP="004F1210">
      <w:pPr>
        <w:pStyle w:val="Iauiue"/>
        <w:spacing w:before="40"/>
        <w:ind w:left="1260"/>
        <w:jc w:val="both"/>
        <w:rPr>
          <w:rFonts w:ascii="Arial" w:hAnsi="Arial" w:cs="Arial"/>
          <w:color w:val="000000" w:themeColor="text1"/>
        </w:rPr>
      </w:pPr>
      <w:r w:rsidRPr="00C83600">
        <w:rPr>
          <w:rFonts w:ascii="Arial" w:hAnsi="Arial" w:cs="Arial"/>
          <w:color w:val="000000" w:themeColor="text1"/>
        </w:rPr>
        <w:t xml:space="preserve">The cost of equipment </w:t>
      </w:r>
      <w:r>
        <w:rPr>
          <w:rFonts w:ascii="Arial" w:hAnsi="Arial" w:cs="Arial"/>
          <w:color w:val="000000" w:themeColor="text1"/>
        </w:rPr>
        <w:t>placement</w:t>
      </w:r>
      <w:r w:rsidRPr="00C83600">
        <w:rPr>
          <w:rFonts w:ascii="Arial" w:hAnsi="Arial" w:cs="Arial"/>
          <w:color w:val="000000" w:themeColor="text1"/>
        </w:rPr>
        <w:t xml:space="preserve"> </w:t>
      </w:r>
      <w:r w:rsidR="00E54CA8">
        <w:rPr>
          <w:rFonts w:ascii="Arial" w:hAnsi="Arial" w:cs="Arial"/>
          <w:color w:val="000000" w:themeColor="text1"/>
        </w:rPr>
        <w:t>for</w:t>
      </w:r>
      <w:r w:rsidRPr="00C83600">
        <w:rPr>
          <w:rFonts w:ascii="Arial" w:hAnsi="Arial" w:cs="Arial"/>
          <w:color w:val="000000" w:themeColor="text1"/>
        </w:rPr>
        <w:t xml:space="preserve"> one unit of measurement of the vertical size of the equi</w:t>
      </w:r>
      <w:r>
        <w:rPr>
          <w:rFonts w:ascii="Arial" w:hAnsi="Arial" w:cs="Arial"/>
          <w:color w:val="000000" w:themeColor="text1"/>
        </w:rPr>
        <w:t>pment in the rack (hereinafter referred to as the</w:t>
      </w:r>
      <w:r w:rsidRPr="00C83600">
        <w:rPr>
          <w:rFonts w:ascii="Arial" w:hAnsi="Arial" w:cs="Arial"/>
          <w:color w:val="000000" w:themeColor="text1"/>
        </w:rPr>
        <w:t xml:space="preserve"> unit):</w:t>
      </w:r>
    </w:p>
    <w:p w:rsidR="00E01B0F" w:rsidRPr="00C83600" w:rsidRDefault="00E01B0F" w:rsidP="004F1210">
      <w:pPr>
        <w:pStyle w:val="Iauiue"/>
        <w:spacing w:before="40"/>
        <w:ind w:left="1260"/>
        <w:jc w:val="both"/>
        <w:rPr>
          <w:rFonts w:ascii="Arial" w:hAnsi="Arial" w:cs="Arial"/>
          <w:color w:val="000000" w:themeColor="text1"/>
        </w:rPr>
      </w:pPr>
    </w:p>
    <w:p w:rsidR="00E01B0F" w:rsidRPr="00086223" w:rsidRDefault="00086223" w:rsidP="004F1210">
      <w:pPr>
        <w:tabs>
          <w:tab w:val="left" w:pos="426"/>
          <w:tab w:val="left" w:pos="720"/>
        </w:tabs>
        <w:ind w:left="425" w:firstLine="833"/>
        <w:jc w:val="both"/>
        <w:rPr>
          <w:rFonts w:ascii="Arial" w:hAnsi="Arial" w:cs="Arial"/>
          <w:color w:val="000000" w:themeColor="text1"/>
        </w:rPr>
      </w:pPr>
      <w:r w:rsidRPr="00086223">
        <w:rPr>
          <w:rFonts w:ascii="Arial" w:hAnsi="Arial" w:cs="Arial"/>
          <w:color w:val="000000" w:themeColor="text1"/>
        </w:rPr>
        <w:t>Registration Fee</w:t>
      </w:r>
      <w:r w:rsidR="001B4A97">
        <w:rPr>
          <w:rFonts w:ascii="Arial" w:eastAsia="Arial" w:hAnsi="Arial" w:cs="Arial"/>
          <w:color w:val="000000" w:themeColor="text1"/>
        </w:rPr>
        <w:t xml:space="preserve"> is</w:t>
      </w:r>
      <w:r w:rsidR="00E01B0F" w:rsidRPr="00086223">
        <w:rPr>
          <w:rFonts w:ascii="Arial" w:eastAsia="Arial" w:hAnsi="Arial" w:cs="Arial"/>
          <w:color w:val="000000" w:themeColor="text1"/>
        </w:rPr>
        <w:t xml:space="preserve"> </w:t>
      </w:r>
      <w:r w:rsidR="00E01B0F" w:rsidRPr="00086223">
        <w:rPr>
          <w:rFonts w:ascii="Arial" w:hAnsi="Arial" w:cs="Arial"/>
          <w:color w:val="000000" w:themeColor="text1"/>
        </w:rPr>
        <w:t>1</w:t>
      </w:r>
      <w:r w:rsidR="004D7674" w:rsidRPr="00086223">
        <w:rPr>
          <w:rFonts w:ascii="Arial" w:hAnsi="Arial" w:cs="Arial"/>
          <w:color w:val="000000" w:themeColor="text1"/>
        </w:rPr>
        <w:t>0</w:t>
      </w:r>
      <w:r w:rsidR="00E01B0F" w:rsidRPr="00086223">
        <w:rPr>
          <w:rFonts w:ascii="Arial" w:hAnsi="Arial" w:cs="Arial"/>
          <w:color w:val="000000" w:themeColor="text1"/>
        </w:rPr>
        <w:t xml:space="preserve"> 000</w:t>
      </w:r>
      <w:r w:rsidR="00E01B0F" w:rsidRPr="00086223">
        <w:rPr>
          <w:rFonts w:ascii="Arial" w:eastAsia="Arial" w:hAnsi="Arial" w:cs="Arial"/>
          <w:color w:val="000000" w:themeColor="text1"/>
        </w:rPr>
        <w:t xml:space="preserve"> </w:t>
      </w:r>
      <w:r w:rsidRPr="00086223">
        <w:rPr>
          <w:rFonts w:ascii="Arial" w:hAnsi="Arial" w:cs="Arial"/>
          <w:color w:val="000000" w:themeColor="text1"/>
        </w:rPr>
        <w:t>rubles</w:t>
      </w:r>
      <w:r w:rsidR="00E01B0F" w:rsidRPr="00086223">
        <w:rPr>
          <w:rFonts w:ascii="Arial" w:hAnsi="Arial" w:cs="Arial"/>
          <w:color w:val="000000" w:themeColor="text1"/>
        </w:rPr>
        <w:t>.</w:t>
      </w:r>
    </w:p>
    <w:p w:rsidR="00E01B0F" w:rsidRPr="00086223" w:rsidRDefault="00940DAC" w:rsidP="004F1210">
      <w:pPr>
        <w:tabs>
          <w:tab w:val="left" w:pos="426"/>
          <w:tab w:val="left" w:pos="720"/>
        </w:tabs>
        <w:ind w:left="425" w:firstLine="833"/>
        <w:jc w:val="both"/>
        <w:rPr>
          <w:rFonts w:ascii="Arial" w:hAnsi="Arial" w:cs="Arial"/>
          <w:color w:val="000000" w:themeColor="text1"/>
        </w:rPr>
      </w:pPr>
      <w:r w:rsidRPr="00086223">
        <w:rPr>
          <w:rFonts w:ascii="Arial" w:hAnsi="Arial" w:cs="Arial"/>
          <w:color w:val="000000" w:themeColor="text1"/>
        </w:rPr>
        <w:t>Subscription Fee</w:t>
      </w:r>
      <w:r w:rsidR="00E01B0F" w:rsidRPr="00086223">
        <w:rPr>
          <w:rFonts w:ascii="Arial" w:eastAsia="Arial" w:hAnsi="Arial" w:cs="Arial"/>
          <w:color w:val="000000" w:themeColor="text1"/>
        </w:rPr>
        <w:t xml:space="preserve"> </w:t>
      </w:r>
      <w:r w:rsidR="001B4A97">
        <w:rPr>
          <w:rFonts w:ascii="Arial" w:eastAsia="Arial" w:hAnsi="Arial" w:cs="Arial"/>
          <w:color w:val="000000" w:themeColor="text1"/>
        </w:rPr>
        <w:t>is</w:t>
      </w:r>
      <w:r w:rsidR="00E01B0F" w:rsidRPr="00086223">
        <w:rPr>
          <w:rFonts w:ascii="Arial" w:eastAsia="Arial" w:hAnsi="Arial" w:cs="Arial"/>
          <w:color w:val="000000" w:themeColor="text1"/>
        </w:rPr>
        <w:t xml:space="preserve"> </w:t>
      </w:r>
      <w:r w:rsidR="00E01B0F" w:rsidRPr="00086223">
        <w:rPr>
          <w:rFonts w:ascii="Arial" w:hAnsi="Arial" w:cs="Arial"/>
          <w:color w:val="000000" w:themeColor="text1"/>
        </w:rPr>
        <w:t>1</w:t>
      </w:r>
      <w:r w:rsidR="0039091A" w:rsidRPr="00086223">
        <w:rPr>
          <w:rFonts w:ascii="Arial" w:hAnsi="Arial" w:cs="Arial"/>
          <w:color w:val="000000" w:themeColor="text1"/>
        </w:rPr>
        <w:t>8</w:t>
      </w:r>
      <w:r w:rsidR="00E01B0F" w:rsidRPr="00086223">
        <w:rPr>
          <w:rFonts w:ascii="Arial" w:hAnsi="Arial" w:cs="Arial"/>
          <w:color w:val="000000" w:themeColor="text1"/>
        </w:rPr>
        <w:t> 000</w:t>
      </w:r>
      <w:r w:rsidR="00E01B0F" w:rsidRPr="00086223">
        <w:rPr>
          <w:rFonts w:ascii="Arial" w:eastAsia="Arial" w:hAnsi="Arial" w:cs="Arial"/>
          <w:color w:val="000000" w:themeColor="text1"/>
        </w:rPr>
        <w:t xml:space="preserve"> </w:t>
      </w:r>
      <w:r w:rsidR="00086223" w:rsidRPr="00086223">
        <w:rPr>
          <w:rFonts w:ascii="Arial" w:hAnsi="Arial" w:cs="Arial"/>
          <w:color w:val="000000" w:themeColor="text1"/>
        </w:rPr>
        <w:t>rubles</w:t>
      </w:r>
      <w:r w:rsidR="00E01B0F" w:rsidRPr="00086223">
        <w:rPr>
          <w:rFonts w:ascii="Arial" w:eastAsia="Arial" w:hAnsi="Arial" w:cs="Arial"/>
          <w:color w:val="000000" w:themeColor="text1"/>
        </w:rPr>
        <w:t xml:space="preserve"> </w:t>
      </w:r>
      <w:r w:rsidR="00086223" w:rsidRPr="00086223">
        <w:rPr>
          <w:rFonts w:ascii="Arial" w:hAnsi="Arial" w:cs="Arial"/>
          <w:color w:val="000000" w:themeColor="text1"/>
        </w:rPr>
        <w:t>per month</w:t>
      </w:r>
      <w:r w:rsidR="00E01B0F" w:rsidRPr="00086223">
        <w:rPr>
          <w:rFonts w:ascii="Arial" w:hAnsi="Arial" w:cs="Arial"/>
          <w:color w:val="000000" w:themeColor="text1"/>
        </w:rPr>
        <w:t>.</w:t>
      </w:r>
    </w:p>
    <w:p w:rsidR="00E01B0F" w:rsidRPr="00086223" w:rsidRDefault="00E01B0F" w:rsidP="004F1210">
      <w:pPr>
        <w:tabs>
          <w:tab w:val="left" w:pos="426"/>
          <w:tab w:val="left" w:pos="720"/>
        </w:tabs>
        <w:spacing w:before="120"/>
        <w:ind w:left="425" w:firstLine="835"/>
        <w:jc w:val="both"/>
        <w:rPr>
          <w:rFonts w:ascii="Arial" w:hAnsi="Arial" w:cs="Arial"/>
          <w:color w:val="000000" w:themeColor="text1"/>
        </w:rPr>
      </w:pPr>
    </w:p>
    <w:p w:rsidR="009B01AB" w:rsidRPr="001B4A97" w:rsidRDefault="009B01AB" w:rsidP="004F1210">
      <w:pPr>
        <w:tabs>
          <w:tab w:val="left" w:pos="284"/>
          <w:tab w:val="left" w:pos="720"/>
          <w:tab w:val="left" w:pos="1418"/>
        </w:tabs>
        <w:ind w:left="1276" w:hanging="916"/>
        <w:jc w:val="both"/>
        <w:rPr>
          <w:rFonts w:ascii="Arial" w:hAnsi="Arial" w:cs="Arial"/>
          <w:color w:val="000000" w:themeColor="text1"/>
        </w:rPr>
      </w:pPr>
      <w:r w:rsidRPr="00597819">
        <w:rPr>
          <w:rFonts w:ascii="Arial" w:hAnsi="Arial" w:cs="Arial"/>
          <w:color w:val="000000" w:themeColor="text1"/>
          <w:lang w:val="ru-RU"/>
        </w:rPr>
        <w:t>2.4.4.</w:t>
      </w:r>
      <w:r w:rsidRPr="00597819">
        <w:rPr>
          <w:rFonts w:ascii="Arial" w:eastAsia="Arial" w:hAnsi="Arial" w:cs="Arial"/>
          <w:color w:val="000000" w:themeColor="text1"/>
          <w:lang w:val="ru-RU"/>
        </w:rPr>
        <w:t xml:space="preserve"> </w:t>
      </w:r>
      <w:r w:rsidR="006E2F8B" w:rsidRPr="00597819">
        <w:rPr>
          <w:rFonts w:ascii="Arial" w:hAnsi="Arial" w:cs="Arial"/>
          <w:color w:val="000000" w:themeColor="text1"/>
          <w:lang w:val="ru-RU"/>
        </w:rPr>
        <w:tab/>
      </w:r>
      <w:r w:rsidR="001B4A97" w:rsidRPr="001B4A97">
        <w:rPr>
          <w:rFonts w:ascii="Arial" w:hAnsi="Arial" w:cs="Arial"/>
          <w:color w:val="000000" w:themeColor="text1"/>
        </w:rPr>
        <w:t>Providing a virtual server to the Client</w:t>
      </w:r>
      <w:r w:rsidR="004F1210" w:rsidRPr="001B4A97">
        <w:rPr>
          <w:rFonts w:ascii="Arial" w:hAnsi="Arial" w:cs="Arial"/>
          <w:color w:val="000000" w:themeColor="text1"/>
        </w:rPr>
        <w:t xml:space="preserve"> </w:t>
      </w:r>
      <w:r w:rsidR="001B4A97">
        <w:rPr>
          <w:rFonts w:ascii="Arial" w:hAnsi="Arial" w:cs="Arial"/>
          <w:color w:val="000000" w:themeColor="text1"/>
        </w:rPr>
        <w:t>in</w:t>
      </w:r>
      <w:r w:rsidRPr="001B4A97">
        <w:rPr>
          <w:rFonts w:ascii="Arial" w:hAnsi="Arial" w:cs="Arial"/>
          <w:color w:val="000000" w:themeColor="text1"/>
        </w:rPr>
        <w:t xml:space="preserve"> </w:t>
      </w:r>
      <w:r w:rsidR="001B4A97">
        <w:rPr>
          <w:rFonts w:ascii="Arial" w:hAnsi="Arial" w:cs="Arial"/>
          <w:color w:val="000000" w:themeColor="text1"/>
        </w:rPr>
        <w:t>ECZ</w:t>
      </w:r>
      <w:r w:rsidR="00617987" w:rsidRPr="001B4A97">
        <w:rPr>
          <w:rFonts w:ascii="Arial" w:hAnsi="Arial" w:cs="Arial"/>
          <w:color w:val="000000" w:themeColor="text1"/>
        </w:rPr>
        <w:t xml:space="preserve"> </w:t>
      </w:r>
      <w:r w:rsidR="00617987" w:rsidRPr="00597819">
        <w:rPr>
          <w:rFonts w:ascii="Arial" w:hAnsi="Arial" w:cs="Arial"/>
          <w:color w:val="000000" w:themeColor="text1"/>
        </w:rPr>
        <w:t>DS</w:t>
      </w:r>
      <w:r w:rsidR="006613A5" w:rsidRPr="001B4A97">
        <w:rPr>
          <w:rFonts w:ascii="Arial" w:hAnsi="Arial" w:cs="Arial"/>
          <w:color w:val="000000" w:themeColor="text1"/>
        </w:rPr>
        <w:t xml:space="preserve"> </w:t>
      </w:r>
      <w:r w:rsidRPr="001B4A97">
        <w:rPr>
          <w:rFonts w:ascii="Arial" w:hAnsi="Arial" w:cs="Arial"/>
          <w:color w:val="000000" w:themeColor="text1"/>
        </w:rPr>
        <w:t xml:space="preserve"> </w:t>
      </w:r>
    </w:p>
    <w:p w:rsidR="009B01AB" w:rsidRPr="001B4A97" w:rsidRDefault="001B4A97" w:rsidP="004F1210">
      <w:pPr>
        <w:pStyle w:val="Iauiue"/>
        <w:spacing w:before="40"/>
        <w:ind w:left="1260"/>
        <w:jc w:val="both"/>
        <w:rPr>
          <w:rFonts w:ascii="Arial" w:hAnsi="Arial" w:cs="Arial"/>
          <w:color w:val="000000" w:themeColor="text1"/>
        </w:rPr>
      </w:pPr>
      <w:r w:rsidRPr="001B4A97">
        <w:rPr>
          <w:rFonts w:ascii="Arial" w:hAnsi="Arial" w:cs="Arial"/>
          <w:color w:val="000000" w:themeColor="text1"/>
        </w:rPr>
        <w:t>The cost of providing one virtual server on the equipment of the Partnership</w:t>
      </w:r>
      <w:r w:rsidR="009B01AB" w:rsidRPr="001B4A97">
        <w:rPr>
          <w:rFonts w:ascii="Arial" w:hAnsi="Arial" w:cs="Arial"/>
          <w:color w:val="000000" w:themeColor="text1"/>
        </w:rPr>
        <w:t>:</w:t>
      </w:r>
    </w:p>
    <w:p w:rsidR="009B01AB" w:rsidRPr="001B4A97" w:rsidRDefault="009B01AB" w:rsidP="004F1210">
      <w:pPr>
        <w:pStyle w:val="Iauiue"/>
        <w:spacing w:before="40"/>
        <w:ind w:left="1260"/>
        <w:jc w:val="both"/>
        <w:rPr>
          <w:rFonts w:ascii="Arial" w:hAnsi="Arial" w:cs="Arial"/>
          <w:color w:val="000000" w:themeColor="text1"/>
        </w:rPr>
      </w:pPr>
    </w:p>
    <w:p w:rsidR="009B01AB" w:rsidRPr="00086223" w:rsidRDefault="00086223" w:rsidP="004F1210">
      <w:pPr>
        <w:tabs>
          <w:tab w:val="left" w:pos="426"/>
          <w:tab w:val="left" w:pos="720"/>
        </w:tabs>
        <w:ind w:left="425" w:firstLine="833"/>
        <w:jc w:val="both"/>
        <w:rPr>
          <w:rFonts w:ascii="Arial" w:hAnsi="Arial" w:cs="Arial"/>
          <w:color w:val="000000" w:themeColor="text1"/>
        </w:rPr>
      </w:pPr>
      <w:r w:rsidRPr="00086223">
        <w:rPr>
          <w:rFonts w:ascii="Arial" w:hAnsi="Arial" w:cs="Arial"/>
          <w:color w:val="000000" w:themeColor="text1"/>
        </w:rPr>
        <w:t>Registration Fee</w:t>
      </w:r>
      <w:r w:rsidR="001B4A97">
        <w:rPr>
          <w:rFonts w:ascii="Arial" w:eastAsia="Arial" w:hAnsi="Arial" w:cs="Arial"/>
          <w:color w:val="000000" w:themeColor="text1"/>
        </w:rPr>
        <w:t xml:space="preserve"> is</w:t>
      </w:r>
      <w:r w:rsidR="009B01AB" w:rsidRPr="00086223">
        <w:rPr>
          <w:rFonts w:ascii="Arial" w:eastAsia="Arial" w:hAnsi="Arial" w:cs="Arial"/>
          <w:color w:val="000000" w:themeColor="text1"/>
        </w:rPr>
        <w:t xml:space="preserve"> </w:t>
      </w:r>
      <w:r w:rsidR="00D14B21" w:rsidRPr="00086223">
        <w:rPr>
          <w:rFonts w:ascii="Arial" w:hAnsi="Arial" w:cs="Arial"/>
          <w:color w:val="000000" w:themeColor="text1"/>
        </w:rPr>
        <w:t>5</w:t>
      </w:r>
      <w:r w:rsidR="001B4A97">
        <w:rPr>
          <w:rFonts w:ascii="Arial" w:hAnsi="Arial" w:cs="Arial"/>
          <w:color w:val="000000" w:themeColor="text1"/>
        </w:rPr>
        <w:t> </w:t>
      </w:r>
      <w:r w:rsidR="00D14B21" w:rsidRPr="00086223">
        <w:rPr>
          <w:rFonts w:ascii="Arial" w:hAnsi="Arial" w:cs="Arial"/>
          <w:color w:val="000000" w:themeColor="text1"/>
        </w:rPr>
        <w:t>000</w:t>
      </w:r>
      <w:r w:rsidR="001B4A97">
        <w:rPr>
          <w:rFonts w:ascii="Arial" w:hAnsi="Arial" w:cs="Arial"/>
          <w:color w:val="000000" w:themeColor="text1"/>
        </w:rPr>
        <w:t xml:space="preserve"> </w:t>
      </w:r>
      <w:r w:rsidRPr="00086223">
        <w:rPr>
          <w:rFonts w:ascii="Arial" w:hAnsi="Arial" w:cs="Arial"/>
          <w:color w:val="000000" w:themeColor="text1"/>
        </w:rPr>
        <w:t>rubles</w:t>
      </w:r>
      <w:r w:rsidR="009B01AB" w:rsidRPr="00086223">
        <w:rPr>
          <w:rFonts w:ascii="Arial" w:hAnsi="Arial" w:cs="Arial"/>
          <w:color w:val="000000" w:themeColor="text1"/>
        </w:rPr>
        <w:t>.</w:t>
      </w:r>
    </w:p>
    <w:p w:rsidR="009B01AB" w:rsidRPr="00086223" w:rsidRDefault="00940DAC" w:rsidP="004F1210">
      <w:pPr>
        <w:tabs>
          <w:tab w:val="left" w:pos="426"/>
          <w:tab w:val="left" w:pos="720"/>
        </w:tabs>
        <w:ind w:left="425" w:firstLine="833"/>
        <w:jc w:val="both"/>
        <w:rPr>
          <w:rFonts w:ascii="Arial" w:hAnsi="Arial" w:cs="Arial"/>
          <w:color w:val="000000" w:themeColor="text1"/>
        </w:rPr>
      </w:pPr>
      <w:r w:rsidRPr="00086223">
        <w:rPr>
          <w:rFonts w:ascii="Arial" w:hAnsi="Arial" w:cs="Arial"/>
          <w:color w:val="000000" w:themeColor="text1"/>
        </w:rPr>
        <w:lastRenderedPageBreak/>
        <w:t>Subscription Fee</w:t>
      </w:r>
      <w:r w:rsidR="009B01AB" w:rsidRPr="00086223">
        <w:rPr>
          <w:rFonts w:ascii="Arial" w:eastAsia="Arial" w:hAnsi="Arial" w:cs="Arial"/>
          <w:color w:val="000000" w:themeColor="text1"/>
        </w:rPr>
        <w:t xml:space="preserve"> </w:t>
      </w:r>
      <w:r w:rsidR="001B4A97">
        <w:rPr>
          <w:rFonts w:ascii="Arial" w:eastAsia="Arial" w:hAnsi="Arial" w:cs="Arial"/>
          <w:color w:val="000000" w:themeColor="text1"/>
        </w:rPr>
        <w:t>is</w:t>
      </w:r>
      <w:r w:rsidR="00E27C74" w:rsidRPr="00086223">
        <w:rPr>
          <w:rFonts w:ascii="Arial" w:eastAsia="Arial" w:hAnsi="Arial" w:cs="Arial"/>
          <w:color w:val="000000" w:themeColor="text1"/>
        </w:rPr>
        <w:t xml:space="preserve"> </w:t>
      </w:r>
      <w:r w:rsidR="00D14B21" w:rsidRPr="00086223">
        <w:rPr>
          <w:rFonts w:ascii="Arial" w:eastAsia="Arial" w:hAnsi="Arial" w:cs="Arial"/>
          <w:color w:val="000000" w:themeColor="text1"/>
        </w:rPr>
        <w:t xml:space="preserve">3 000 </w:t>
      </w:r>
      <w:r w:rsidR="00086223" w:rsidRPr="00086223">
        <w:rPr>
          <w:rFonts w:ascii="Arial" w:hAnsi="Arial" w:cs="Arial"/>
          <w:color w:val="000000" w:themeColor="text1"/>
        </w:rPr>
        <w:t>rubles</w:t>
      </w:r>
      <w:r w:rsidR="009B01AB" w:rsidRPr="00086223">
        <w:rPr>
          <w:rFonts w:ascii="Arial" w:eastAsia="Arial" w:hAnsi="Arial" w:cs="Arial"/>
          <w:color w:val="000000" w:themeColor="text1"/>
        </w:rPr>
        <w:t xml:space="preserve"> </w:t>
      </w:r>
      <w:r w:rsidR="00086223" w:rsidRPr="00086223">
        <w:rPr>
          <w:rFonts w:ascii="Arial" w:hAnsi="Arial" w:cs="Arial"/>
          <w:color w:val="000000" w:themeColor="text1"/>
        </w:rPr>
        <w:t>per month</w:t>
      </w:r>
      <w:r w:rsidR="009B01AB" w:rsidRPr="00086223">
        <w:rPr>
          <w:rFonts w:ascii="Arial" w:hAnsi="Arial" w:cs="Arial"/>
          <w:color w:val="000000" w:themeColor="text1"/>
        </w:rPr>
        <w:t>.</w:t>
      </w:r>
    </w:p>
    <w:p w:rsidR="00C03715" w:rsidRPr="00086223" w:rsidRDefault="00C03715" w:rsidP="004F1210">
      <w:pPr>
        <w:tabs>
          <w:tab w:val="left" w:pos="1276"/>
          <w:tab w:val="left" w:pos="1418"/>
        </w:tabs>
        <w:ind w:left="1276"/>
        <w:jc w:val="both"/>
        <w:rPr>
          <w:rFonts w:ascii="Arial" w:hAnsi="Arial" w:cs="Arial"/>
          <w:color w:val="000000" w:themeColor="text1"/>
        </w:rPr>
      </w:pPr>
    </w:p>
    <w:p w:rsidR="00C03715" w:rsidRPr="001B4A97" w:rsidRDefault="00C03715" w:rsidP="004F1210">
      <w:pPr>
        <w:pStyle w:val="21"/>
        <w:spacing w:after="0"/>
        <w:ind w:left="1260" w:hanging="900"/>
        <w:rPr>
          <w:rFonts w:eastAsia="Arial"/>
          <w:color w:val="000000" w:themeColor="text1"/>
          <w:lang w:val="en-US"/>
        </w:rPr>
      </w:pPr>
      <w:r w:rsidRPr="00597819">
        <w:rPr>
          <w:color w:val="000000" w:themeColor="text1"/>
        </w:rPr>
        <w:t>2.4.</w:t>
      </w:r>
      <w:r w:rsidR="00542272" w:rsidRPr="00597819">
        <w:rPr>
          <w:color w:val="000000" w:themeColor="text1"/>
        </w:rPr>
        <w:t>5</w:t>
      </w:r>
      <w:r w:rsidRPr="00597819">
        <w:rPr>
          <w:color w:val="000000" w:themeColor="text1"/>
        </w:rPr>
        <w:t>.</w:t>
      </w:r>
      <w:r w:rsidRPr="00597819">
        <w:rPr>
          <w:color w:val="000000" w:themeColor="text1"/>
        </w:rPr>
        <w:tab/>
      </w:r>
      <w:r w:rsidR="001B4A97">
        <w:rPr>
          <w:color w:val="000000" w:themeColor="text1"/>
          <w:lang w:val="en-US"/>
        </w:rPr>
        <w:t>A</w:t>
      </w:r>
      <w:r w:rsidR="001B4A97" w:rsidRPr="001B4A97">
        <w:rPr>
          <w:color w:val="000000" w:themeColor="text1"/>
          <w:lang w:val="en-US"/>
        </w:rPr>
        <w:t>ccess</w:t>
      </w:r>
      <w:r w:rsidR="001B4A97">
        <w:rPr>
          <w:color w:val="000000" w:themeColor="text1"/>
          <w:lang w:val="en-US"/>
        </w:rPr>
        <w:t xml:space="preserve"> to the Internet </w:t>
      </w:r>
      <w:r w:rsidR="001B4A97" w:rsidRPr="001B4A97">
        <w:rPr>
          <w:color w:val="000000" w:themeColor="text1"/>
          <w:lang w:val="en-US"/>
        </w:rPr>
        <w:t xml:space="preserve">for </w:t>
      </w:r>
      <w:r w:rsidR="001B4A97">
        <w:rPr>
          <w:color w:val="000000" w:themeColor="text1"/>
          <w:lang w:val="en-US"/>
        </w:rPr>
        <w:t>placed</w:t>
      </w:r>
      <w:r w:rsidR="001B4A97" w:rsidRPr="001B4A97">
        <w:rPr>
          <w:color w:val="000000" w:themeColor="text1"/>
          <w:lang w:val="en-US"/>
        </w:rPr>
        <w:t xml:space="preserve"> equipment or provided virtual server of the Client for one network segment</w:t>
      </w:r>
      <w:r w:rsidR="009F661E" w:rsidRPr="00597819">
        <w:rPr>
          <w:rStyle w:val="af4"/>
          <w:color w:val="000000" w:themeColor="text1"/>
        </w:rPr>
        <w:footnoteReference w:id="4"/>
      </w:r>
      <w:r w:rsidR="00315C91" w:rsidRPr="001B4A97">
        <w:rPr>
          <w:color w:val="000000" w:themeColor="text1"/>
          <w:lang w:val="en-US"/>
        </w:rPr>
        <w:t>:</w:t>
      </w:r>
    </w:p>
    <w:p w:rsidR="00C03715" w:rsidRPr="001B4A97" w:rsidRDefault="00C03715" w:rsidP="004F1210">
      <w:pPr>
        <w:pStyle w:val="21"/>
        <w:spacing w:after="0"/>
        <w:ind w:left="1260" w:hanging="900"/>
        <w:rPr>
          <w:rFonts w:eastAsia="Arial"/>
          <w:color w:val="000000" w:themeColor="text1"/>
          <w:lang w:val="en-US"/>
        </w:rPr>
      </w:pPr>
    </w:p>
    <w:tbl>
      <w:tblPr>
        <w:tblW w:w="0" w:type="auto"/>
        <w:tblInd w:w="1101" w:type="dxa"/>
        <w:tblLayout w:type="fixed"/>
        <w:tblLook w:val="0000" w:firstRow="0" w:lastRow="0" w:firstColumn="0" w:lastColumn="0" w:noHBand="0" w:noVBand="0"/>
      </w:tblPr>
      <w:tblGrid>
        <w:gridCol w:w="4110"/>
        <w:gridCol w:w="3402"/>
      </w:tblGrid>
      <w:tr w:rsidR="00160822" w:rsidRPr="00597819" w:rsidTr="007B3502">
        <w:trPr>
          <w:trHeight w:val="264"/>
        </w:trPr>
        <w:tc>
          <w:tcPr>
            <w:tcW w:w="4110" w:type="dxa"/>
            <w:shd w:val="clear" w:color="auto" w:fill="auto"/>
          </w:tcPr>
          <w:p w:rsidR="00C03715" w:rsidRPr="00597819" w:rsidRDefault="002A03AD" w:rsidP="004F1210">
            <w:pPr>
              <w:autoSpaceDE/>
              <w:snapToGrid w:val="0"/>
              <w:ind w:left="720"/>
              <w:jc w:val="both"/>
              <w:rPr>
                <w:rFonts w:ascii="Arial" w:hAnsi="Arial" w:cs="Arial"/>
                <w:color w:val="000000" w:themeColor="text1"/>
                <w:lang w:val="ru-RU"/>
              </w:rPr>
            </w:pPr>
            <w:r>
              <w:rPr>
                <w:rFonts w:ascii="Arial" w:hAnsi="Arial" w:cs="Arial"/>
                <w:color w:val="000000" w:themeColor="text1"/>
                <w:lang w:val="ru-RU"/>
              </w:rPr>
              <w:t>Mbit/s</w:t>
            </w:r>
          </w:p>
          <w:p w:rsidR="00D9698F" w:rsidRPr="00597819" w:rsidRDefault="00D9698F" w:rsidP="004F1210">
            <w:pPr>
              <w:autoSpaceDE/>
              <w:snapToGrid w:val="0"/>
              <w:ind w:left="720"/>
              <w:jc w:val="both"/>
              <w:rPr>
                <w:rFonts w:ascii="Arial" w:hAnsi="Arial" w:cs="Arial"/>
                <w:color w:val="000000" w:themeColor="text1"/>
                <w:lang w:val="ru-RU"/>
              </w:rPr>
            </w:pPr>
          </w:p>
        </w:tc>
        <w:tc>
          <w:tcPr>
            <w:tcW w:w="3402" w:type="dxa"/>
            <w:shd w:val="clear" w:color="auto" w:fill="FFFFFF"/>
            <w:vAlign w:val="bottom"/>
          </w:tcPr>
          <w:p w:rsidR="00C03715" w:rsidRPr="00597819" w:rsidRDefault="00940DAC" w:rsidP="007B3502">
            <w:pPr>
              <w:autoSpaceDE/>
              <w:snapToGrid w:val="0"/>
              <w:ind w:left="-817" w:firstLine="817"/>
              <w:jc w:val="both"/>
              <w:rPr>
                <w:rFonts w:ascii="Arial" w:eastAsia="Arial" w:hAnsi="Arial" w:cs="Arial"/>
                <w:color w:val="000000" w:themeColor="text1"/>
                <w:lang w:val="ru-RU"/>
              </w:rPr>
            </w:pPr>
            <w:r>
              <w:rPr>
                <w:rFonts w:ascii="Arial" w:eastAsia="Arial" w:hAnsi="Arial" w:cs="Arial"/>
                <w:color w:val="000000" w:themeColor="text1"/>
                <w:lang w:val="ru-RU"/>
              </w:rPr>
              <w:t>Subscription Fee</w:t>
            </w:r>
            <w:r w:rsidR="00C03715" w:rsidRPr="00597819">
              <w:rPr>
                <w:rFonts w:ascii="Arial" w:eastAsia="Arial" w:hAnsi="Arial" w:cs="Arial"/>
                <w:color w:val="000000" w:themeColor="text1"/>
                <w:lang w:val="ru-RU"/>
              </w:rPr>
              <w:t xml:space="preserve"> </w:t>
            </w:r>
          </w:p>
          <w:p w:rsidR="00D9698F" w:rsidRPr="00597819" w:rsidRDefault="00D9698F" w:rsidP="007B3502">
            <w:pPr>
              <w:autoSpaceDE/>
              <w:snapToGrid w:val="0"/>
              <w:ind w:left="-817" w:firstLine="817"/>
              <w:jc w:val="both"/>
              <w:rPr>
                <w:rFonts w:ascii="Arial" w:eastAsia="Arial" w:hAnsi="Arial" w:cs="Arial"/>
                <w:color w:val="000000" w:themeColor="text1"/>
                <w:lang w:val="ru-RU"/>
              </w:rPr>
            </w:pPr>
          </w:p>
        </w:tc>
      </w:tr>
      <w:tr w:rsidR="00160822" w:rsidRPr="00597819" w:rsidTr="007B3502">
        <w:trPr>
          <w:trHeight w:val="264"/>
        </w:trPr>
        <w:tc>
          <w:tcPr>
            <w:tcW w:w="4110" w:type="dxa"/>
            <w:shd w:val="clear" w:color="auto" w:fill="auto"/>
          </w:tcPr>
          <w:p w:rsidR="00C03715" w:rsidRPr="002A03AD" w:rsidRDefault="0014027A" w:rsidP="002A03AD">
            <w:pPr>
              <w:autoSpaceDE/>
              <w:snapToGrid w:val="0"/>
              <w:ind w:left="720"/>
              <w:jc w:val="both"/>
              <w:rPr>
                <w:rFonts w:ascii="Arial" w:hAnsi="Arial" w:cs="Arial"/>
                <w:color w:val="000000" w:themeColor="text1"/>
              </w:rPr>
            </w:pPr>
            <w:r w:rsidRPr="00597819">
              <w:rPr>
                <w:rFonts w:ascii="Arial" w:hAnsi="Arial" w:cs="Arial"/>
                <w:color w:val="000000" w:themeColor="text1"/>
              </w:rPr>
              <w:t>2</w:t>
            </w:r>
            <w:r w:rsidRPr="00597819">
              <w:rPr>
                <w:rFonts w:ascii="Arial" w:eastAsia="Arial" w:hAnsi="Arial" w:cs="Arial"/>
                <w:color w:val="000000" w:themeColor="text1"/>
                <w:lang w:val="ru-RU"/>
              </w:rPr>
              <w:t xml:space="preserve"> </w:t>
            </w:r>
            <w:r w:rsidR="002A03AD">
              <w:rPr>
                <w:rFonts w:ascii="Arial" w:hAnsi="Arial" w:cs="Arial"/>
                <w:color w:val="000000" w:themeColor="text1"/>
                <w:lang w:val="ru-RU"/>
              </w:rPr>
              <w:t>Mbit/s</w:t>
            </w:r>
            <w:r w:rsidR="00C03715" w:rsidRPr="00597819">
              <w:rPr>
                <w:rFonts w:ascii="Arial" w:eastAsia="Arial" w:hAnsi="Arial" w:cs="Arial"/>
                <w:color w:val="000000" w:themeColor="text1"/>
                <w:lang w:val="ru-RU"/>
              </w:rPr>
              <w:t xml:space="preserve"> </w:t>
            </w:r>
            <w:r w:rsidR="002A03AD">
              <w:rPr>
                <w:rFonts w:ascii="Arial" w:hAnsi="Arial" w:cs="Arial"/>
                <w:color w:val="000000" w:themeColor="text1"/>
              </w:rPr>
              <w:t>and lower</w:t>
            </w:r>
          </w:p>
        </w:tc>
        <w:tc>
          <w:tcPr>
            <w:tcW w:w="3402" w:type="dxa"/>
            <w:shd w:val="clear" w:color="auto" w:fill="FFFFFF"/>
            <w:vAlign w:val="bottom"/>
          </w:tcPr>
          <w:p w:rsidR="00C03715" w:rsidRPr="00597819" w:rsidRDefault="00916729" w:rsidP="007B3502">
            <w:pPr>
              <w:autoSpaceDE/>
              <w:snapToGrid w:val="0"/>
              <w:ind w:left="-817" w:firstLine="817"/>
              <w:jc w:val="both"/>
              <w:rPr>
                <w:rFonts w:ascii="Arial" w:eastAsia="Arial" w:hAnsi="Arial" w:cs="Arial"/>
                <w:color w:val="000000" w:themeColor="text1"/>
                <w:lang w:val="ru-RU"/>
              </w:rPr>
            </w:pPr>
            <w:r w:rsidRPr="00597819">
              <w:rPr>
                <w:rFonts w:ascii="Arial" w:eastAsia="Arial" w:hAnsi="Arial" w:cs="Arial"/>
                <w:color w:val="000000" w:themeColor="text1"/>
                <w:lang w:val="ru-RU"/>
              </w:rPr>
              <w:t>1</w:t>
            </w:r>
            <w:r w:rsidRPr="00597819">
              <w:rPr>
                <w:rFonts w:ascii="Arial" w:hAnsi="Arial" w:cs="Arial"/>
                <w:color w:val="000000" w:themeColor="text1"/>
                <w:lang w:val="ru-RU"/>
              </w:rPr>
              <w:t> </w:t>
            </w:r>
            <w:r w:rsidR="00952B0C" w:rsidRPr="00597819">
              <w:rPr>
                <w:rFonts w:ascii="Arial" w:hAnsi="Arial" w:cs="Arial"/>
                <w:color w:val="000000" w:themeColor="text1"/>
              </w:rPr>
              <w:t>5</w:t>
            </w:r>
            <w:r w:rsidR="00C03715" w:rsidRPr="00597819">
              <w:rPr>
                <w:rFonts w:ascii="Arial" w:hAnsi="Arial" w:cs="Arial"/>
                <w:color w:val="000000" w:themeColor="text1"/>
                <w:lang w:val="ru-RU"/>
              </w:rPr>
              <w:t>00</w:t>
            </w:r>
            <w:r w:rsidR="00C03715" w:rsidRPr="00597819">
              <w:rPr>
                <w:rFonts w:ascii="Arial" w:eastAsia="Arial" w:hAnsi="Arial" w:cs="Arial"/>
                <w:color w:val="000000" w:themeColor="text1"/>
                <w:lang w:val="ru-RU"/>
              </w:rPr>
              <w:t xml:space="preserve"> </w:t>
            </w:r>
            <w:r w:rsidR="00086223">
              <w:rPr>
                <w:rFonts w:ascii="Arial" w:hAnsi="Arial" w:cs="Arial"/>
                <w:color w:val="000000" w:themeColor="text1"/>
                <w:lang w:val="ru-RU"/>
              </w:rPr>
              <w:t>rubles</w:t>
            </w:r>
            <w:r w:rsidR="00C03715" w:rsidRPr="00597819">
              <w:rPr>
                <w:rFonts w:ascii="Arial" w:eastAsia="Arial" w:hAnsi="Arial" w:cs="Arial"/>
                <w:color w:val="000000" w:themeColor="text1"/>
                <w:lang w:val="ru-RU"/>
              </w:rPr>
              <w:t xml:space="preserve"> </w:t>
            </w:r>
            <w:r w:rsidR="00086223">
              <w:rPr>
                <w:rFonts w:ascii="Arial" w:hAnsi="Arial" w:cs="Arial"/>
                <w:color w:val="000000" w:themeColor="text1"/>
                <w:lang w:val="ru-RU"/>
              </w:rPr>
              <w:t>per month</w:t>
            </w:r>
          </w:p>
        </w:tc>
      </w:tr>
      <w:tr w:rsidR="00160822" w:rsidRPr="00597819" w:rsidTr="007B3502">
        <w:trPr>
          <w:trHeight w:val="264"/>
        </w:trPr>
        <w:tc>
          <w:tcPr>
            <w:tcW w:w="4110" w:type="dxa"/>
            <w:shd w:val="clear" w:color="auto" w:fill="auto"/>
          </w:tcPr>
          <w:p w:rsidR="00680822" w:rsidRPr="00597819" w:rsidRDefault="00680822" w:rsidP="004F1210">
            <w:pPr>
              <w:autoSpaceDE/>
              <w:snapToGrid w:val="0"/>
              <w:ind w:left="720"/>
              <w:jc w:val="both"/>
              <w:rPr>
                <w:rFonts w:ascii="Arial" w:hAnsi="Arial" w:cs="Arial"/>
                <w:color w:val="000000" w:themeColor="text1"/>
                <w:lang w:val="ru-RU"/>
              </w:rPr>
            </w:pPr>
            <w:r w:rsidRPr="00597819">
              <w:rPr>
                <w:rFonts w:ascii="Arial" w:hAnsi="Arial" w:cs="Arial"/>
                <w:color w:val="000000" w:themeColor="text1"/>
                <w:lang w:val="ru-RU"/>
              </w:rPr>
              <w:t xml:space="preserve">5 </w:t>
            </w:r>
            <w:r w:rsidR="002A03AD">
              <w:rPr>
                <w:rFonts w:ascii="Arial" w:hAnsi="Arial" w:cs="Arial"/>
                <w:color w:val="000000" w:themeColor="text1"/>
                <w:lang w:val="ru-RU"/>
              </w:rPr>
              <w:t>Mbit/s</w:t>
            </w:r>
          </w:p>
        </w:tc>
        <w:tc>
          <w:tcPr>
            <w:tcW w:w="3402" w:type="dxa"/>
            <w:shd w:val="clear" w:color="auto" w:fill="FFFFFF"/>
          </w:tcPr>
          <w:p w:rsidR="00680822" w:rsidRPr="00597819" w:rsidRDefault="00916729" w:rsidP="007B3502">
            <w:pPr>
              <w:autoSpaceDE/>
              <w:snapToGrid w:val="0"/>
              <w:ind w:left="-817" w:firstLine="817"/>
              <w:jc w:val="both"/>
              <w:rPr>
                <w:rFonts w:ascii="Arial" w:eastAsia="Arial" w:hAnsi="Arial" w:cs="Arial"/>
                <w:color w:val="000000" w:themeColor="text1"/>
                <w:lang w:val="ru-RU"/>
              </w:rPr>
            </w:pPr>
            <w:r w:rsidRPr="00597819">
              <w:rPr>
                <w:rFonts w:ascii="Arial" w:hAnsi="Arial" w:cs="Arial"/>
                <w:color w:val="000000" w:themeColor="text1"/>
                <w:lang w:val="ru-RU"/>
              </w:rPr>
              <w:t>2 </w:t>
            </w:r>
            <w:r w:rsidR="00680822" w:rsidRPr="00597819">
              <w:rPr>
                <w:rFonts w:ascii="Arial" w:hAnsi="Arial" w:cs="Arial"/>
                <w:color w:val="000000" w:themeColor="text1"/>
                <w:lang w:val="ru-RU"/>
              </w:rPr>
              <w:t xml:space="preserve">000 </w:t>
            </w:r>
            <w:r w:rsidR="00086223">
              <w:rPr>
                <w:rFonts w:ascii="Arial" w:hAnsi="Arial" w:cs="Arial"/>
                <w:color w:val="000000" w:themeColor="text1"/>
                <w:lang w:val="ru-RU"/>
              </w:rPr>
              <w:t>rubles</w:t>
            </w:r>
            <w:r w:rsidR="00680822" w:rsidRPr="00597819">
              <w:rPr>
                <w:rFonts w:ascii="Arial" w:hAnsi="Arial" w:cs="Arial"/>
                <w:color w:val="000000" w:themeColor="text1"/>
                <w:lang w:val="ru-RU"/>
              </w:rPr>
              <w:t xml:space="preserve"> </w:t>
            </w:r>
            <w:r w:rsidR="00086223">
              <w:rPr>
                <w:rFonts w:ascii="Arial" w:hAnsi="Arial" w:cs="Arial"/>
                <w:color w:val="000000" w:themeColor="text1"/>
                <w:lang w:val="ru-RU"/>
              </w:rPr>
              <w:t>per month</w:t>
            </w:r>
          </w:p>
        </w:tc>
      </w:tr>
      <w:tr w:rsidR="00160822" w:rsidRPr="00597819" w:rsidTr="007B3502">
        <w:trPr>
          <w:trHeight w:val="264"/>
        </w:trPr>
        <w:tc>
          <w:tcPr>
            <w:tcW w:w="4110" w:type="dxa"/>
            <w:shd w:val="clear" w:color="auto" w:fill="auto"/>
          </w:tcPr>
          <w:p w:rsidR="00680822" w:rsidRPr="00597819" w:rsidRDefault="00680822" w:rsidP="004F1210">
            <w:pPr>
              <w:autoSpaceDE/>
              <w:snapToGrid w:val="0"/>
              <w:ind w:left="720"/>
              <w:jc w:val="both"/>
              <w:rPr>
                <w:rFonts w:ascii="Arial" w:eastAsia="Arial" w:hAnsi="Arial" w:cs="Arial"/>
                <w:color w:val="000000" w:themeColor="text1"/>
                <w:lang w:val="ru-RU"/>
              </w:rPr>
            </w:pPr>
            <w:r w:rsidRPr="00597819">
              <w:rPr>
                <w:rFonts w:ascii="Arial" w:hAnsi="Arial" w:cs="Arial"/>
                <w:color w:val="000000" w:themeColor="text1"/>
                <w:lang w:val="ru-RU"/>
              </w:rPr>
              <w:t>10</w:t>
            </w:r>
            <w:r w:rsidRPr="00597819">
              <w:rPr>
                <w:rFonts w:ascii="Arial" w:eastAsia="Arial" w:hAnsi="Arial" w:cs="Arial"/>
                <w:color w:val="000000" w:themeColor="text1"/>
                <w:lang w:val="ru-RU"/>
              </w:rPr>
              <w:t xml:space="preserve"> </w:t>
            </w:r>
            <w:r w:rsidR="002A03AD">
              <w:rPr>
                <w:rFonts w:ascii="Arial" w:hAnsi="Arial" w:cs="Arial"/>
                <w:color w:val="000000" w:themeColor="text1"/>
                <w:lang w:val="ru-RU"/>
              </w:rPr>
              <w:t>Mbit/s</w:t>
            </w:r>
            <w:r w:rsidRPr="00597819">
              <w:rPr>
                <w:rFonts w:ascii="Arial" w:eastAsia="Arial" w:hAnsi="Arial" w:cs="Arial"/>
                <w:color w:val="000000" w:themeColor="text1"/>
                <w:lang w:val="ru-RU"/>
              </w:rPr>
              <w:t xml:space="preserve"> </w:t>
            </w:r>
          </w:p>
        </w:tc>
        <w:tc>
          <w:tcPr>
            <w:tcW w:w="3402" w:type="dxa"/>
            <w:shd w:val="clear" w:color="auto" w:fill="FFFFFF"/>
            <w:vAlign w:val="bottom"/>
          </w:tcPr>
          <w:p w:rsidR="00680822" w:rsidRPr="00597819" w:rsidRDefault="00916729" w:rsidP="007B3502">
            <w:pPr>
              <w:autoSpaceDE/>
              <w:snapToGrid w:val="0"/>
              <w:ind w:left="-817" w:firstLine="817"/>
              <w:jc w:val="both"/>
              <w:rPr>
                <w:rFonts w:ascii="Arial" w:eastAsia="Arial" w:hAnsi="Arial" w:cs="Arial"/>
                <w:color w:val="000000" w:themeColor="text1"/>
                <w:lang w:val="ru-RU"/>
              </w:rPr>
            </w:pPr>
            <w:r w:rsidRPr="00597819">
              <w:rPr>
                <w:rFonts w:ascii="Arial" w:eastAsia="Arial" w:hAnsi="Arial" w:cs="Arial"/>
                <w:color w:val="000000" w:themeColor="text1"/>
                <w:lang w:val="ru-RU"/>
              </w:rPr>
              <w:t>3</w:t>
            </w:r>
            <w:r w:rsidRPr="00597819">
              <w:rPr>
                <w:rFonts w:ascii="Arial" w:hAnsi="Arial" w:cs="Arial"/>
                <w:color w:val="000000" w:themeColor="text1"/>
                <w:lang w:val="ru-RU"/>
              </w:rPr>
              <w:t> </w:t>
            </w:r>
            <w:r w:rsidR="00680822" w:rsidRPr="00597819">
              <w:rPr>
                <w:rFonts w:ascii="Arial" w:hAnsi="Arial" w:cs="Arial"/>
                <w:color w:val="000000" w:themeColor="text1"/>
                <w:lang w:val="ru-RU"/>
              </w:rPr>
              <w:t>000</w:t>
            </w:r>
            <w:r w:rsidR="00680822" w:rsidRPr="00597819">
              <w:rPr>
                <w:rFonts w:ascii="Arial" w:eastAsia="Arial" w:hAnsi="Arial" w:cs="Arial"/>
                <w:color w:val="000000" w:themeColor="text1"/>
                <w:lang w:val="ru-RU"/>
              </w:rPr>
              <w:t xml:space="preserve"> </w:t>
            </w:r>
            <w:r w:rsidR="00086223">
              <w:rPr>
                <w:rFonts w:ascii="Arial" w:hAnsi="Arial" w:cs="Arial"/>
                <w:color w:val="000000" w:themeColor="text1"/>
                <w:lang w:val="ru-RU"/>
              </w:rPr>
              <w:t>rubles</w:t>
            </w:r>
            <w:r w:rsidR="00680822" w:rsidRPr="00597819">
              <w:rPr>
                <w:rFonts w:ascii="Arial" w:eastAsia="Arial" w:hAnsi="Arial" w:cs="Arial"/>
                <w:color w:val="000000" w:themeColor="text1"/>
                <w:lang w:val="ru-RU"/>
              </w:rPr>
              <w:t xml:space="preserve"> </w:t>
            </w:r>
            <w:r w:rsidR="00086223">
              <w:rPr>
                <w:rFonts w:ascii="Arial" w:hAnsi="Arial" w:cs="Arial"/>
                <w:color w:val="000000" w:themeColor="text1"/>
                <w:lang w:val="ru-RU"/>
              </w:rPr>
              <w:t>per month</w:t>
            </w:r>
          </w:p>
        </w:tc>
      </w:tr>
      <w:tr w:rsidR="00160822" w:rsidRPr="00597819" w:rsidTr="007B3502">
        <w:trPr>
          <w:trHeight w:val="264"/>
        </w:trPr>
        <w:tc>
          <w:tcPr>
            <w:tcW w:w="4110" w:type="dxa"/>
            <w:shd w:val="clear" w:color="auto" w:fill="auto"/>
          </w:tcPr>
          <w:p w:rsidR="00680822" w:rsidRPr="00597819" w:rsidRDefault="00680822" w:rsidP="004F1210">
            <w:pPr>
              <w:autoSpaceDE/>
              <w:snapToGrid w:val="0"/>
              <w:ind w:left="720"/>
              <w:jc w:val="both"/>
              <w:rPr>
                <w:rFonts w:ascii="Arial" w:hAnsi="Arial" w:cs="Arial"/>
                <w:color w:val="000000" w:themeColor="text1"/>
                <w:lang w:val="ru-RU"/>
              </w:rPr>
            </w:pPr>
            <w:r w:rsidRPr="00597819">
              <w:rPr>
                <w:rFonts w:ascii="Arial" w:hAnsi="Arial" w:cs="Arial"/>
                <w:color w:val="000000" w:themeColor="text1"/>
                <w:lang w:val="ru-RU"/>
              </w:rPr>
              <w:t>20</w:t>
            </w:r>
            <w:r w:rsidRPr="00597819">
              <w:rPr>
                <w:rFonts w:ascii="Arial" w:eastAsia="Arial" w:hAnsi="Arial" w:cs="Arial"/>
                <w:color w:val="000000" w:themeColor="text1"/>
                <w:lang w:val="ru-RU"/>
              </w:rPr>
              <w:t xml:space="preserve"> </w:t>
            </w:r>
            <w:r w:rsidR="002A03AD">
              <w:rPr>
                <w:rFonts w:ascii="Arial" w:hAnsi="Arial" w:cs="Arial"/>
                <w:color w:val="000000" w:themeColor="text1"/>
                <w:lang w:val="ru-RU"/>
              </w:rPr>
              <w:t>Mbit/s</w:t>
            </w:r>
          </w:p>
        </w:tc>
        <w:tc>
          <w:tcPr>
            <w:tcW w:w="3402" w:type="dxa"/>
            <w:shd w:val="clear" w:color="auto" w:fill="FFFFFF"/>
            <w:vAlign w:val="bottom"/>
          </w:tcPr>
          <w:p w:rsidR="00680822" w:rsidRPr="00597819" w:rsidRDefault="00916729" w:rsidP="007B3502">
            <w:pPr>
              <w:autoSpaceDE/>
              <w:snapToGrid w:val="0"/>
              <w:ind w:left="-817" w:firstLine="817"/>
              <w:jc w:val="both"/>
              <w:rPr>
                <w:rFonts w:ascii="Arial" w:eastAsia="Arial" w:hAnsi="Arial" w:cs="Arial"/>
                <w:color w:val="000000" w:themeColor="text1"/>
                <w:lang w:val="ru-RU"/>
              </w:rPr>
            </w:pPr>
            <w:r w:rsidRPr="00597819">
              <w:rPr>
                <w:rFonts w:ascii="Arial" w:hAnsi="Arial" w:cs="Arial"/>
                <w:color w:val="000000" w:themeColor="text1"/>
                <w:lang w:val="ru-RU"/>
              </w:rPr>
              <w:t>8 </w:t>
            </w:r>
            <w:r w:rsidR="00680822" w:rsidRPr="00597819">
              <w:rPr>
                <w:rFonts w:ascii="Arial" w:hAnsi="Arial" w:cs="Arial"/>
                <w:color w:val="000000" w:themeColor="text1"/>
                <w:lang w:val="ru-RU"/>
              </w:rPr>
              <w:t>000</w:t>
            </w:r>
            <w:r w:rsidR="00680822" w:rsidRPr="00597819">
              <w:rPr>
                <w:rFonts w:ascii="Arial" w:eastAsia="Arial" w:hAnsi="Arial" w:cs="Arial"/>
                <w:color w:val="000000" w:themeColor="text1"/>
                <w:lang w:val="ru-RU"/>
              </w:rPr>
              <w:t xml:space="preserve"> </w:t>
            </w:r>
            <w:r w:rsidR="00086223">
              <w:rPr>
                <w:rFonts w:ascii="Arial" w:hAnsi="Arial" w:cs="Arial"/>
                <w:color w:val="000000" w:themeColor="text1"/>
                <w:lang w:val="ru-RU"/>
              </w:rPr>
              <w:t>rubles</w:t>
            </w:r>
            <w:r w:rsidR="00680822" w:rsidRPr="00597819">
              <w:rPr>
                <w:rFonts w:ascii="Arial" w:eastAsia="Arial" w:hAnsi="Arial" w:cs="Arial"/>
                <w:color w:val="000000" w:themeColor="text1"/>
                <w:lang w:val="ru-RU"/>
              </w:rPr>
              <w:t xml:space="preserve"> </w:t>
            </w:r>
            <w:r w:rsidR="00086223">
              <w:rPr>
                <w:rFonts w:ascii="Arial" w:hAnsi="Arial" w:cs="Arial"/>
                <w:color w:val="000000" w:themeColor="text1"/>
                <w:lang w:val="ru-RU"/>
              </w:rPr>
              <w:t>per month</w:t>
            </w:r>
          </w:p>
        </w:tc>
      </w:tr>
      <w:tr w:rsidR="00160822" w:rsidRPr="00597819" w:rsidTr="007B3502">
        <w:trPr>
          <w:trHeight w:val="264"/>
        </w:trPr>
        <w:tc>
          <w:tcPr>
            <w:tcW w:w="4110" w:type="dxa"/>
            <w:shd w:val="clear" w:color="auto" w:fill="auto"/>
          </w:tcPr>
          <w:p w:rsidR="00680822" w:rsidRPr="00597819" w:rsidRDefault="00680822" w:rsidP="004F1210">
            <w:pPr>
              <w:autoSpaceDE/>
              <w:snapToGrid w:val="0"/>
              <w:ind w:left="720"/>
              <w:jc w:val="both"/>
              <w:rPr>
                <w:rFonts w:ascii="Arial" w:hAnsi="Arial" w:cs="Arial"/>
                <w:color w:val="000000" w:themeColor="text1"/>
                <w:lang w:val="ru-RU"/>
              </w:rPr>
            </w:pPr>
            <w:r w:rsidRPr="00597819">
              <w:rPr>
                <w:rFonts w:ascii="Arial" w:hAnsi="Arial" w:cs="Arial"/>
                <w:color w:val="000000" w:themeColor="text1"/>
                <w:lang w:val="ru-RU"/>
              </w:rPr>
              <w:t>50</w:t>
            </w:r>
            <w:r w:rsidRPr="00597819">
              <w:rPr>
                <w:rFonts w:ascii="Arial" w:eastAsia="Arial" w:hAnsi="Arial" w:cs="Arial"/>
                <w:color w:val="000000" w:themeColor="text1"/>
                <w:lang w:val="ru-RU"/>
              </w:rPr>
              <w:t xml:space="preserve"> </w:t>
            </w:r>
            <w:r w:rsidR="002A03AD">
              <w:rPr>
                <w:rFonts w:ascii="Arial" w:hAnsi="Arial" w:cs="Arial"/>
                <w:color w:val="000000" w:themeColor="text1"/>
                <w:lang w:val="ru-RU"/>
              </w:rPr>
              <w:t>Mbit/s</w:t>
            </w:r>
          </w:p>
        </w:tc>
        <w:tc>
          <w:tcPr>
            <w:tcW w:w="3402" w:type="dxa"/>
            <w:shd w:val="clear" w:color="auto" w:fill="FFFFFF"/>
            <w:vAlign w:val="bottom"/>
          </w:tcPr>
          <w:p w:rsidR="00680822" w:rsidRPr="00597819" w:rsidRDefault="00B91894" w:rsidP="007B3502">
            <w:pPr>
              <w:autoSpaceDE/>
              <w:snapToGrid w:val="0"/>
              <w:ind w:left="-817" w:firstLine="817"/>
              <w:jc w:val="both"/>
              <w:rPr>
                <w:rFonts w:ascii="Arial" w:eastAsia="Arial" w:hAnsi="Arial" w:cs="Arial"/>
                <w:color w:val="000000" w:themeColor="text1"/>
                <w:lang w:val="ru-RU"/>
              </w:rPr>
            </w:pPr>
            <w:r w:rsidRPr="00597819">
              <w:rPr>
                <w:rFonts w:ascii="Arial" w:hAnsi="Arial" w:cs="Arial"/>
                <w:color w:val="000000" w:themeColor="text1"/>
                <w:lang w:val="ru-RU"/>
              </w:rPr>
              <w:t>15 </w:t>
            </w:r>
            <w:r w:rsidR="00680822" w:rsidRPr="00597819">
              <w:rPr>
                <w:rFonts w:ascii="Arial" w:hAnsi="Arial" w:cs="Arial"/>
                <w:color w:val="000000" w:themeColor="text1"/>
                <w:lang w:val="ru-RU"/>
              </w:rPr>
              <w:t>000</w:t>
            </w:r>
            <w:r w:rsidR="00680822" w:rsidRPr="00597819">
              <w:rPr>
                <w:rFonts w:ascii="Arial" w:eastAsia="Arial" w:hAnsi="Arial" w:cs="Arial"/>
                <w:color w:val="000000" w:themeColor="text1"/>
                <w:lang w:val="ru-RU"/>
              </w:rPr>
              <w:t xml:space="preserve"> </w:t>
            </w:r>
            <w:r w:rsidR="00086223">
              <w:rPr>
                <w:rFonts w:ascii="Arial" w:hAnsi="Arial" w:cs="Arial"/>
                <w:color w:val="000000" w:themeColor="text1"/>
                <w:lang w:val="ru-RU"/>
              </w:rPr>
              <w:t>rubles</w:t>
            </w:r>
            <w:r w:rsidR="00680822" w:rsidRPr="00597819">
              <w:rPr>
                <w:rFonts w:ascii="Arial" w:eastAsia="Arial" w:hAnsi="Arial" w:cs="Arial"/>
                <w:color w:val="000000" w:themeColor="text1"/>
                <w:lang w:val="ru-RU"/>
              </w:rPr>
              <w:t xml:space="preserve"> </w:t>
            </w:r>
            <w:r w:rsidR="00086223">
              <w:rPr>
                <w:rFonts w:ascii="Arial" w:hAnsi="Arial" w:cs="Arial"/>
                <w:color w:val="000000" w:themeColor="text1"/>
                <w:lang w:val="ru-RU"/>
              </w:rPr>
              <w:t>per month</w:t>
            </w:r>
          </w:p>
        </w:tc>
      </w:tr>
      <w:tr w:rsidR="00160822" w:rsidRPr="00597819" w:rsidTr="007B3502">
        <w:trPr>
          <w:trHeight w:val="264"/>
        </w:trPr>
        <w:tc>
          <w:tcPr>
            <w:tcW w:w="4110" w:type="dxa"/>
            <w:shd w:val="clear" w:color="auto" w:fill="auto"/>
          </w:tcPr>
          <w:p w:rsidR="00680822" w:rsidRPr="00597819" w:rsidRDefault="00680822" w:rsidP="004F1210">
            <w:pPr>
              <w:autoSpaceDE/>
              <w:snapToGrid w:val="0"/>
              <w:ind w:left="720"/>
              <w:jc w:val="both"/>
              <w:rPr>
                <w:rFonts w:ascii="Arial" w:hAnsi="Arial" w:cs="Arial"/>
                <w:color w:val="000000" w:themeColor="text1"/>
                <w:lang w:val="ru-RU"/>
              </w:rPr>
            </w:pPr>
            <w:r w:rsidRPr="00597819">
              <w:rPr>
                <w:rFonts w:ascii="Arial" w:hAnsi="Arial" w:cs="Arial"/>
                <w:color w:val="000000" w:themeColor="text1"/>
                <w:lang w:val="ru-RU"/>
              </w:rPr>
              <w:t>100</w:t>
            </w:r>
            <w:r w:rsidRPr="00597819">
              <w:rPr>
                <w:rFonts w:ascii="Arial" w:eastAsia="Arial" w:hAnsi="Arial" w:cs="Arial"/>
                <w:color w:val="000000" w:themeColor="text1"/>
                <w:lang w:val="ru-RU"/>
              </w:rPr>
              <w:t xml:space="preserve"> </w:t>
            </w:r>
            <w:r w:rsidR="002A03AD">
              <w:rPr>
                <w:rFonts w:ascii="Arial" w:hAnsi="Arial" w:cs="Arial"/>
                <w:color w:val="000000" w:themeColor="text1"/>
                <w:lang w:val="ru-RU"/>
              </w:rPr>
              <w:t>Mbit/s</w:t>
            </w:r>
          </w:p>
        </w:tc>
        <w:tc>
          <w:tcPr>
            <w:tcW w:w="3402" w:type="dxa"/>
            <w:shd w:val="clear" w:color="auto" w:fill="FFFFFF"/>
            <w:vAlign w:val="bottom"/>
          </w:tcPr>
          <w:p w:rsidR="00680822" w:rsidRPr="00597819" w:rsidRDefault="00680822" w:rsidP="007B3502">
            <w:pPr>
              <w:autoSpaceDE/>
              <w:snapToGrid w:val="0"/>
              <w:ind w:left="-817" w:firstLine="817"/>
              <w:jc w:val="both"/>
              <w:rPr>
                <w:rFonts w:ascii="Arial" w:eastAsia="Arial" w:hAnsi="Arial" w:cs="Arial"/>
                <w:color w:val="000000" w:themeColor="text1"/>
                <w:lang w:val="ru-RU"/>
              </w:rPr>
            </w:pPr>
            <w:r w:rsidRPr="00597819">
              <w:rPr>
                <w:rFonts w:ascii="Arial" w:eastAsia="Arial" w:hAnsi="Arial" w:cs="Arial"/>
                <w:color w:val="000000" w:themeColor="text1"/>
              </w:rPr>
              <w:t>25</w:t>
            </w:r>
            <w:r w:rsidRPr="00597819">
              <w:rPr>
                <w:rFonts w:ascii="Arial" w:eastAsia="Arial" w:hAnsi="Arial" w:cs="Arial"/>
                <w:color w:val="000000" w:themeColor="text1"/>
                <w:lang w:val="ru-RU"/>
              </w:rPr>
              <w:t> </w:t>
            </w:r>
            <w:r w:rsidRPr="00597819">
              <w:rPr>
                <w:rFonts w:ascii="Arial" w:hAnsi="Arial" w:cs="Arial"/>
                <w:color w:val="000000" w:themeColor="text1"/>
                <w:lang w:val="ru-RU"/>
              </w:rPr>
              <w:t>000</w:t>
            </w:r>
            <w:r w:rsidRPr="00597819">
              <w:rPr>
                <w:rFonts w:ascii="Arial" w:eastAsia="Arial" w:hAnsi="Arial" w:cs="Arial"/>
                <w:color w:val="000000" w:themeColor="text1"/>
                <w:lang w:val="ru-RU"/>
              </w:rPr>
              <w:t xml:space="preserve"> </w:t>
            </w:r>
            <w:r w:rsidR="00086223">
              <w:rPr>
                <w:rFonts w:ascii="Arial" w:hAnsi="Arial" w:cs="Arial"/>
                <w:color w:val="000000" w:themeColor="text1"/>
                <w:lang w:val="ru-RU"/>
              </w:rPr>
              <w:t>rubles</w:t>
            </w:r>
            <w:r w:rsidRPr="00597819">
              <w:rPr>
                <w:rFonts w:ascii="Arial" w:eastAsia="Arial" w:hAnsi="Arial" w:cs="Arial"/>
                <w:color w:val="000000" w:themeColor="text1"/>
                <w:lang w:val="ru-RU"/>
              </w:rPr>
              <w:t xml:space="preserve"> </w:t>
            </w:r>
            <w:r w:rsidR="00086223">
              <w:rPr>
                <w:rFonts w:ascii="Arial" w:hAnsi="Arial" w:cs="Arial"/>
                <w:color w:val="000000" w:themeColor="text1"/>
                <w:lang w:val="ru-RU"/>
              </w:rPr>
              <w:t>per month</w:t>
            </w:r>
          </w:p>
        </w:tc>
      </w:tr>
      <w:tr w:rsidR="00160822" w:rsidRPr="00597819" w:rsidTr="007B3502">
        <w:trPr>
          <w:trHeight w:val="264"/>
        </w:trPr>
        <w:tc>
          <w:tcPr>
            <w:tcW w:w="4110" w:type="dxa"/>
            <w:shd w:val="clear" w:color="auto" w:fill="auto"/>
          </w:tcPr>
          <w:p w:rsidR="00D15AAA" w:rsidRPr="00597819" w:rsidRDefault="00D15AAA" w:rsidP="004F1210">
            <w:pPr>
              <w:autoSpaceDE/>
              <w:snapToGrid w:val="0"/>
              <w:ind w:left="720"/>
              <w:jc w:val="both"/>
              <w:rPr>
                <w:rFonts w:ascii="Arial" w:hAnsi="Arial" w:cs="Arial"/>
                <w:color w:val="000000" w:themeColor="text1"/>
                <w:lang w:val="ru-RU"/>
              </w:rPr>
            </w:pPr>
          </w:p>
        </w:tc>
        <w:tc>
          <w:tcPr>
            <w:tcW w:w="3402" w:type="dxa"/>
            <w:shd w:val="clear" w:color="auto" w:fill="FFFFFF"/>
            <w:vAlign w:val="bottom"/>
          </w:tcPr>
          <w:p w:rsidR="00D15AAA" w:rsidRPr="00597819" w:rsidRDefault="00D15AAA" w:rsidP="007B3502">
            <w:pPr>
              <w:autoSpaceDE/>
              <w:snapToGrid w:val="0"/>
              <w:ind w:left="-817" w:firstLine="817"/>
              <w:jc w:val="both"/>
              <w:rPr>
                <w:rFonts w:ascii="Arial" w:eastAsia="Arial" w:hAnsi="Arial" w:cs="Arial"/>
                <w:color w:val="000000" w:themeColor="text1"/>
                <w:lang w:val="ru-RU"/>
              </w:rPr>
            </w:pPr>
          </w:p>
        </w:tc>
      </w:tr>
    </w:tbl>
    <w:p w:rsidR="00C17E20" w:rsidRPr="00597819" w:rsidRDefault="00C17E20" w:rsidP="007B3502">
      <w:pPr>
        <w:pStyle w:val="21"/>
        <w:spacing w:after="0"/>
        <w:ind w:left="1276" w:hanging="774"/>
        <w:rPr>
          <w:color w:val="000000" w:themeColor="text1"/>
        </w:rPr>
      </w:pPr>
    </w:p>
    <w:p w:rsidR="009B01AB" w:rsidRPr="002A03AD" w:rsidRDefault="00636DAE" w:rsidP="007B3502">
      <w:pPr>
        <w:tabs>
          <w:tab w:val="left" w:pos="284"/>
          <w:tab w:val="left" w:pos="426"/>
          <w:tab w:val="left" w:pos="1418"/>
        </w:tabs>
        <w:ind w:left="1276" w:hanging="774"/>
        <w:jc w:val="both"/>
        <w:rPr>
          <w:rFonts w:ascii="Arial" w:hAnsi="Arial" w:cs="Arial"/>
          <w:color w:val="000000" w:themeColor="text1"/>
        </w:rPr>
      </w:pPr>
      <w:r w:rsidRPr="002A03AD">
        <w:rPr>
          <w:rFonts w:ascii="Arial" w:hAnsi="Arial" w:cs="Arial"/>
          <w:color w:val="000000" w:themeColor="text1"/>
        </w:rPr>
        <w:t>2.4.</w:t>
      </w:r>
      <w:r w:rsidR="00542272" w:rsidRPr="002A03AD">
        <w:rPr>
          <w:rFonts w:ascii="Arial" w:hAnsi="Arial" w:cs="Arial"/>
          <w:color w:val="000000" w:themeColor="text1"/>
        </w:rPr>
        <w:t xml:space="preserve">6   </w:t>
      </w:r>
      <w:r w:rsidR="002A03AD" w:rsidRPr="002A03AD">
        <w:rPr>
          <w:rFonts w:ascii="Arial" w:hAnsi="Arial" w:cs="Arial"/>
          <w:color w:val="000000" w:themeColor="text1"/>
        </w:rPr>
        <w:t xml:space="preserve">  Providing a guaranteed access band</w:t>
      </w:r>
      <w:r w:rsidR="002A03AD">
        <w:rPr>
          <w:rFonts w:ascii="Arial" w:hAnsi="Arial" w:cs="Arial"/>
          <w:color w:val="000000" w:themeColor="text1"/>
        </w:rPr>
        <w:t>width for interacting with the s</w:t>
      </w:r>
      <w:r w:rsidR="002A03AD" w:rsidRPr="002A03AD">
        <w:rPr>
          <w:rFonts w:ascii="Arial" w:hAnsi="Arial" w:cs="Arial"/>
          <w:color w:val="000000" w:themeColor="text1"/>
        </w:rPr>
        <w:t>oftware</w:t>
      </w:r>
      <w:r w:rsidR="001B4A97">
        <w:rPr>
          <w:rFonts w:ascii="Arial" w:hAnsi="Arial" w:cs="Arial"/>
          <w:color w:val="000000" w:themeColor="text1"/>
        </w:rPr>
        <w:t xml:space="preserve"> for</w:t>
      </w:r>
      <w:r w:rsidR="001B4A97" w:rsidRPr="001B4A97">
        <w:rPr>
          <w:rFonts w:ascii="Arial" w:hAnsi="Arial" w:cs="Arial"/>
          <w:color w:val="000000" w:themeColor="text1"/>
        </w:rPr>
        <w:t xml:space="preserve"> </w:t>
      </w:r>
      <w:r w:rsidR="001B4A97" w:rsidRPr="00620DE5">
        <w:rPr>
          <w:rFonts w:ascii="Arial" w:hAnsi="Arial" w:cs="Arial"/>
          <w:color w:val="000000" w:themeColor="text1"/>
        </w:rPr>
        <w:t xml:space="preserve">which </w:t>
      </w:r>
      <w:r w:rsidR="00620DE5" w:rsidRPr="00620DE5">
        <w:rPr>
          <w:rFonts w:ascii="Arial" w:hAnsi="Arial" w:cs="Arial"/>
          <w:color w:val="000000" w:themeColor="text1"/>
        </w:rPr>
        <w:t xml:space="preserve">JSC “Best Execution” </w:t>
      </w:r>
      <w:r w:rsidR="001B4A97" w:rsidRPr="00620DE5">
        <w:rPr>
          <w:rFonts w:ascii="Arial" w:hAnsi="Arial" w:cs="Arial"/>
          <w:color w:val="000000" w:themeColor="text1"/>
        </w:rPr>
        <w:t>Client is granted t</w:t>
      </w:r>
      <w:r w:rsidR="002A03AD" w:rsidRPr="00620DE5">
        <w:rPr>
          <w:rFonts w:ascii="Arial" w:hAnsi="Arial" w:cs="Arial"/>
          <w:color w:val="000000" w:themeColor="text1"/>
        </w:rPr>
        <w:t xml:space="preserve">he right </w:t>
      </w:r>
      <w:r w:rsidR="001B4A97" w:rsidRPr="00620DE5">
        <w:rPr>
          <w:rFonts w:ascii="Arial" w:hAnsi="Arial" w:cs="Arial"/>
          <w:color w:val="000000" w:themeColor="text1"/>
        </w:rPr>
        <w:t>of</w:t>
      </w:r>
      <w:r w:rsidR="002A03AD" w:rsidRPr="00620DE5">
        <w:rPr>
          <w:rFonts w:ascii="Arial" w:hAnsi="Arial" w:cs="Arial"/>
          <w:color w:val="000000" w:themeColor="text1"/>
        </w:rPr>
        <w:t xml:space="preserve"> use</w:t>
      </w:r>
      <w:r w:rsidR="00496808" w:rsidRPr="00620DE5">
        <w:rPr>
          <w:rFonts w:ascii="Arial" w:hAnsi="Arial" w:cs="Arial"/>
          <w:color w:val="000000" w:themeColor="text1"/>
        </w:rPr>
        <w:t>,</w:t>
      </w:r>
      <w:r w:rsidR="00016863" w:rsidRPr="00620DE5">
        <w:rPr>
          <w:rFonts w:ascii="Arial" w:hAnsi="Arial" w:cs="Arial"/>
          <w:color w:val="000000" w:themeColor="text1"/>
        </w:rPr>
        <w:t xml:space="preserve"> </w:t>
      </w:r>
      <w:r w:rsidR="001B4A97" w:rsidRPr="00620DE5">
        <w:rPr>
          <w:rFonts w:ascii="Arial" w:hAnsi="Arial" w:cs="Arial"/>
          <w:color w:val="000000" w:themeColor="text1"/>
        </w:rPr>
        <w:t>for placed equipment of the Client in</w:t>
      </w:r>
      <w:r w:rsidR="008F3A62" w:rsidRPr="00620DE5">
        <w:rPr>
          <w:rFonts w:ascii="Arial" w:hAnsi="Arial" w:cs="Arial"/>
          <w:color w:val="000000" w:themeColor="text1"/>
        </w:rPr>
        <w:t xml:space="preserve"> </w:t>
      </w:r>
      <w:r w:rsidR="001B4A97" w:rsidRPr="00620DE5">
        <w:rPr>
          <w:rFonts w:ascii="Arial" w:hAnsi="Arial" w:cs="Arial"/>
          <w:color w:val="000000" w:themeColor="text1"/>
        </w:rPr>
        <w:t>ECZ D</w:t>
      </w:r>
      <w:r w:rsidR="000648DE" w:rsidRPr="00620DE5">
        <w:rPr>
          <w:rFonts w:ascii="Arial" w:hAnsi="Arial" w:cs="Arial"/>
          <w:color w:val="000000" w:themeColor="text1"/>
        </w:rPr>
        <w:t>38</w:t>
      </w:r>
      <w:r w:rsidR="00315C91" w:rsidRPr="00620DE5">
        <w:rPr>
          <w:rFonts w:ascii="Arial" w:hAnsi="Arial" w:cs="Arial"/>
          <w:color w:val="000000" w:themeColor="text1"/>
        </w:rPr>
        <w:t>:</w:t>
      </w:r>
      <w:r w:rsidR="00C17E20" w:rsidRPr="002A03AD">
        <w:rPr>
          <w:rFonts w:ascii="Arial" w:hAnsi="Arial" w:cs="Arial"/>
          <w:color w:val="000000" w:themeColor="text1"/>
        </w:rPr>
        <w:t xml:space="preserve"> </w:t>
      </w:r>
    </w:p>
    <w:p w:rsidR="009B01AB" w:rsidRPr="002A03AD" w:rsidRDefault="009B01AB" w:rsidP="007B3502">
      <w:pPr>
        <w:tabs>
          <w:tab w:val="left" w:pos="284"/>
          <w:tab w:val="left" w:pos="720"/>
          <w:tab w:val="left" w:pos="1418"/>
        </w:tabs>
        <w:ind w:left="1276" w:hanging="774"/>
        <w:jc w:val="both"/>
        <w:rPr>
          <w:rFonts w:ascii="Arial" w:hAnsi="Arial" w:cs="Arial"/>
          <w:color w:val="000000" w:themeColor="text1"/>
        </w:rPr>
      </w:pPr>
    </w:p>
    <w:tbl>
      <w:tblPr>
        <w:tblW w:w="0" w:type="auto"/>
        <w:tblInd w:w="1242" w:type="dxa"/>
        <w:tblLayout w:type="fixed"/>
        <w:tblLook w:val="0000" w:firstRow="0" w:lastRow="0" w:firstColumn="0" w:lastColumn="0" w:noHBand="0" w:noVBand="0"/>
      </w:tblPr>
      <w:tblGrid>
        <w:gridCol w:w="3441"/>
        <w:gridCol w:w="3647"/>
      </w:tblGrid>
      <w:tr w:rsidR="00160822" w:rsidRPr="00597819" w:rsidTr="00D470BB">
        <w:tc>
          <w:tcPr>
            <w:tcW w:w="3441" w:type="dxa"/>
            <w:shd w:val="clear" w:color="auto" w:fill="auto"/>
          </w:tcPr>
          <w:p w:rsidR="00D470BB" w:rsidRPr="00597819" w:rsidRDefault="002A03AD" w:rsidP="007B3502">
            <w:pPr>
              <w:tabs>
                <w:tab w:val="left" w:pos="284"/>
                <w:tab w:val="left" w:pos="720"/>
                <w:tab w:val="left" w:pos="1418"/>
              </w:tabs>
              <w:ind w:left="1276" w:hanging="774"/>
              <w:jc w:val="both"/>
              <w:rPr>
                <w:rFonts w:ascii="Arial" w:hAnsi="Arial" w:cs="Arial"/>
                <w:color w:val="000000" w:themeColor="text1"/>
                <w:lang w:val="ru-RU"/>
              </w:rPr>
            </w:pPr>
            <w:r>
              <w:rPr>
                <w:rFonts w:ascii="Arial" w:hAnsi="Arial" w:cs="Arial"/>
                <w:color w:val="000000" w:themeColor="text1"/>
                <w:lang w:val="ru-RU"/>
              </w:rPr>
              <w:t>Mbit/s</w:t>
            </w:r>
          </w:p>
          <w:p w:rsidR="00D470BB" w:rsidRPr="00597819" w:rsidRDefault="00D470BB" w:rsidP="007B3502">
            <w:pPr>
              <w:tabs>
                <w:tab w:val="left" w:pos="284"/>
                <w:tab w:val="left" w:pos="720"/>
                <w:tab w:val="left" w:pos="1418"/>
              </w:tabs>
              <w:ind w:left="1276" w:hanging="774"/>
              <w:jc w:val="both"/>
              <w:rPr>
                <w:rFonts w:ascii="Arial" w:hAnsi="Arial" w:cs="Arial"/>
                <w:color w:val="000000" w:themeColor="text1"/>
                <w:lang w:val="ru-RU"/>
              </w:rPr>
            </w:pPr>
          </w:p>
        </w:tc>
        <w:tc>
          <w:tcPr>
            <w:tcW w:w="3647" w:type="dxa"/>
            <w:shd w:val="clear" w:color="auto" w:fill="auto"/>
          </w:tcPr>
          <w:p w:rsidR="00D470BB" w:rsidRPr="00597819" w:rsidRDefault="00940DAC" w:rsidP="007B3502">
            <w:pPr>
              <w:tabs>
                <w:tab w:val="left" w:pos="284"/>
                <w:tab w:val="left" w:pos="720"/>
                <w:tab w:val="left" w:pos="1418"/>
              </w:tabs>
              <w:ind w:left="1276" w:hanging="774"/>
              <w:jc w:val="both"/>
              <w:rPr>
                <w:rFonts w:ascii="Arial" w:hAnsi="Arial" w:cs="Arial"/>
                <w:color w:val="000000" w:themeColor="text1"/>
                <w:lang w:val="ru-RU"/>
              </w:rPr>
            </w:pPr>
            <w:r>
              <w:rPr>
                <w:rFonts w:ascii="Arial" w:hAnsi="Arial" w:cs="Arial"/>
                <w:color w:val="000000" w:themeColor="text1"/>
                <w:lang w:val="ru-RU"/>
              </w:rPr>
              <w:t>Subscription Fee</w:t>
            </w:r>
            <w:r w:rsidR="00D470BB" w:rsidRPr="00597819">
              <w:rPr>
                <w:rFonts w:ascii="Arial" w:hAnsi="Arial" w:cs="Arial"/>
                <w:color w:val="000000" w:themeColor="text1"/>
                <w:lang w:val="ru-RU"/>
              </w:rPr>
              <w:t xml:space="preserve"> </w:t>
            </w:r>
          </w:p>
          <w:p w:rsidR="00D470BB" w:rsidRPr="00597819" w:rsidRDefault="00D470BB" w:rsidP="007B3502">
            <w:pPr>
              <w:tabs>
                <w:tab w:val="left" w:pos="284"/>
                <w:tab w:val="left" w:pos="720"/>
                <w:tab w:val="left" w:pos="1418"/>
              </w:tabs>
              <w:ind w:left="1276" w:hanging="774"/>
              <w:jc w:val="both"/>
              <w:rPr>
                <w:rFonts w:ascii="Arial" w:hAnsi="Arial" w:cs="Arial"/>
                <w:color w:val="000000" w:themeColor="text1"/>
                <w:lang w:val="ru-RU"/>
              </w:rPr>
            </w:pPr>
          </w:p>
        </w:tc>
      </w:tr>
      <w:tr w:rsidR="00160822" w:rsidRPr="00597819" w:rsidTr="004B3DD0">
        <w:tc>
          <w:tcPr>
            <w:tcW w:w="3441" w:type="dxa"/>
            <w:shd w:val="clear" w:color="auto" w:fill="auto"/>
          </w:tcPr>
          <w:p w:rsidR="00016863" w:rsidRPr="002A03AD" w:rsidRDefault="00016863" w:rsidP="002A03AD">
            <w:pPr>
              <w:tabs>
                <w:tab w:val="left" w:pos="284"/>
                <w:tab w:val="left" w:pos="720"/>
                <w:tab w:val="left" w:pos="1418"/>
              </w:tabs>
              <w:ind w:left="1276" w:hanging="774"/>
              <w:jc w:val="both"/>
              <w:rPr>
                <w:rFonts w:ascii="Arial" w:hAnsi="Arial" w:cs="Arial"/>
                <w:color w:val="000000" w:themeColor="text1"/>
              </w:rPr>
            </w:pPr>
            <w:r w:rsidRPr="00597819">
              <w:rPr>
                <w:rFonts w:ascii="Arial" w:hAnsi="Arial" w:cs="Arial"/>
                <w:color w:val="000000" w:themeColor="text1"/>
                <w:lang w:val="ru-RU"/>
              </w:rPr>
              <w:t xml:space="preserve">100 </w:t>
            </w:r>
            <w:r w:rsidR="002A03AD">
              <w:rPr>
                <w:rFonts w:ascii="Arial" w:hAnsi="Arial" w:cs="Arial"/>
                <w:color w:val="000000" w:themeColor="text1"/>
                <w:lang w:val="ru-RU"/>
              </w:rPr>
              <w:t>Mbit/s</w:t>
            </w:r>
            <w:r w:rsidRPr="00597819">
              <w:rPr>
                <w:rFonts w:ascii="Arial" w:hAnsi="Arial" w:cs="Arial"/>
                <w:color w:val="000000" w:themeColor="text1"/>
                <w:lang w:val="ru-RU"/>
              </w:rPr>
              <w:t xml:space="preserve"> </w:t>
            </w:r>
            <w:r w:rsidR="002A03AD">
              <w:rPr>
                <w:rFonts w:ascii="Arial" w:hAnsi="Arial" w:cs="Arial"/>
                <w:color w:val="000000" w:themeColor="text1"/>
              </w:rPr>
              <w:t>and lower</w:t>
            </w:r>
          </w:p>
        </w:tc>
        <w:tc>
          <w:tcPr>
            <w:tcW w:w="3647" w:type="dxa"/>
            <w:shd w:val="clear" w:color="auto" w:fill="auto"/>
          </w:tcPr>
          <w:p w:rsidR="00016863" w:rsidRPr="00597819" w:rsidRDefault="00035583" w:rsidP="007B3502">
            <w:pPr>
              <w:tabs>
                <w:tab w:val="left" w:pos="284"/>
                <w:tab w:val="left" w:pos="720"/>
                <w:tab w:val="left" w:pos="1418"/>
              </w:tabs>
              <w:ind w:left="1276" w:hanging="774"/>
              <w:jc w:val="both"/>
              <w:rPr>
                <w:rFonts w:ascii="Arial" w:hAnsi="Arial" w:cs="Arial"/>
                <w:color w:val="000000" w:themeColor="text1"/>
                <w:lang w:val="ru-RU"/>
              </w:rPr>
            </w:pPr>
            <w:r w:rsidRPr="00597819">
              <w:rPr>
                <w:rFonts w:ascii="Arial" w:hAnsi="Arial" w:cs="Arial"/>
                <w:color w:val="000000" w:themeColor="text1"/>
                <w:lang w:val="ru-RU"/>
              </w:rPr>
              <w:t>4 5</w:t>
            </w:r>
            <w:r w:rsidR="00016863" w:rsidRPr="00597819">
              <w:rPr>
                <w:rFonts w:ascii="Arial" w:hAnsi="Arial" w:cs="Arial"/>
                <w:color w:val="000000" w:themeColor="text1"/>
                <w:lang w:val="ru-RU"/>
              </w:rPr>
              <w:t xml:space="preserve">00 </w:t>
            </w:r>
            <w:r w:rsidR="00086223">
              <w:rPr>
                <w:rFonts w:ascii="Arial" w:hAnsi="Arial" w:cs="Arial"/>
                <w:color w:val="000000" w:themeColor="text1"/>
                <w:lang w:val="ru-RU"/>
              </w:rPr>
              <w:t>rubles</w:t>
            </w:r>
            <w:r w:rsidR="00016863" w:rsidRPr="00597819">
              <w:rPr>
                <w:rFonts w:ascii="Arial" w:hAnsi="Arial" w:cs="Arial"/>
                <w:color w:val="000000" w:themeColor="text1"/>
                <w:lang w:val="ru-RU"/>
              </w:rPr>
              <w:t xml:space="preserve"> </w:t>
            </w:r>
            <w:r w:rsidR="00086223">
              <w:rPr>
                <w:rFonts w:ascii="Arial" w:hAnsi="Arial" w:cs="Arial"/>
                <w:color w:val="000000" w:themeColor="text1"/>
                <w:lang w:val="ru-RU"/>
              </w:rPr>
              <w:t>per month</w:t>
            </w:r>
          </w:p>
        </w:tc>
      </w:tr>
      <w:tr w:rsidR="00160822" w:rsidRPr="00597819" w:rsidTr="004B3DD0">
        <w:tc>
          <w:tcPr>
            <w:tcW w:w="3441" w:type="dxa"/>
            <w:shd w:val="clear" w:color="auto" w:fill="auto"/>
          </w:tcPr>
          <w:p w:rsidR="00016863" w:rsidRPr="00597819" w:rsidRDefault="00016863" w:rsidP="007B3502">
            <w:pPr>
              <w:tabs>
                <w:tab w:val="left" w:pos="284"/>
                <w:tab w:val="left" w:pos="720"/>
                <w:tab w:val="left" w:pos="1418"/>
              </w:tabs>
              <w:ind w:left="1276" w:hanging="774"/>
              <w:jc w:val="both"/>
              <w:rPr>
                <w:rFonts w:ascii="Arial" w:hAnsi="Arial" w:cs="Arial"/>
                <w:color w:val="000000" w:themeColor="text1"/>
                <w:lang w:val="ru-RU"/>
              </w:rPr>
            </w:pPr>
            <w:r w:rsidRPr="00597819">
              <w:rPr>
                <w:rFonts w:ascii="Arial" w:hAnsi="Arial" w:cs="Arial"/>
                <w:color w:val="000000" w:themeColor="text1"/>
                <w:lang w:val="ru-RU"/>
              </w:rPr>
              <w:t xml:space="preserve">1 </w:t>
            </w:r>
            <w:r w:rsidR="002A03AD">
              <w:rPr>
                <w:rFonts w:ascii="Arial" w:hAnsi="Arial" w:cs="Arial"/>
                <w:color w:val="000000" w:themeColor="text1"/>
                <w:lang w:val="ru-RU"/>
              </w:rPr>
              <w:t>Gbit/s</w:t>
            </w:r>
          </w:p>
        </w:tc>
        <w:tc>
          <w:tcPr>
            <w:tcW w:w="3647" w:type="dxa"/>
            <w:shd w:val="clear" w:color="auto" w:fill="auto"/>
          </w:tcPr>
          <w:p w:rsidR="00016863" w:rsidRPr="00597819" w:rsidRDefault="00035583" w:rsidP="007B3502">
            <w:pPr>
              <w:tabs>
                <w:tab w:val="left" w:pos="284"/>
                <w:tab w:val="left" w:pos="720"/>
                <w:tab w:val="left" w:pos="1418"/>
              </w:tabs>
              <w:ind w:left="1276" w:hanging="774"/>
              <w:jc w:val="both"/>
              <w:rPr>
                <w:rFonts w:ascii="Arial" w:hAnsi="Arial" w:cs="Arial"/>
                <w:color w:val="000000" w:themeColor="text1"/>
                <w:lang w:val="ru-RU"/>
              </w:rPr>
            </w:pPr>
            <w:r w:rsidRPr="00597819">
              <w:rPr>
                <w:rFonts w:ascii="Arial" w:hAnsi="Arial" w:cs="Arial"/>
                <w:color w:val="000000" w:themeColor="text1"/>
                <w:lang w:val="ru-RU"/>
              </w:rPr>
              <w:t>12 </w:t>
            </w:r>
            <w:r w:rsidR="00016863" w:rsidRPr="00597819">
              <w:rPr>
                <w:rFonts w:ascii="Arial" w:hAnsi="Arial" w:cs="Arial"/>
                <w:color w:val="000000" w:themeColor="text1"/>
                <w:lang w:val="ru-RU"/>
              </w:rPr>
              <w:t xml:space="preserve">000 </w:t>
            </w:r>
            <w:r w:rsidR="00086223">
              <w:rPr>
                <w:rFonts w:ascii="Arial" w:hAnsi="Arial" w:cs="Arial"/>
                <w:color w:val="000000" w:themeColor="text1"/>
                <w:lang w:val="ru-RU"/>
              </w:rPr>
              <w:t>rubles</w:t>
            </w:r>
            <w:r w:rsidR="00016863" w:rsidRPr="00597819">
              <w:rPr>
                <w:rFonts w:ascii="Arial" w:hAnsi="Arial" w:cs="Arial"/>
                <w:color w:val="000000" w:themeColor="text1"/>
                <w:lang w:val="ru-RU"/>
              </w:rPr>
              <w:t xml:space="preserve"> </w:t>
            </w:r>
            <w:r w:rsidR="00086223">
              <w:rPr>
                <w:rFonts w:ascii="Arial" w:hAnsi="Arial" w:cs="Arial"/>
                <w:color w:val="000000" w:themeColor="text1"/>
                <w:lang w:val="ru-RU"/>
              </w:rPr>
              <w:t>per month</w:t>
            </w:r>
          </w:p>
        </w:tc>
      </w:tr>
      <w:tr w:rsidR="00160822" w:rsidRPr="00597819" w:rsidTr="004B3DD0">
        <w:tc>
          <w:tcPr>
            <w:tcW w:w="3441" w:type="dxa"/>
            <w:shd w:val="clear" w:color="auto" w:fill="auto"/>
          </w:tcPr>
          <w:p w:rsidR="00035583" w:rsidRPr="00597819" w:rsidRDefault="00035583" w:rsidP="007B3502">
            <w:pPr>
              <w:tabs>
                <w:tab w:val="left" w:pos="284"/>
                <w:tab w:val="left" w:pos="720"/>
                <w:tab w:val="left" w:pos="1418"/>
              </w:tabs>
              <w:ind w:left="1276" w:hanging="774"/>
              <w:jc w:val="both"/>
              <w:rPr>
                <w:rFonts w:ascii="Arial" w:hAnsi="Arial" w:cs="Arial"/>
                <w:color w:val="000000" w:themeColor="text1"/>
                <w:lang w:val="ru-RU"/>
              </w:rPr>
            </w:pPr>
            <w:r w:rsidRPr="00597819">
              <w:rPr>
                <w:rFonts w:ascii="Arial" w:hAnsi="Arial" w:cs="Arial"/>
                <w:color w:val="000000" w:themeColor="text1"/>
                <w:lang w:val="ru-RU"/>
              </w:rPr>
              <w:t xml:space="preserve">10 </w:t>
            </w:r>
            <w:r w:rsidR="002A03AD">
              <w:rPr>
                <w:rFonts w:ascii="Arial" w:hAnsi="Arial" w:cs="Arial"/>
                <w:color w:val="000000" w:themeColor="text1"/>
                <w:lang w:val="ru-RU"/>
              </w:rPr>
              <w:t>Gbit/s</w:t>
            </w:r>
          </w:p>
        </w:tc>
        <w:tc>
          <w:tcPr>
            <w:tcW w:w="3647" w:type="dxa"/>
            <w:shd w:val="clear" w:color="auto" w:fill="auto"/>
          </w:tcPr>
          <w:p w:rsidR="00035583" w:rsidRPr="00597819" w:rsidRDefault="00035583" w:rsidP="007B3502">
            <w:pPr>
              <w:tabs>
                <w:tab w:val="left" w:pos="284"/>
                <w:tab w:val="left" w:pos="720"/>
                <w:tab w:val="left" w:pos="1418"/>
              </w:tabs>
              <w:ind w:left="1276" w:hanging="774"/>
              <w:jc w:val="both"/>
              <w:rPr>
                <w:rFonts w:ascii="Arial" w:hAnsi="Arial" w:cs="Arial"/>
                <w:color w:val="000000" w:themeColor="text1"/>
                <w:lang w:val="ru-RU"/>
              </w:rPr>
            </w:pPr>
            <w:r w:rsidRPr="00597819">
              <w:rPr>
                <w:rFonts w:ascii="Arial" w:hAnsi="Arial" w:cs="Arial"/>
                <w:color w:val="000000" w:themeColor="text1"/>
                <w:lang w:val="ru-RU"/>
              </w:rPr>
              <w:t xml:space="preserve">50 000 </w:t>
            </w:r>
            <w:r w:rsidR="00086223">
              <w:rPr>
                <w:rFonts w:ascii="Arial" w:hAnsi="Arial" w:cs="Arial"/>
                <w:color w:val="000000" w:themeColor="text1"/>
                <w:lang w:val="ru-RU"/>
              </w:rPr>
              <w:t>rubles</w:t>
            </w:r>
            <w:r w:rsidRPr="00597819">
              <w:rPr>
                <w:rFonts w:ascii="Arial" w:hAnsi="Arial" w:cs="Arial"/>
                <w:color w:val="000000" w:themeColor="text1"/>
                <w:lang w:val="ru-RU"/>
              </w:rPr>
              <w:t xml:space="preserve"> </w:t>
            </w:r>
            <w:r w:rsidR="00086223">
              <w:rPr>
                <w:rFonts w:ascii="Arial" w:hAnsi="Arial" w:cs="Arial"/>
                <w:color w:val="000000" w:themeColor="text1"/>
                <w:lang w:val="ru-RU"/>
              </w:rPr>
              <w:t>per month</w:t>
            </w:r>
          </w:p>
          <w:p w:rsidR="00315C91" w:rsidRPr="00597819" w:rsidRDefault="00315C91" w:rsidP="007B3502">
            <w:pPr>
              <w:tabs>
                <w:tab w:val="left" w:pos="284"/>
                <w:tab w:val="left" w:pos="720"/>
                <w:tab w:val="left" w:pos="1418"/>
              </w:tabs>
              <w:ind w:left="1276" w:hanging="774"/>
              <w:jc w:val="both"/>
              <w:rPr>
                <w:rFonts w:ascii="Arial" w:hAnsi="Arial" w:cs="Arial"/>
                <w:color w:val="000000" w:themeColor="text1"/>
                <w:lang w:val="ru-RU"/>
              </w:rPr>
            </w:pPr>
          </w:p>
        </w:tc>
      </w:tr>
    </w:tbl>
    <w:p w:rsidR="00FB41B8" w:rsidRPr="002A03AD" w:rsidRDefault="00C03715" w:rsidP="007B3502">
      <w:pPr>
        <w:tabs>
          <w:tab w:val="left" w:pos="284"/>
          <w:tab w:val="left" w:pos="720"/>
          <w:tab w:val="left" w:pos="1418"/>
        </w:tabs>
        <w:ind w:left="1276" w:hanging="774"/>
        <w:jc w:val="both"/>
        <w:rPr>
          <w:rFonts w:ascii="Arial" w:hAnsi="Arial" w:cs="Arial"/>
          <w:color w:val="000000" w:themeColor="text1"/>
        </w:rPr>
      </w:pPr>
      <w:r w:rsidRPr="002A03AD">
        <w:rPr>
          <w:rFonts w:ascii="Arial" w:hAnsi="Arial" w:cs="Arial"/>
          <w:color w:val="000000" w:themeColor="text1"/>
        </w:rPr>
        <w:t>2.4.</w:t>
      </w:r>
      <w:r w:rsidR="00542272" w:rsidRPr="002A03AD">
        <w:rPr>
          <w:rFonts w:ascii="Arial" w:hAnsi="Arial" w:cs="Arial"/>
          <w:color w:val="000000" w:themeColor="text1"/>
        </w:rPr>
        <w:t>7</w:t>
      </w:r>
      <w:r w:rsidRPr="002A03AD">
        <w:rPr>
          <w:rFonts w:ascii="Arial" w:hAnsi="Arial" w:cs="Arial"/>
          <w:color w:val="000000" w:themeColor="text1"/>
        </w:rPr>
        <w:t>.</w:t>
      </w:r>
      <w:r w:rsidRPr="002A03AD">
        <w:rPr>
          <w:rFonts w:ascii="Arial" w:hAnsi="Arial" w:cs="Arial"/>
          <w:color w:val="000000" w:themeColor="text1"/>
        </w:rPr>
        <w:tab/>
      </w:r>
      <w:r w:rsidR="00550A00" w:rsidRPr="002A03AD">
        <w:rPr>
          <w:rFonts w:ascii="Arial" w:hAnsi="Arial" w:cs="Arial"/>
          <w:color w:val="000000" w:themeColor="text1"/>
        </w:rPr>
        <w:t xml:space="preserve"> </w:t>
      </w:r>
      <w:r w:rsidR="002A03AD">
        <w:rPr>
          <w:rFonts w:ascii="Arial" w:hAnsi="Arial" w:cs="Arial"/>
          <w:color w:val="000000" w:themeColor="text1"/>
        </w:rPr>
        <w:t>Services of data transmission</w:t>
      </w:r>
      <w:r w:rsidR="00550A00" w:rsidRPr="002A03AD">
        <w:rPr>
          <w:rFonts w:ascii="Arial" w:hAnsi="Arial" w:cs="Arial"/>
          <w:color w:val="000000" w:themeColor="text1"/>
        </w:rPr>
        <w:t xml:space="preserve"> </w:t>
      </w:r>
      <w:r w:rsidR="002A03AD">
        <w:rPr>
          <w:rFonts w:ascii="Arial" w:hAnsi="Arial" w:cs="Arial"/>
          <w:color w:val="000000" w:themeColor="text1"/>
        </w:rPr>
        <w:t>from</w:t>
      </w:r>
      <w:r w:rsidR="00442AC4" w:rsidRPr="002A03AD">
        <w:rPr>
          <w:rFonts w:ascii="Arial" w:hAnsi="Arial" w:cs="Arial"/>
          <w:color w:val="000000" w:themeColor="text1"/>
        </w:rPr>
        <w:t xml:space="preserve"> </w:t>
      </w:r>
      <w:r w:rsidR="00D414FE">
        <w:rPr>
          <w:rFonts w:ascii="Arial" w:hAnsi="Arial" w:cs="Arial"/>
          <w:color w:val="000000" w:themeColor="text1"/>
        </w:rPr>
        <w:t>CCZ</w:t>
      </w:r>
      <w:r w:rsidR="008F3A62" w:rsidRPr="002A03AD">
        <w:rPr>
          <w:rFonts w:ascii="Arial" w:hAnsi="Arial" w:cs="Arial"/>
          <w:color w:val="000000" w:themeColor="text1"/>
        </w:rPr>
        <w:t xml:space="preserve"> </w:t>
      </w:r>
      <w:r w:rsidR="002A03AD">
        <w:rPr>
          <w:rFonts w:ascii="Arial" w:hAnsi="Arial" w:cs="Arial"/>
          <w:color w:val="000000" w:themeColor="text1"/>
        </w:rPr>
        <w:t>D</w:t>
      </w:r>
      <w:r w:rsidR="00020EA6" w:rsidRPr="002A03AD">
        <w:rPr>
          <w:rFonts w:ascii="Arial" w:hAnsi="Arial" w:cs="Arial"/>
          <w:color w:val="000000" w:themeColor="text1"/>
        </w:rPr>
        <w:t xml:space="preserve">38 </w:t>
      </w:r>
      <w:r w:rsidR="00542FE9">
        <w:rPr>
          <w:rFonts w:ascii="Arial" w:hAnsi="Arial" w:cs="Arial"/>
          <w:color w:val="000000" w:themeColor="text1"/>
        </w:rPr>
        <w:t>to</w:t>
      </w:r>
      <w:r w:rsidR="002D3601" w:rsidRPr="002A03AD">
        <w:rPr>
          <w:rFonts w:ascii="Arial" w:hAnsi="Arial" w:cs="Arial"/>
          <w:color w:val="000000" w:themeColor="text1"/>
        </w:rPr>
        <w:t xml:space="preserve"> </w:t>
      </w:r>
      <w:r w:rsidR="002A03AD">
        <w:rPr>
          <w:rFonts w:ascii="Arial" w:hAnsi="Arial" w:cs="Arial"/>
          <w:color w:val="000000" w:themeColor="text1"/>
        </w:rPr>
        <w:t>EGZ</w:t>
      </w:r>
      <w:r w:rsidR="008F3A62" w:rsidRPr="002A03AD">
        <w:rPr>
          <w:rFonts w:ascii="Arial" w:hAnsi="Arial" w:cs="Arial"/>
          <w:color w:val="000000" w:themeColor="text1"/>
        </w:rPr>
        <w:t xml:space="preserve"> </w:t>
      </w:r>
      <w:r w:rsidR="002A03AD" w:rsidRPr="002A03AD">
        <w:rPr>
          <w:rFonts w:ascii="Arial" w:hAnsi="Arial" w:cs="Arial"/>
          <w:color w:val="000000" w:themeColor="text1"/>
        </w:rPr>
        <w:t>D</w:t>
      </w:r>
      <w:r w:rsidR="00020EA6" w:rsidRPr="002A03AD">
        <w:rPr>
          <w:rFonts w:ascii="Arial" w:hAnsi="Arial" w:cs="Arial"/>
          <w:color w:val="000000" w:themeColor="text1"/>
        </w:rPr>
        <w:t>38</w:t>
      </w:r>
      <w:r w:rsidR="00315C91" w:rsidRPr="002A03AD">
        <w:rPr>
          <w:rFonts w:ascii="Arial" w:hAnsi="Arial" w:cs="Arial"/>
          <w:color w:val="000000" w:themeColor="text1"/>
        </w:rPr>
        <w:t>:</w:t>
      </w:r>
    </w:p>
    <w:p w:rsidR="00E91963" w:rsidRPr="002A03AD" w:rsidRDefault="00E91963" w:rsidP="007B3502">
      <w:pPr>
        <w:tabs>
          <w:tab w:val="left" w:pos="284"/>
          <w:tab w:val="left" w:pos="720"/>
          <w:tab w:val="left" w:pos="1418"/>
        </w:tabs>
        <w:ind w:left="1276" w:hanging="774"/>
        <w:jc w:val="both"/>
        <w:rPr>
          <w:rFonts w:ascii="Arial" w:hAnsi="Arial" w:cs="Arial"/>
          <w:color w:val="000000" w:themeColor="text1"/>
        </w:rPr>
      </w:pPr>
    </w:p>
    <w:tbl>
      <w:tblPr>
        <w:tblW w:w="0" w:type="auto"/>
        <w:tblInd w:w="1242" w:type="dxa"/>
        <w:tblLayout w:type="fixed"/>
        <w:tblLook w:val="0000" w:firstRow="0" w:lastRow="0" w:firstColumn="0" w:lastColumn="0" w:noHBand="0" w:noVBand="0"/>
      </w:tblPr>
      <w:tblGrid>
        <w:gridCol w:w="3441"/>
        <w:gridCol w:w="3647"/>
      </w:tblGrid>
      <w:tr w:rsidR="00160822" w:rsidRPr="00597819" w:rsidTr="00D510F6">
        <w:tc>
          <w:tcPr>
            <w:tcW w:w="3441" w:type="dxa"/>
            <w:shd w:val="clear" w:color="auto" w:fill="auto"/>
          </w:tcPr>
          <w:p w:rsidR="00E91963" w:rsidRPr="00597819" w:rsidRDefault="002A03AD" w:rsidP="007B3502">
            <w:pPr>
              <w:tabs>
                <w:tab w:val="left" w:pos="284"/>
                <w:tab w:val="left" w:pos="720"/>
                <w:tab w:val="left" w:pos="1418"/>
              </w:tabs>
              <w:ind w:left="1276" w:hanging="774"/>
              <w:jc w:val="both"/>
              <w:rPr>
                <w:rFonts w:ascii="Arial" w:hAnsi="Arial" w:cs="Arial"/>
                <w:color w:val="000000" w:themeColor="text1"/>
                <w:lang w:val="ru-RU"/>
              </w:rPr>
            </w:pPr>
            <w:r>
              <w:rPr>
                <w:rFonts w:ascii="Arial" w:hAnsi="Arial" w:cs="Arial"/>
                <w:color w:val="000000" w:themeColor="text1"/>
                <w:lang w:val="ru-RU"/>
              </w:rPr>
              <w:t>Mbit/s</w:t>
            </w:r>
          </w:p>
          <w:p w:rsidR="00E91963" w:rsidRPr="00597819" w:rsidRDefault="00E91963" w:rsidP="007B3502">
            <w:pPr>
              <w:tabs>
                <w:tab w:val="left" w:pos="284"/>
                <w:tab w:val="left" w:pos="720"/>
                <w:tab w:val="left" w:pos="1418"/>
              </w:tabs>
              <w:ind w:left="1276" w:hanging="774"/>
              <w:jc w:val="both"/>
              <w:rPr>
                <w:rFonts w:ascii="Arial" w:hAnsi="Arial" w:cs="Arial"/>
                <w:color w:val="000000" w:themeColor="text1"/>
                <w:lang w:val="ru-RU"/>
              </w:rPr>
            </w:pPr>
          </w:p>
        </w:tc>
        <w:tc>
          <w:tcPr>
            <w:tcW w:w="3647" w:type="dxa"/>
            <w:shd w:val="clear" w:color="auto" w:fill="auto"/>
          </w:tcPr>
          <w:p w:rsidR="00E91963" w:rsidRPr="00597819" w:rsidRDefault="00E91963" w:rsidP="007B3502">
            <w:pPr>
              <w:tabs>
                <w:tab w:val="left" w:pos="284"/>
                <w:tab w:val="left" w:pos="720"/>
                <w:tab w:val="left" w:pos="1418"/>
              </w:tabs>
              <w:ind w:left="1276" w:hanging="774"/>
              <w:jc w:val="both"/>
              <w:rPr>
                <w:rFonts w:ascii="Arial" w:hAnsi="Arial" w:cs="Arial"/>
                <w:color w:val="000000" w:themeColor="text1"/>
                <w:lang w:val="ru-RU"/>
              </w:rPr>
            </w:pPr>
            <w:r w:rsidRPr="00597819">
              <w:rPr>
                <w:rFonts w:ascii="Arial" w:hAnsi="Arial" w:cs="Arial"/>
                <w:color w:val="000000" w:themeColor="text1"/>
                <w:lang w:val="ru-RU"/>
              </w:rPr>
              <w:t xml:space="preserve"> </w:t>
            </w:r>
            <w:r w:rsidR="00940DAC">
              <w:rPr>
                <w:rFonts w:ascii="Arial" w:hAnsi="Arial" w:cs="Arial"/>
                <w:color w:val="000000" w:themeColor="text1"/>
                <w:lang w:val="ru-RU"/>
              </w:rPr>
              <w:t>Subscription Fee</w:t>
            </w:r>
            <w:r w:rsidRPr="00597819">
              <w:rPr>
                <w:rFonts w:ascii="Arial" w:hAnsi="Arial" w:cs="Arial"/>
                <w:color w:val="000000" w:themeColor="text1"/>
                <w:lang w:val="ru-RU"/>
              </w:rPr>
              <w:t xml:space="preserve"> </w:t>
            </w:r>
          </w:p>
          <w:p w:rsidR="00E91963" w:rsidRPr="00597819" w:rsidRDefault="00E91963" w:rsidP="007B3502">
            <w:pPr>
              <w:tabs>
                <w:tab w:val="left" w:pos="284"/>
                <w:tab w:val="left" w:pos="720"/>
                <w:tab w:val="left" w:pos="1418"/>
              </w:tabs>
              <w:ind w:left="1276" w:hanging="774"/>
              <w:jc w:val="both"/>
              <w:rPr>
                <w:rFonts w:ascii="Arial" w:hAnsi="Arial" w:cs="Arial"/>
                <w:color w:val="000000" w:themeColor="text1"/>
                <w:lang w:val="ru-RU"/>
              </w:rPr>
            </w:pPr>
          </w:p>
        </w:tc>
      </w:tr>
      <w:tr w:rsidR="00160822" w:rsidRPr="00597819" w:rsidTr="00D510F6">
        <w:tc>
          <w:tcPr>
            <w:tcW w:w="3441" w:type="dxa"/>
            <w:shd w:val="clear" w:color="auto" w:fill="auto"/>
          </w:tcPr>
          <w:p w:rsidR="00E91963" w:rsidRPr="002A03AD" w:rsidRDefault="00E91963" w:rsidP="002A03AD">
            <w:pPr>
              <w:tabs>
                <w:tab w:val="left" w:pos="284"/>
                <w:tab w:val="left" w:pos="720"/>
                <w:tab w:val="left" w:pos="1418"/>
              </w:tabs>
              <w:ind w:left="1276" w:hanging="774"/>
              <w:jc w:val="both"/>
              <w:rPr>
                <w:rFonts w:ascii="Arial" w:hAnsi="Arial" w:cs="Arial"/>
                <w:color w:val="000000" w:themeColor="text1"/>
              </w:rPr>
            </w:pPr>
            <w:r w:rsidRPr="00597819">
              <w:rPr>
                <w:rFonts w:ascii="Arial" w:hAnsi="Arial" w:cs="Arial"/>
                <w:color w:val="000000" w:themeColor="text1"/>
                <w:lang w:val="ru-RU"/>
              </w:rPr>
              <w:t xml:space="preserve">10 </w:t>
            </w:r>
            <w:r w:rsidR="002A03AD">
              <w:rPr>
                <w:rFonts w:ascii="Arial" w:hAnsi="Arial" w:cs="Arial"/>
                <w:color w:val="000000" w:themeColor="text1"/>
                <w:lang w:val="ru-RU"/>
              </w:rPr>
              <w:t>Mbit/s</w:t>
            </w:r>
            <w:r w:rsidRPr="00597819">
              <w:rPr>
                <w:rFonts w:ascii="Arial" w:hAnsi="Arial" w:cs="Arial"/>
                <w:color w:val="000000" w:themeColor="text1"/>
                <w:lang w:val="ru-RU"/>
              </w:rPr>
              <w:t xml:space="preserve"> </w:t>
            </w:r>
            <w:r w:rsidR="002A03AD">
              <w:rPr>
                <w:rFonts w:ascii="Arial" w:hAnsi="Arial" w:cs="Arial"/>
                <w:color w:val="000000" w:themeColor="text1"/>
              </w:rPr>
              <w:t>and lower</w:t>
            </w:r>
          </w:p>
        </w:tc>
        <w:tc>
          <w:tcPr>
            <w:tcW w:w="3647" w:type="dxa"/>
            <w:shd w:val="clear" w:color="auto" w:fill="auto"/>
          </w:tcPr>
          <w:p w:rsidR="00E91963" w:rsidRPr="00597819" w:rsidRDefault="00044D5D" w:rsidP="007B3502">
            <w:pPr>
              <w:tabs>
                <w:tab w:val="left" w:pos="284"/>
                <w:tab w:val="left" w:pos="720"/>
                <w:tab w:val="left" w:pos="1418"/>
              </w:tabs>
              <w:ind w:left="1276" w:hanging="774"/>
              <w:jc w:val="both"/>
              <w:rPr>
                <w:rFonts w:ascii="Arial" w:hAnsi="Arial" w:cs="Arial"/>
                <w:color w:val="000000" w:themeColor="text1"/>
                <w:lang w:val="ru-RU"/>
              </w:rPr>
            </w:pPr>
            <w:r w:rsidRPr="00597819">
              <w:rPr>
                <w:rFonts w:ascii="Arial" w:hAnsi="Arial" w:cs="Arial"/>
                <w:color w:val="000000" w:themeColor="text1"/>
                <w:lang w:val="ru-RU"/>
              </w:rPr>
              <w:t>1</w:t>
            </w:r>
            <w:r w:rsidR="00E91963" w:rsidRPr="00597819">
              <w:rPr>
                <w:rFonts w:ascii="Arial" w:hAnsi="Arial" w:cs="Arial"/>
                <w:color w:val="000000" w:themeColor="text1"/>
                <w:lang w:val="ru-RU"/>
              </w:rPr>
              <w:t xml:space="preserve"> 000 </w:t>
            </w:r>
            <w:r w:rsidR="00086223">
              <w:rPr>
                <w:rFonts w:ascii="Arial" w:hAnsi="Arial" w:cs="Arial"/>
                <w:color w:val="000000" w:themeColor="text1"/>
                <w:lang w:val="ru-RU"/>
              </w:rPr>
              <w:t>rubles</w:t>
            </w:r>
            <w:r w:rsidR="00E91963" w:rsidRPr="00597819">
              <w:rPr>
                <w:rFonts w:ascii="Arial" w:hAnsi="Arial" w:cs="Arial"/>
                <w:color w:val="000000" w:themeColor="text1"/>
                <w:lang w:val="ru-RU"/>
              </w:rPr>
              <w:t xml:space="preserve"> </w:t>
            </w:r>
            <w:r w:rsidR="00086223">
              <w:rPr>
                <w:rFonts w:ascii="Arial" w:hAnsi="Arial" w:cs="Arial"/>
                <w:color w:val="000000" w:themeColor="text1"/>
                <w:lang w:val="ru-RU"/>
              </w:rPr>
              <w:t>per month</w:t>
            </w:r>
          </w:p>
        </w:tc>
      </w:tr>
      <w:tr w:rsidR="00160822" w:rsidRPr="00597819" w:rsidTr="00D510F6">
        <w:tc>
          <w:tcPr>
            <w:tcW w:w="3441" w:type="dxa"/>
            <w:shd w:val="clear" w:color="auto" w:fill="auto"/>
          </w:tcPr>
          <w:p w:rsidR="00E91963" w:rsidRPr="00597819" w:rsidRDefault="00E91963" w:rsidP="007B3502">
            <w:pPr>
              <w:tabs>
                <w:tab w:val="left" w:pos="284"/>
                <w:tab w:val="left" w:pos="720"/>
                <w:tab w:val="left" w:pos="1418"/>
              </w:tabs>
              <w:ind w:left="1276" w:hanging="774"/>
              <w:jc w:val="both"/>
              <w:rPr>
                <w:rFonts w:ascii="Arial" w:hAnsi="Arial" w:cs="Arial"/>
                <w:color w:val="000000" w:themeColor="text1"/>
                <w:lang w:val="ru-RU"/>
              </w:rPr>
            </w:pPr>
            <w:r w:rsidRPr="00597819">
              <w:rPr>
                <w:rFonts w:ascii="Arial" w:hAnsi="Arial" w:cs="Arial"/>
                <w:color w:val="000000" w:themeColor="text1"/>
                <w:lang w:val="ru-RU"/>
              </w:rPr>
              <w:t xml:space="preserve">20 </w:t>
            </w:r>
            <w:r w:rsidR="002A03AD">
              <w:rPr>
                <w:rFonts w:ascii="Arial" w:hAnsi="Arial" w:cs="Arial"/>
                <w:color w:val="000000" w:themeColor="text1"/>
                <w:lang w:val="ru-RU"/>
              </w:rPr>
              <w:t>Mbit/s</w:t>
            </w:r>
          </w:p>
        </w:tc>
        <w:tc>
          <w:tcPr>
            <w:tcW w:w="3647" w:type="dxa"/>
            <w:shd w:val="clear" w:color="auto" w:fill="auto"/>
          </w:tcPr>
          <w:p w:rsidR="00E91963" w:rsidRPr="00597819" w:rsidRDefault="00044D5D" w:rsidP="007B3502">
            <w:pPr>
              <w:tabs>
                <w:tab w:val="left" w:pos="284"/>
                <w:tab w:val="left" w:pos="720"/>
                <w:tab w:val="left" w:pos="1418"/>
              </w:tabs>
              <w:ind w:left="1276" w:hanging="774"/>
              <w:jc w:val="both"/>
              <w:rPr>
                <w:rFonts w:ascii="Arial" w:hAnsi="Arial" w:cs="Arial"/>
                <w:color w:val="000000" w:themeColor="text1"/>
                <w:lang w:val="ru-RU"/>
              </w:rPr>
            </w:pPr>
            <w:r w:rsidRPr="00597819">
              <w:rPr>
                <w:rFonts w:ascii="Arial" w:hAnsi="Arial" w:cs="Arial"/>
                <w:color w:val="000000" w:themeColor="text1"/>
                <w:lang w:val="ru-RU"/>
              </w:rPr>
              <w:t xml:space="preserve">2 </w:t>
            </w:r>
            <w:r w:rsidR="00E91963" w:rsidRPr="00597819">
              <w:rPr>
                <w:rFonts w:ascii="Arial" w:hAnsi="Arial" w:cs="Arial"/>
                <w:color w:val="000000" w:themeColor="text1"/>
                <w:lang w:val="ru-RU"/>
              </w:rPr>
              <w:t xml:space="preserve">000 </w:t>
            </w:r>
            <w:r w:rsidR="00086223">
              <w:rPr>
                <w:rFonts w:ascii="Arial" w:hAnsi="Arial" w:cs="Arial"/>
                <w:color w:val="000000" w:themeColor="text1"/>
                <w:lang w:val="ru-RU"/>
              </w:rPr>
              <w:t>rubles</w:t>
            </w:r>
            <w:r w:rsidR="00E91963" w:rsidRPr="00597819">
              <w:rPr>
                <w:rFonts w:ascii="Arial" w:hAnsi="Arial" w:cs="Arial"/>
                <w:color w:val="000000" w:themeColor="text1"/>
                <w:lang w:val="ru-RU"/>
              </w:rPr>
              <w:t xml:space="preserve"> </w:t>
            </w:r>
            <w:r w:rsidR="00086223">
              <w:rPr>
                <w:rFonts w:ascii="Arial" w:hAnsi="Arial" w:cs="Arial"/>
                <w:color w:val="000000" w:themeColor="text1"/>
                <w:lang w:val="ru-RU"/>
              </w:rPr>
              <w:t>per month</w:t>
            </w:r>
          </w:p>
        </w:tc>
      </w:tr>
      <w:tr w:rsidR="00160822" w:rsidRPr="00597819" w:rsidTr="00D510F6">
        <w:tc>
          <w:tcPr>
            <w:tcW w:w="3441" w:type="dxa"/>
            <w:shd w:val="clear" w:color="auto" w:fill="auto"/>
          </w:tcPr>
          <w:p w:rsidR="00E91963" w:rsidRPr="00597819" w:rsidRDefault="00E91963" w:rsidP="007B3502">
            <w:pPr>
              <w:tabs>
                <w:tab w:val="left" w:pos="284"/>
                <w:tab w:val="left" w:pos="720"/>
                <w:tab w:val="left" w:pos="1418"/>
              </w:tabs>
              <w:ind w:left="1276" w:hanging="774"/>
              <w:jc w:val="both"/>
              <w:rPr>
                <w:rFonts w:ascii="Arial" w:hAnsi="Arial" w:cs="Arial"/>
                <w:color w:val="000000" w:themeColor="text1"/>
                <w:lang w:val="ru-RU"/>
              </w:rPr>
            </w:pPr>
            <w:r w:rsidRPr="00597819">
              <w:rPr>
                <w:rFonts w:ascii="Arial" w:hAnsi="Arial" w:cs="Arial"/>
                <w:color w:val="000000" w:themeColor="text1"/>
                <w:lang w:val="ru-RU"/>
              </w:rPr>
              <w:t xml:space="preserve">50 </w:t>
            </w:r>
            <w:r w:rsidR="002A03AD">
              <w:rPr>
                <w:rFonts w:ascii="Arial" w:hAnsi="Arial" w:cs="Arial"/>
                <w:color w:val="000000" w:themeColor="text1"/>
                <w:lang w:val="ru-RU"/>
              </w:rPr>
              <w:t>Mbit/s</w:t>
            </w:r>
          </w:p>
        </w:tc>
        <w:tc>
          <w:tcPr>
            <w:tcW w:w="3647" w:type="dxa"/>
            <w:shd w:val="clear" w:color="auto" w:fill="auto"/>
          </w:tcPr>
          <w:p w:rsidR="00E91963" w:rsidRPr="00597819" w:rsidRDefault="00044D5D" w:rsidP="007B3502">
            <w:pPr>
              <w:tabs>
                <w:tab w:val="left" w:pos="284"/>
                <w:tab w:val="left" w:pos="720"/>
                <w:tab w:val="left" w:pos="1418"/>
              </w:tabs>
              <w:ind w:left="1276" w:hanging="774"/>
              <w:jc w:val="both"/>
              <w:rPr>
                <w:rFonts w:ascii="Arial" w:hAnsi="Arial" w:cs="Arial"/>
                <w:color w:val="000000" w:themeColor="text1"/>
                <w:lang w:val="ru-RU"/>
              </w:rPr>
            </w:pPr>
            <w:r w:rsidRPr="00597819">
              <w:rPr>
                <w:rFonts w:ascii="Arial" w:hAnsi="Arial" w:cs="Arial"/>
                <w:color w:val="000000" w:themeColor="text1"/>
                <w:lang w:val="ru-RU"/>
              </w:rPr>
              <w:t>3</w:t>
            </w:r>
            <w:r w:rsidR="00E91963" w:rsidRPr="00597819">
              <w:rPr>
                <w:rFonts w:ascii="Arial" w:hAnsi="Arial" w:cs="Arial"/>
                <w:color w:val="000000" w:themeColor="text1"/>
                <w:lang w:val="ru-RU"/>
              </w:rPr>
              <w:t xml:space="preserve"> 000 </w:t>
            </w:r>
            <w:r w:rsidR="00086223">
              <w:rPr>
                <w:rFonts w:ascii="Arial" w:hAnsi="Arial" w:cs="Arial"/>
                <w:color w:val="000000" w:themeColor="text1"/>
                <w:lang w:val="ru-RU"/>
              </w:rPr>
              <w:t>rubles</w:t>
            </w:r>
            <w:r w:rsidR="00E91963" w:rsidRPr="00597819">
              <w:rPr>
                <w:rFonts w:ascii="Arial" w:hAnsi="Arial" w:cs="Arial"/>
                <w:color w:val="000000" w:themeColor="text1"/>
                <w:lang w:val="ru-RU"/>
              </w:rPr>
              <w:t xml:space="preserve"> </w:t>
            </w:r>
            <w:r w:rsidR="00086223">
              <w:rPr>
                <w:rFonts w:ascii="Arial" w:hAnsi="Arial" w:cs="Arial"/>
                <w:color w:val="000000" w:themeColor="text1"/>
                <w:lang w:val="ru-RU"/>
              </w:rPr>
              <w:t>per month</w:t>
            </w:r>
          </w:p>
        </w:tc>
      </w:tr>
      <w:tr w:rsidR="00160822" w:rsidRPr="00597819" w:rsidTr="00D510F6">
        <w:tc>
          <w:tcPr>
            <w:tcW w:w="3441" w:type="dxa"/>
            <w:shd w:val="clear" w:color="auto" w:fill="auto"/>
          </w:tcPr>
          <w:p w:rsidR="00E91963" w:rsidRPr="00597819" w:rsidRDefault="00E91963" w:rsidP="007B3502">
            <w:pPr>
              <w:tabs>
                <w:tab w:val="left" w:pos="284"/>
                <w:tab w:val="left" w:pos="720"/>
                <w:tab w:val="left" w:pos="1418"/>
              </w:tabs>
              <w:ind w:left="1276" w:hanging="774"/>
              <w:jc w:val="both"/>
              <w:rPr>
                <w:rFonts w:ascii="Arial" w:hAnsi="Arial" w:cs="Arial"/>
                <w:color w:val="000000" w:themeColor="text1"/>
                <w:lang w:val="ru-RU"/>
              </w:rPr>
            </w:pPr>
            <w:r w:rsidRPr="00597819">
              <w:rPr>
                <w:rFonts w:ascii="Arial" w:hAnsi="Arial" w:cs="Arial"/>
                <w:color w:val="000000" w:themeColor="text1"/>
                <w:lang w:val="ru-RU"/>
              </w:rPr>
              <w:t xml:space="preserve">100 </w:t>
            </w:r>
            <w:r w:rsidR="002A03AD">
              <w:rPr>
                <w:rFonts w:ascii="Arial" w:hAnsi="Arial" w:cs="Arial"/>
                <w:color w:val="000000" w:themeColor="text1"/>
                <w:lang w:val="ru-RU"/>
              </w:rPr>
              <w:t>Mbit/s</w:t>
            </w:r>
            <w:r w:rsidRPr="00597819">
              <w:rPr>
                <w:rFonts w:ascii="Arial" w:hAnsi="Arial" w:cs="Arial"/>
                <w:color w:val="000000" w:themeColor="text1"/>
                <w:lang w:val="ru-RU"/>
              </w:rPr>
              <w:t xml:space="preserve"> </w:t>
            </w:r>
          </w:p>
        </w:tc>
        <w:tc>
          <w:tcPr>
            <w:tcW w:w="3647" w:type="dxa"/>
            <w:shd w:val="clear" w:color="auto" w:fill="auto"/>
          </w:tcPr>
          <w:p w:rsidR="00E91963" w:rsidRPr="00597819" w:rsidRDefault="00044D5D" w:rsidP="007B3502">
            <w:pPr>
              <w:tabs>
                <w:tab w:val="left" w:pos="284"/>
                <w:tab w:val="left" w:pos="720"/>
                <w:tab w:val="left" w:pos="1418"/>
              </w:tabs>
              <w:ind w:left="1276" w:hanging="774"/>
              <w:jc w:val="both"/>
              <w:rPr>
                <w:rFonts w:ascii="Arial" w:hAnsi="Arial" w:cs="Arial"/>
                <w:color w:val="000000" w:themeColor="text1"/>
                <w:lang w:val="ru-RU"/>
              </w:rPr>
            </w:pPr>
            <w:r w:rsidRPr="00597819">
              <w:rPr>
                <w:rFonts w:ascii="Arial" w:hAnsi="Arial" w:cs="Arial"/>
                <w:color w:val="000000" w:themeColor="text1"/>
                <w:lang w:val="ru-RU"/>
              </w:rPr>
              <w:t>5</w:t>
            </w:r>
            <w:r w:rsidR="00E91963" w:rsidRPr="00597819">
              <w:rPr>
                <w:rFonts w:ascii="Arial" w:hAnsi="Arial" w:cs="Arial"/>
                <w:color w:val="000000" w:themeColor="text1"/>
                <w:lang w:val="ru-RU"/>
              </w:rPr>
              <w:t xml:space="preserve"> 000 </w:t>
            </w:r>
            <w:r w:rsidR="00086223">
              <w:rPr>
                <w:rFonts w:ascii="Arial" w:hAnsi="Arial" w:cs="Arial"/>
                <w:color w:val="000000" w:themeColor="text1"/>
                <w:lang w:val="ru-RU"/>
              </w:rPr>
              <w:t>rubles</w:t>
            </w:r>
            <w:r w:rsidR="00E91963" w:rsidRPr="00597819">
              <w:rPr>
                <w:rFonts w:ascii="Arial" w:hAnsi="Arial" w:cs="Arial"/>
                <w:color w:val="000000" w:themeColor="text1"/>
                <w:lang w:val="ru-RU"/>
              </w:rPr>
              <w:t xml:space="preserve"> </w:t>
            </w:r>
            <w:r w:rsidR="00086223">
              <w:rPr>
                <w:rFonts w:ascii="Arial" w:hAnsi="Arial" w:cs="Arial"/>
                <w:color w:val="000000" w:themeColor="text1"/>
                <w:lang w:val="ru-RU"/>
              </w:rPr>
              <w:t>per month</w:t>
            </w:r>
          </w:p>
        </w:tc>
      </w:tr>
      <w:tr w:rsidR="00E91963" w:rsidRPr="00597819" w:rsidTr="00D510F6">
        <w:tc>
          <w:tcPr>
            <w:tcW w:w="3441" w:type="dxa"/>
            <w:shd w:val="clear" w:color="auto" w:fill="auto"/>
          </w:tcPr>
          <w:p w:rsidR="00E91963" w:rsidRPr="00597819" w:rsidRDefault="00E91963" w:rsidP="007B3502">
            <w:pPr>
              <w:tabs>
                <w:tab w:val="left" w:pos="284"/>
                <w:tab w:val="left" w:pos="720"/>
                <w:tab w:val="left" w:pos="1418"/>
              </w:tabs>
              <w:ind w:left="1276" w:hanging="774"/>
              <w:jc w:val="both"/>
              <w:rPr>
                <w:rFonts w:ascii="Arial" w:hAnsi="Arial" w:cs="Arial"/>
                <w:color w:val="000000" w:themeColor="text1"/>
                <w:lang w:val="ru-RU"/>
              </w:rPr>
            </w:pPr>
            <w:r w:rsidRPr="00597819">
              <w:rPr>
                <w:rFonts w:ascii="Arial" w:hAnsi="Arial" w:cs="Arial"/>
                <w:color w:val="000000" w:themeColor="text1"/>
                <w:lang w:val="ru-RU"/>
              </w:rPr>
              <w:t xml:space="preserve">1 </w:t>
            </w:r>
            <w:r w:rsidR="002A03AD">
              <w:rPr>
                <w:rFonts w:ascii="Arial" w:hAnsi="Arial" w:cs="Arial"/>
                <w:color w:val="000000" w:themeColor="text1"/>
                <w:lang w:val="ru-RU"/>
              </w:rPr>
              <w:t>Gbit/s</w:t>
            </w:r>
          </w:p>
        </w:tc>
        <w:tc>
          <w:tcPr>
            <w:tcW w:w="3647" w:type="dxa"/>
            <w:shd w:val="clear" w:color="auto" w:fill="auto"/>
          </w:tcPr>
          <w:p w:rsidR="00E91963" w:rsidRPr="00597819" w:rsidRDefault="00044D5D" w:rsidP="007B3502">
            <w:pPr>
              <w:tabs>
                <w:tab w:val="left" w:pos="284"/>
                <w:tab w:val="left" w:pos="720"/>
                <w:tab w:val="left" w:pos="1418"/>
              </w:tabs>
              <w:ind w:left="1276" w:hanging="774"/>
              <w:jc w:val="both"/>
              <w:rPr>
                <w:rFonts w:ascii="Arial" w:hAnsi="Arial" w:cs="Arial"/>
                <w:color w:val="000000" w:themeColor="text1"/>
                <w:lang w:val="ru-RU"/>
              </w:rPr>
            </w:pPr>
            <w:r w:rsidRPr="00597819">
              <w:rPr>
                <w:rFonts w:ascii="Arial" w:hAnsi="Arial" w:cs="Arial"/>
                <w:color w:val="000000" w:themeColor="text1"/>
                <w:lang w:val="ru-RU"/>
              </w:rPr>
              <w:t>1</w:t>
            </w:r>
            <w:r w:rsidR="00E91963" w:rsidRPr="00597819">
              <w:rPr>
                <w:rFonts w:ascii="Arial" w:hAnsi="Arial" w:cs="Arial"/>
                <w:color w:val="000000" w:themeColor="text1"/>
                <w:lang w:val="ru-RU"/>
              </w:rPr>
              <w:t xml:space="preserve">0 000 </w:t>
            </w:r>
            <w:r w:rsidR="00086223">
              <w:rPr>
                <w:rFonts w:ascii="Arial" w:hAnsi="Arial" w:cs="Arial"/>
                <w:color w:val="000000" w:themeColor="text1"/>
                <w:lang w:val="ru-RU"/>
              </w:rPr>
              <w:t>rubles</w:t>
            </w:r>
            <w:r w:rsidR="00E91963" w:rsidRPr="00597819">
              <w:rPr>
                <w:rFonts w:ascii="Arial" w:hAnsi="Arial" w:cs="Arial"/>
                <w:color w:val="000000" w:themeColor="text1"/>
                <w:lang w:val="ru-RU"/>
              </w:rPr>
              <w:t xml:space="preserve"> </w:t>
            </w:r>
            <w:r w:rsidR="00086223">
              <w:rPr>
                <w:rFonts w:ascii="Arial" w:hAnsi="Arial" w:cs="Arial"/>
                <w:color w:val="000000" w:themeColor="text1"/>
                <w:lang w:val="ru-RU"/>
              </w:rPr>
              <w:t>per month</w:t>
            </w:r>
          </w:p>
        </w:tc>
      </w:tr>
    </w:tbl>
    <w:p w:rsidR="00362A9D" w:rsidRPr="00597819" w:rsidRDefault="00362A9D" w:rsidP="007B3502">
      <w:pPr>
        <w:tabs>
          <w:tab w:val="left" w:pos="284"/>
          <w:tab w:val="left" w:pos="720"/>
          <w:tab w:val="left" w:pos="1418"/>
        </w:tabs>
        <w:ind w:left="1276" w:hanging="774"/>
        <w:jc w:val="both"/>
        <w:rPr>
          <w:rFonts w:ascii="Arial" w:hAnsi="Arial" w:cs="Arial"/>
          <w:color w:val="000000" w:themeColor="text1"/>
          <w:lang w:val="ru-RU"/>
        </w:rPr>
      </w:pPr>
    </w:p>
    <w:p w:rsidR="00362A9D" w:rsidRPr="00597819" w:rsidRDefault="00362A9D" w:rsidP="007B3502">
      <w:pPr>
        <w:tabs>
          <w:tab w:val="left" w:pos="284"/>
          <w:tab w:val="left" w:pos="720"/>
          <w:tab w:val="left" w:pos="1418"/>
        </w:tabs>
        <w:ind w:left="1276" w:hanging="774"/>
        <w:jc w:val="both"/>
        <w:rPr>
          <w:rFonts w:ascii="Arial" w:hAnsi="Arial" w:cs="Arial"/>
          <w:color w:val="000000" w:themeColor="text1"/>
          <w:lang w:val="ru-RU"/>
        </w:rPr>
      </w:pPr>
    </w:p>
    <w:p w:rsidR="009B01AB" w:rsidRPr="002A03AD" w:rsidRDefault="009B01AB" w:rsidP="007B3502">
      <w:pPr>
        <w:tabs>
          <w:tab w:val="left" w:pos="284"/>
          <w:tab w:val="left" w:pos="720"/>
          <w:tab w:val="left" w:pos="1134"/>
          <w:tab w:val="left" w:pos="1418"/>
        </w:tabs>
        <w:ind w:left="1276" w:hanging="774"/>
        <w:jc w:val="both"/>
        <w:rPr>
          <w:rFonts w:ascii="Arial" w:hAnsi="Arial" w:cs="Arial"/>
          <w:color w:val="000000" w:themeColor="text1"/>
        </w:rPr>
      </w:pPr>
      <w:r w:rsidRPr="00597819">
        <w:rPr>
          <w:rFonts w:ascii="Arial" w:hAnsi="Arial" w:cs="Arial"/>
          <w:color w:val="000000" w:themeColor="text1"/>
          <w:lang w:val="ru-RU"/>
        </w:rPr>
        <w:t>2.4.</w:t>
      </w:r>
      <w:r w:rsidR="00A30EFA" w:rsidRPr="00597819">
        <w:rPr>
          <w:rFonts w:ascii="Arial" w:hAnsi="Arial" w:cs="Arial"/>
          <w:color w:val="000000" w:themeColor="text1"/>
          <w:lang w:val="ru-RU"/>
        </w:rPr>
        <w:t>8</w:t>
      </w:r>
      <w:r w:rsidR="000866B2" w:rsidRPr="00597819">
        <w:rPr>
          <w:rFonts w:ascii="Arial" w:hAnsi="Arial" w:cs="Arial"/>
          <w:color w:val="000000" w:themeColor="text1"/>
          <w:lang w:val="ru-RU"/>
        </w:rPr>
        <w:t>.</w:t>
      </w:r>
      <w:r w:rsidR="000866B2" w:rsidRPr="00597819">
        <w:rPr>
          <w:rFonts w:ascii="Arial" w:hAnsi="Arial" w:cs="Arial"/>
          <w:color w:val="000000" w:themeColor="text1"/>
          <w:lang w:val="ru-RU"/>
        </w:rPr>
        <w:tab/>
      </w:r>
      <w:r w:rsidR="002A03AD" w:rsidRPr="002A03AD">
        <w:rPr>
          <w:rFonts w:ascii="Arial" w:hAnsi="Arial" w:cs="Arial"/>
          <w:i/>
          <w:color w:val="000000" w:themeColor="text1"/>
        </w:rPr>
        <w:t>Connection to the trading network of PJSC Moscow Exchange</w:t>
      </w:r>
    </w:p>
    <w:p w:rsidR="003A5953" w:rsidRPr="002A03AD" w:rsidRDefault="003A5953" w:rsidP="007B3502">
      <w:pPr>
        <w:tabs>
          <w:tab w:val="left" w:pos="284"/>
          <w:tab w:val="left" w:pos="720"/>
          <w:tab w:val="left" w:pos="1134"/>
          <w:tab w:val="left" w:pos="1418"/>
        </w:tabs>
        <w:ind w:left="1276" w:hanging="774"/>
        <w:jc w:val="both"/>
        <w:rPr>
          <w:rFonts w:ascii="Arial" w:hAnsi="Arial" w:cs="Arial"/>
          <w:color w:val="000000" w:themeColor="text1"/>
        </w:rPr>
      </w:pPr>
    </w:p>
    <w:p w:rsidR="00C9024B" w:rsidRPr="002A03AD" w:rsidRDefault="003A5953" w:rsidP="007B3502">
      <w:pPr>
        <w:tabs>
          <w:tab w:val="left" w:pos="284"/>
          <w:tab w:val="left" w:pos="720"/>
          <w:tab w:val="left" w:pos="1134"/>
          <w:tab w:val="left" w:pos="1418"/>
        </w:tabs>
        <w:ind w:left="1276" w:hanging="774"/>
        <w:jc w:val="both"/>
        <w:rPr>
          <w:rFonts w:ascii="Arial" w:hAnsi="Arial" w:cs="Arial"/>
          <w:color w:val="000000" w:themeColor="text1"/>
        </w:rPr>
      </w:pPr>
      <w:r w:rsidRPr="00597819">
        <w:rPr>
          <w:rFonts w:ascii="Arial" w:hAnsi="Arial" w:cs="Arial"/>
          <w:color w:val="000000" w:themeColor="text1"/>
          <w:lang w:val="ru-RU"/>
        </w:rPr>
        <w:t>2.4.</w:t>
      </w:r>
      <w:r w:rsidR="00A30EFA" w:rsidRPr="00597819">
        <w:rPr>
          <w:rFonts w:ascii="Arial" w:hAnsi="Arial" w:cs="Arial"/>
          <w:color w:val="000000" w:themeColor="text1"/>
          <w:lang w:val="ru-RU"/>
        </w:rPr>
        <w:t>8</w:t>
      </w:r>
      <w:r w:rsidRPr="00597819">
        <w:rPr>
          <w:rFonts w:ascii="Arial" w:hAnsi="Arial" w:cs="Arial"/>
          <w:color w:val="000000" w:themeColor="text1"/>
          <w:lang w:val="ru-RU"/>
        </w:rPr>
        <w:t xml:space="preserve">.1. </w:t>
      </w:r>
      <w:r w:rsidR="002A03AD">
        <w:rPr>
          <w:rFonts w:ascii="Arial" w:hAnsi="Arial" w:cs="Arial"/>
          <w:color w:val="000000" w:themeColor="text1"/>
        </w:rPr>
        <w:t>Of the Client’</w:t>
      </w:r>
      <w:r w:rsidR="002A03AD" w:rsidRPr="002A03AD">
        <w:rPr>
          <w:rFonts w:ascii="Arial" w:hAnsi="Arial" w:cs="Arial"/>
          <w:color w:val="000000" w:themeColor="text1"/>
        </w:rPr>
        <w:t>s equipment located in the Partnership</w:t>
      </w:r>
      <w:r w:rsidR="002A03AD">
        <w:rPr>
          <w:rFonts w:ascii="Arial" w:hAnsi="Arial" w:cs="Arial"/>
          <w:color w:val="000000" w:themeColor="text1"/>
        </w:rPr>
        <w:t xml:space="preserve">’s </w:t>
      </w:r>
      <w:r w:rsidR="00B3426B">
        <w:rPr>
          <w:rFonts w:ascii="Arial" w:hAnsi="Arial" w:cs="Arial"/>
          <w:color w:val="000000" w:themeColor="text1"/>
        </w:rPr>
        <w:t>rack</w:t>
      </w:r>
      <w:r w:rsidR="002A03AD" w:rsidRPr="002A03AD">
        <w:rPr>
          <w:rFonts w:ascii="Arial" w:hAnsi="Arial" w:cs="Arial"/>
          <w:color w:val="000000" w:themeColor="text1"/>
        </w:rPr>
        <w:t xml:space="preserve"> in </w:t>
      </w:r>
      <w:r w:rsidR="002A03AD">
        <w:rPr>
          <w:rFonts w:ascii="Arial" w:hAnsi="Arial" w:cs="Arial"/>
          <w:color w:val="000000" w:themeColor="text1"/>
        </w:rPr>
        <w:t>ECZ</w:t>
      </w:r>
      <w:r w:rsidR="00C9024B" w:rsidRPr="002A03AD">
        <w:rPr>
          <w:rFonts w:ascii="Arial" w:hAnsi="Arial" w:cs="Arial"/>
          <w:color w:val="000000" w:themeColor="text1"/>
        </w:rPr>
        <w:t xml:space="preserve"> DS</w:t>
      </w:r>
      <w:r w:rsidR="00571255" w:rsidRPr="002A03AD">
        <w:rPr>
          <w:rFonts w:ascii="Arial" w:hAnsi="Arial" w:cs="Arial"/>
          <w:color w:val="000000" w:themeColor="text1"/>
        </w:rPr>
        <w:t xml:space="preserve"> </w:t>
      </w:r>
    </w:p>
    <w:p w:rsidR="00C9024B" w:rsidRPr="002A03AD" w:rsidRDefault="00C9024B" w:rsidP="007B3502">
      <w:pPr>
        <w:tabs>
          <w:tab w:val="left" w:pos="284"/>
          <w:tab w:val="left" w:pos="720"/>
          <w:tab w:val="left" w:pos="1134"/>
          <w:tab w:val="left" w:pos="1418"/>
        </w:tabs>
        <w:ind w:left="1276" w:hanging="774"/>
        <w:jc w:val="both"/>
        <w:rPr>
          <w:rFonts w:ascii="Arial" w:hAnsi="Arial" w:cs="Arial"/>
          <w:color w:val="000000" w:themeColor="text1"/>
        </w:rPr>
      </w:pPr>
    </w:p>
    <w:tbl>
      <w:tblPr>
        <w:tblW w:w="0" w:type="auto"/>
        <w:tblInd w:w="1242" w:type="dxa"/>
        <w:tblLayout w:type="fixed"/>
        <w:tblLook w:val="0000" w:firstRow="0" w:lastRow="0" w:firstColumn="0" w:lastColumn="0" w:noHBand="0" w:noVBand="0"/>
      </w:tblPr>
      <w:tblGrid>
        <w:gridCol w:w="3441"/>
        <w:gridCol w:w="3647"/>
      </w:tblGrid>
      <w:tr w:rsidR="00160822" w:rsidRPr="00597819" w:rsidTr="006E7728">
        <w:tc>
          <w:tcPr>
            <w:tcW w:w="3441" w:type="dxa"/>
            <w:shd w:val="clear" w:color="auto" w:fill="auto"/>
          </w:tcPr>
          <w:p w:rsidR="00C9024B" w:rsidRPr="00597819" w:rsidRDefault="002A03AD" w:rsidP="007B3502">
            <w:pPr>
              <w:tabs>
                <w:tab w:val="left" w:pos="284"/>
                <w:tab w:val="left" w:pos="720"/>
                <w:tab w:val="left" w:pos="1134"/>
                <w:tab w:val="left" w:pos="1418"/>
              </w:tabs>
              <w:ind w:left="1276" w:hanging="774"/>
              <w:jc w:val="both"/>
              <w:rPr>
                <w:rFonts w:ascii="Arial" w:hAnsi="Arial" w:cs="Arial"/>
                <w:color w:val="000000" w:themeColor="text1"/>
                <w:lang w:val="ru-RU"/>
              </w:rPr>
            </w:pPr>
            <w:r>
              <w:rPr>
                <w:rFonts w:ascii="Arial" w:hAnsi="Arial" w:cs="Arial"/>
                <w:color w:val="000000" w:themeColor="text1"/>
                <w:lang w:val="ru-RU"/>
              </w:rPr>
              <w:t>Mbit/s</w:t>
            </w:r>
          </w:p>
          <w:p w:rsidR="00C9024B" w:rsidRPr="00597819" w:rsidRDefault="00C9024B" w:rsidP="007B3502">
            <w:pPr>
              <w:tabs>
                <w:tab w:val="left" w:pos="284"/>
                <w:tab w:val="left" w:pos="720"/>
                <w:tab w:val="left" w:pos="1134"/>
                <w:tab w:val="left" w:pos="1418"/>
              </w:tabs>
              <w:ind w:left="1276" w:hanging="774"/>
              <w:jc w:val="both"/>
              <w:rPr>
                <w:rFonts w:ascii="Arial" w:hAnsi="Arial" w:cs="Arial"/>
                <w:color w:val="000000" w:themeColor="text1"/>
                <w:lang w:val="ru-RU"/>
              </w:rPr>
            </w:pPr>
          </w:p>
        </w:tc>
        <w:tc>
          <w:tcPr>
            <w:tcW w:w="3647" w:type="dxa"/>
            <w:shd w:val="clear" w:color="auto" w:fill="auto"/>
          </w:tcPr>
          <w:p w:rsidR="00C9024B" w:rsidRPr="00597819" w:rsidRDefault="00C9024B" w:rsidP="007B3502">
            <w:pPr>
              <w:tabs>
                <w:tab w:val="left" w:pos="284"/>
                <w:tab w:val="left" w:pos="720"/>
                <w:tab w:val="left" w:pos="1134"/>
                <w:tab w:val="left" w:pos="1418"/>
              </w:tabs>
              <w:ind w:left="1276" w:hanging="774"/>
              <w:jc w:val="both"/>
              <w:rPr>
                <w:rFonts w:ascii="Arial" w:hAnsi="Arial" w:cs="Arial"/>
                <w:color w:val="000000" w:themeColor="text1"/>
                <w:lang w:val="ru-RU"/>
              </w:rPr>
            </w:pPr>
            <w:r w:rsidRPr="00597819">
              <w:rPr>
                <w:rFonts w:ascii="Arial" w:hAnsi="Arial" w:cs="Arial"/>
                <w:color w:val="000000" w:themeColor="text1"/>
                <w:lang w:val="ru-RU"/>
              </w:rPr>
              <w:t xml:space="preserve"> </w:t>
            </w:r>
            <w:r w:rsidR="00940DAC">
              <w:rPr>
                <w:rFonts w:ascii="Arial" w:hAnsi="Arial" w:cs="Arial"/>
                <w:color w:val="000000" w:themeColor="text1"/>
                <w:lang w:val="ru-RU"/>
              </w:rPr>
              <w:t>Subscription Fee</w:t>
            </w:r>
            <w:r w:rsidRPr="00597819">
              <w:rPr>
                <w:rFonts w:ascii="Arial" w:hAnsi="Arial" w:cs="Arial"/>
                <w:color w:val="000000" w:themeColor="text1"/>
                <w:lang w:val="ru-RU"/>
              </w:rPr>
              <w:t xml:space="preserve"> </w:t>
            </w:r>
          </w:p>
          <w:p w:rsidR="00C9024B" w:rsidRPr="00597819" w:rsidRDefault="00C9024B" w:rsidP="007B3502">
            <w:pPr>
              <w:tabs>
                <w:tab w:val="left" w:pos="284"/>
                <w:tab w:val="left" w:pos="720"/>
                <w:tab w:val="left" w:pos="1134"/>
                <w:tab w:val="left" w:pos="1418"/>
              </w:tabs>
              <w:ind w:left="1276" w:hanging="774"/>
              <w:jc w:val="both"/>
              <w:rPr>
                <w:rFonts w:ascii="Arial" w:hAnsi="Arial" w:cs="Arial"/>
                <w:color w:val="000000" w:themeColor="text1"/>
                <w:lang w:val="ru-RU"/>
              </w:rPr>
            </w:pPr>
          </w:p>
        </w:tc>
      </w:tr>
      <w:tr w:rsidR="0029021F" w:rsidRPr="00597819" w:rsidTr="006E7728">
        <w:tc>
          <w:tcPr>
            <w:tcW w:w="3441" w:type="dxa"/>
            <w:shd w:val="clear" w:color="auto" w:fill="auto"/>
          </w:tcPr>
          <w:p w:rsidR="0029021F" w:rsidRPr="002A03AD" w:rsidRDefault="0029021F" w:rsidP="002A03AD">
            <w:pPr>
              <w:tabs>
                <w:tab w:val="left" w:pos="284"/>
                <w:tab w:val="left" w:pos="720"/>
                <w:tab w:val="left" w:pos="1134"/>
                <w:tab w:val="left" w:pos="1418"/>
              </w:tabs>
              <w:ind w:left="1276" w:hanging="774"/>
              <w:jc w:val="both"/>
              <w:rPr>
                <w:rFonts w:ascii="Arial" w:hAnsi="Arial" w:cs="Arial"/>
                <w:color w:val="000000" w:themeColor="text1"/>
              </w:rPr>
            </w:pPr>
            <w:r w:rsidRPr="00597819">
              <w:rPr>
                <w:rFonts w:ascii="Arial" w:hAnsi="Arial" w:cs="Arial"/>
                <w:color w:val="000000" w:themeColor="text1"/>
                <w:lang w:val="ru-RU"/>
              </w:rPr>
              <w:t xml:space="preserve">10 </w:t>
            </w:r>
            <w:r w:rsidR="002A03AD">
              <w:rPr>
                <w:rFonts w:ascii="Arial" w:hAnsi="Arial" w:cs="Arial"/>
                <w:color w:val="000000" w:themeColor="text1"/>
                <w:lang w:val="ru-RU"/>
              </w:rPr>
              <w:t xml:space="preserve">Gbit/s </w:t>
            </w:r>
            <w:r w:rsidR="002A03AD">
              <w:rPr>
                <w:rFonts w:ascii="Arial" w:hAnsi="Arial" w:cs="Arial"/>
                <w:color w:val="000000" w:themeColor="text1"/>
              </w:rPr>
              <w:t>and lower</w:t>
            </w:r>
          </w:p>
        </w:tc>
        <w:tc>
          <w:tcPr>
            <w:tcW w:w="3647" w:type="dxa"/>
            <w:shd w:val="clear" w:color="auto" w:fill="auto"/>
          </w:tcPr>
          <w:p w:rsidR="0029021F" w:rsidRPr="00597819" w:rsidRDefault="007B3502" w:rsidP="007B3502">
            <w:pPr>
              <w:tabs>
                <w:tab w:val="left" w:pos="284"/>
                <w:tab w:val="left" w:pos="720"/>
                <w:tab w:val="left" w:pos="1134"/>
                <w:tab w:val="left" w:pos="1418"/>
              </w:tabs>
              <w:ind w:left="1276" w:hanging="774"/>
              <w:jc w:val="both"/>
              <w:rPr>
                <w:rFonts w:ascii="Arial" w:hAnsi="Arial" w:cs="Arial"/>
                <w:color w:val="000000" w:themeColor="text1"/>
                <w:lang w:val="ru-RU"/>
              </w:rPr>
            </w:pPr>
            <w:r w:rsidRPr="00597819">
              <w:rPr>
                <w:rFonts w:ascii="Arial" w:hAnsi="Arial" w:cs="Arial"/>
                <w:color w:val="000000" w:themeColor="text1"/>
                <w:lang w:val="ru-RU"/>
              </w:rPr>
              <w:t xml:space="preserve"> </w:t>
            </w:r>
            <w:r w:rsidR="0029021F" w:rsidRPr="00597819">
              <w:rPr>
                <w:rFonts w:ascii="Arial" w:hAnsi="Arial" w:cs="Arial"/>
                <w:color w:val="000000" w:themeColor="text1"/>
                <w:lang w:val="ru-RU"/>
              </w:rPr>
              <w:t xml:space="preserve">13 000 </w:t>
            </w:r>
            <w:r w:rsidR="00086223">
              <w:rPr>
                <w:rFonts w:ascii="Arial" w:hAnsi="Arial" w:cs="Arial"/>
                <w:color w:val="000000" w:themeColor="text1"/>
                <w:lang w:val="ru-RU"/>
              </w:rPr>
              <w:t>rubles</w:t>
            </w:r>
            <w:r w:rsidR="0029021F" w:rsidRPr="00597819">
              <w:rPr>
                <w:rFonts w:ascii="Arial" w:hAnsi="Arial" w:cs="Arial"/>
                <w:color w:val="000000" w:themeColor="text1"/>
                <w:lang w:val="ru-RU"/>
              </w:rPr>
              <w:t xml:space="preserve"> </w:t>
            </w:r>
            <w:r w:rsidR="00086223">
              <w:rPr>
                <w:rFonts w:ascii="Arial" w:hAnsi="Arial" w:cs="Arial"/>
                <w:color w:val="000000" w:themeColor="text1"/>
                <w:lang w:val="ru-RU"/>
              </w:rPr>
              <w:t>per month</w:t>
            </w:r>
          </w:p>
        </w:tc>
      </w:tr>
    </w:tbl>
    <w:p w:rsidR="00C9024B" w:rsidRPr="00597819" w:rsidRDefault="00C9024B" w:rsidP="007B3502">
      <w:pPr>
        <w:tabs>
          <w:tab w:val="left" w:pos="284"/>
          <w:tab w:val="left" w:pos="720"/>
          <w:tab w:val="left" w:pos="1134"/>
          <w:tab w:val="left" w:pos="1418"/>
        </w:tabs>
        <w:ind w:left="1276" w:hanging="774"/>
        <w:jc w:val="both"/>
        <w:rPr>
          <w:rFonts w:ascii="Arial" w:hAnsi="Arial" w:cs="Arial"/>
          <w:color w:val="000000" w:themeColor="text1"/>
          <w:lang w:val="ru-RU"/>
        </w:rPr>
      </w:pPr>
    </w:p>
    <w:p w:rsidR="003A5953" w:rsidRPr="002A03AD" w:rsidRDefault="003A5953" w:rsidP="002A03AD">
      <w:pPr>
        <w:tabs>
          <w:tab w:val="left" w:pos="284"/>
          <w:tab w:val="left" w:pos="720"/>
          <w:tab w:val="left" w:pos="1134"/>
          <w:tab w:val="left" w:pos="1418"/>
        </w:tabs>
        <w:ind w:left="1276" w:hanging="774"/>
        <w:jc w:val="both"/>
        <w:rPr>
          <w:rFonts w:ascii="Arial" w:hAnsi="Arial" w:cs="Arial"/>
          <w:color w:val="000000" w:themeColor="text1"/>
        </w:rPr>
      </w:pPr>
      <w:r w:rsidRPr="002A03AD">
        <w:rPr>
          <w:rFonts w:ascii="Arial" w:hAnsi="Arial" w:cs="Arial"/>
          <w:color w:val="000000" w:themeColor="text1"/>
        </w:rPr>
        <w:t>2.4.</w:t>
      </w:r>
      <w:r w:rsidR="00A30EFA" w:rsidRPr="002A03AD">
        <w:rPr>
          <w:rFonts w:ascii="Arial" w:hAnsi="Arial" w:cs="Arial"/>
          <w:color w:val="000000" w:themeColor="text1"/>
        </w:rPr>
        <w:t>8</w:t>
      </w:r>
      <w:r w:rsidRPr="002A03AD">
        <w:rPr>
          <w:rFonts w:ascii="Arial" w:hAnsi="Arial" w:cs="Arial"/>
          <w:color w:val="000000" w:themeColor="text1"/>
        </w:rPr>
        <w:t>.2.</w:t>
      </w:r>
      <w:r w:rsidR="002A03AD">
        <w:rPr>
          <w:rFonts w:ascii="Arial" w:hAnsi="Arial" w:cs="Arial"/>
          <w:color w:val="000000" w:themeColor="text1"/>
        </w:rPr>
        <w:t xml:space="preserve"> Of the v</w:t>
      </w:r>
      <w:r w:rsidR="002A03AD" w:rsidRPr="002A03AD">
        <w:rPr>
          <w:rFonts w:ascii="Arial" w:hAnsi="Arial" w:cs="Arial"/>
          <w:color w:val="000000" w:themeColor="text1"/>
        </w:rPr>
        <w:t>irtual server provided to the Client</w:t>
      </w:r>
      <w:r w:rsidRPr="002A03AD">
        <w:rPr>
          <w:rFonts w:ascii="Arial" w:hAnsi="Arial" w:cs="Arial"/>
          <w:color w:val="000000" w:themeColor="text1"/>
        </w:rPr>
        <w:t xml:space="preserve"> </w:t>
      </w:r>
      <w:r w:rsidR="002A03AD" w:rsidRPr="002A03AD">
        <w:rPr>
          <w:rFonts w:ascii="Arial" w:hAnsi="Arial" w:cs="Arial"/>
          <w:color w:val="000000" w:themeColor="text1"/>
        </w:rPr>
        <w:t>in the Partnership</w:t>
      </w:r>
      <w:r w:rsidR="002A03AD">
        <w:rPr>
          <w:rFonts w:ascii="Arial" w:hAnsi="Arial" w:cs="Arial"/>
          <w:color w:val="000000" w:themeColor="text1"/>
        </w:rPr>
        <w:t xml:space="preserve">’s </w:t>
      </w:r>
      <w:r w:rsidR="00B3426B">
        <w:rPr>
          <w:rFonts w:ascii="Arial" w:hAnsi="Arial" w:cs="Arial"/>
          <w:color w:val="000000" w:themeColor="text1"/>
        </w:rPr>
        <w:t>rack</w:t>
      </w:r>
      <w:r w:rsidR="002A03AD" w:rsidRPr="002A03AD">
        <w:rPr>
          <w:rFonts w:ascii="Arial" w:hAnsi="Arial" w:cs="Arial"/>
          <w:color w:val="000000" w:themeColor="text1"/>
        </w:rPr>
        <w:t xml:space="preserve"> in </w:t>
      </w:r>
      <w:r w:rsidR="002A03AD">
        <w:rPr>
          <w:rFonts w:ascii="Arial" w:hAnsi="Arial" w:cs="Arial"/>
          <w:color w:val="000000" w:themeColor="text1"/>
        </w:rPr>
        <w:t>ECZ</w:t>
      </w:r>
      <w:r w:rsidR="002A03AD" w:rsidRPr="002A03AD">
        <w:rPr>
          <w:rFonts w:ascii="Arial" w:hAnsi="Arial" w:cs="Arial"/>
          <w:color w:val="000000" w:themeColor="text1"/>
        </w:rPr>
        <w:t xml:space="preserve"> DS</w:t>
      </w:r>
    </w:p>
    <w:p w:rsidR="003A5953" w:rsidRPr="002A03AD" w:rsidRDefault="003A5953" w:rsidP="007B3502">
      <w:pPr>
        <w:tabs>
          <w:tab w:val="left" w:pos="284"/>
          <w:tab w:val="left" w:pos="720"/>
          <w:tab w:val="left" w:pos="1134"/>
          <w:tab w:val="left" w:pos="1418"/>
        </w:tabs>
        <w:ind w:left="1276" w:hanging="774"/>
        <w:jc w:val="both"/>
        <w:rPr>
          <w:rFonts w:ascii="Arial" w:hAnsi="Arial" w:cs="Arial"/>
          <w:color w:val="000000" w:themeColor="text1"/>
        </w:rPr>
      </w:pPr>
    </w:p>
    <w:tbl>
      <w:tblPr>
        <w:tblW w:w="0" w:type="auto"/>
        <w:tblInd w:w="1242" w:type="dxa"/>
        <w:tblLayout w:type="fixed"/>
        <w:tblLook w:val="0000" w:firstRow="0" w:lastRow="0" w:firstColumn="0" w:lastColumn="0" w:noHBand="0" w:noVBand="0"/>
      </w:tblPr>
      <w:tblGrid>
        <w:gridCol w:w="3441"/>
        <w:gridCol w:w="3647"/>
      </w:tblGrid>
      <w:tr w:rsidR="00160822" w:rsidRPr="00597819" w:rsidTr="000B19EB">
        <w:tc>
          <w:tcPr>
            <w:tcW w:w="3441" w:type="dxa"/>
            <w:shd w:val="clear" w:color="auto" w:fill="auto"/>
          </w:tcPr>
          <w:p w:rsidR="003A5953" w:rsidRPr="00597819" w:rsidRDefault="002A03AD" w:rsidP="007B3502">
            <w:pPr>
              <w:tabs>
                <w:tab w:val="left" w:pos="284"/>
                <w:tab w:val="left" w:pos="720"/>
                <w:tab w:val="left" w:pos="1134"/>
                <w:tab w:val="left" w:pos="1418"/>
              </w:tabs>
              <w:ind w:left="1276" w:hanging="774"/>
              <w:jc w:val="both"/>
              <w:rPr>
                <w:rFonts w:ascii="Arial" w:hAnsi="Arial" w:cs="Arial"/>
                <w:color w:val="000000" w:themeColor="text1"/>
                <w:lang w:val="ru-RU"/>
              </w:rPr>
            </w:pPr>
            <w:r>
              <w:rPr>
                <w:rFonts w:ascii="Arial" w:hAnsi="Arial" w:cs="Arial"/>
                <w:color w:val="000000" w:themeColor="text1"/>
                <w:lang w:val="ru-RU"/>
              </w:rPr>
              <w:t>Mbit/s</w:t>
            </w:r>
          </w:p>
          <w:p w:rsidR="003A5953" w:rsidRPr="00597819" w:rsidRDefault="003A5953" w:rsidP="007B3502">
            <w:pPr>
              <w:tabs>
                <w:tab w:val="left" w:pos="284"/>
                <w:tab w:val="left" w:pos="720"/>
                <w:tab w:val="left" w:pos="1134"/>
                <w:tab w:val="left" w:pos="1418"/>
              </w:tabs>
              <w:ind w:left="1276" w:hanging="774"/>
              <w:jc w:val="both"/>
              <w:rPr>
                <w:rFonts w:ascii="Arial" w:hAnsi="Arial" w:cs="Arial"/>
                <w:color w:val="000000" w:themeColor="text1"/>
                <w:lang w:val="ru-RU"/>
              </w:rPr>
            </w:pPr>
          </w:p>
        </w:tc>
        <w:tc>
          <w:tcPr>
            <w:tcW w:w="3647" w:type="dxa"/>
            <w:shd w:val="clear" w:color="auto" w:fill="auto"/>
          </w:tcPr>
          <w:p w:rsidR="003A5953" w:rsidRPr="00597819" w:rsidRDefault="003A5953" w:rsidP="007B3502">
            <w:pPr>
              <w:tabs>
                <w:tab w:val="left" w:pos="284"/>
                <w:tab w:val="left" w:pos="720"/>
                <w:tab w:val="left" w:pos="1134"/>
                <w:tab w:val="left" w:pos="1418"/>
              </w:tabs>
              <w:ind w:left="1276" w:hanging="774"/>
              <w:jc w:val="both"/>
              <w:rPr>
                <w:rFonts w:ascii="Arial" w:hAnsi="Arial" w:cs="Arial"/>
                <w:color w:val="000000" w:themeColor="text1"/>
                <w:lang w:val="ru-RU"/>
              </w:rPr>
            </w:pPr>
            <w:r w:rsidRPr="00597819">
              <w:rPr>
                <w:rFonts w:ascii="Arial" w:hAnsi="Arial" w:cs="Arial"/>
                <w:color w:val="000000" w:themeColor="text1"/>
                <w:lang w:val="ru-RU"/>
              </w:rPr>
              <w:t xml:space="preserve"> </w:t>
            </w:r>
            <w:r w:rsidR="00940DAC">
              <w:rPr>
                <w:rFonts w:ascii="Arial" w:hAnsi="Arial" w:cs="Arial"/>
                <w:color w:val="000000" w:themeColor="text1"/>
                <w:lang w:val="ru-RU"/>
              </w:rPr>
              <w:t>Subscription Fee</w:t>
            </w:r>
            <w:r w:rsidRPr="00597819">
              <w:rPr>
                <w:rFonts w:ascii="Arial" w:hAnsi="Arial" w:cs="Arial"/>
                <w:color w:val="000000" w:themeColor="text1"/>
                <w:lang w:val="ru-RU"/>
              </w:rPr>
              <w:t xml:space="preserve"> </w:t>
            </w:r>
          </w:p>
          <w:p w:rsidR="003A5953" w:rsidRPr="00597819" w:rsidRDefault="003A5953" w:rsidP="007B3502">
            <w:pPr>
              <w:tabs>
                <w:tab w:val="left" w:pos="284"/>
                <w:tab w:val="left" w:pos="720"/>
                <w:tab w:val="left" w:pos="1134"/>
                <w:tab w:val="left" w:pos="1418"/>
              </w:tabs>
              <w:ind w:left="1276" w:hanging="774"/>
              <w:jc w:val="both"/>
              <w:rPr>
                <w:rFonts w:ascii="Arial" w:hAnsi="Arial" w:cs="Arial"/>
                <w:color w:val="000000" w:themeColor="text1"/>
                <w:lang w:val="ru-RU"/>
              </w:rPr>
            </w:pPr>
          </w:p>
        </w:tc>
      </w:tr>
      <w:tr w:rsidR="00160822" w:rsidRPr="00597819" w:rsidTr="000B19EB">
        <w:tc>
          <w:tcPr>
            <w:tcW w:w="3441" w:type="dxa"/>
            <w:shd w:val="clear" w:color="auto" w:fill="auto"/>
          </w:tcPr>
          <w:p w:rsidR="003A5953" w:rsidRPr="00597819" w:rsidRDefault="003A5953" w:rsidP="002A03AD">
            <w:pPr>
              <w:tabs>
                <w:tab w:val="left" w:pos="284"/>
                <w:tab w:val="left" w:pos="720"/>
                <w:tab w:val="left" w:pos="1134"/>
                <w:tab w:val="left" w:pos="1418"/>
              </w:tabs>
              <w:ind w:left="1276" w:hanging="774"/>
              <w:jc w:val="both"/>
              <w:rPr>
                <w:rFonts w:ascii="Arial" w:hAnsi="Arial" w:cs="Arial"/>
                <w:color w:val="000000" w:themeColor="text1"/>
                <w:lang w:val="ru-RU"/>
              </w:rPr>
            </w:pPr>
            <w:r w:rsidRPr="00597819">
              <w:rPr>
                <w:rFonts w:ascii="Arial" w:hAnsi="Arial" w:cs="Arial"/>
                <w:color w:val="000000" w:themeColor="text1"/>
                <w:lang w:val="ru-RU"/>
              </w:rPr>
              <w:t xml:space="preserve">1 </w:t>
            </w:r>
            <w:r w:rsidR="002A03AD">
              <w:rPr>
                <w:rFonts w:ascii="Arial" w:hAnsi="Arial" w:cs="Arial"/>
                <w:color w:val="000000" w:themeColor="text1"/>
                <w:lang w:val="ru-RU"/>
              </w:rPr>
              <w:t>Gbit/s</w:t>
            </w:r>
            <w:r w:rsidRPr="00597819">
              <w:rPr>
                <w:rFonts w:ascii="Arial" w:hAnsi="Arial" w:cs="Arial"/>
                <w:color w:val="000000" w:themeColor="text1"/>
                <w:lang w:val="ru-RU"/>
              </w:rPr>
              <w:t xml:space="preserve"> </w:t>
            </w:r>
            <w:r w:rsidR="002A03AD">
              <w:rPr>
                <w:rFonts w:ascii="Arial" w:hAnsi="Arial" w:cs="Arial"/>
                <w:color w:val="000000" w:themeColor="text1"/>
              </w:rPr>
              <w:t>and lower</w:t>
            </w:r>
            <w:r w:rsidRPr="00597819">
              <w:rPr>
                <w:rFonts w:ascii="Arial" w:hAnsi="Arial" w:cs="Arial"/>
                <w:color w:val="000000" w:themeColor="text1"/>
                <w:lang w:val="ru-RU"/>
              </w:rPr>
              <w:t xml:space="preserve"> </w:t>
            </w:r>
          </w:p>
        </w:tc>
        <w:tc>
          <w:tcPr>
            <w:tcW w:w="3647" w:type="dxa"/>
            <w:shd w:val="clear" w:color="auto" w:fill="auto"/>
          </w:tcPr>
          <w:p w:rsidR="003A5953" w:rsidRPr="00597819" w:rsidRDefault="003A5953" w:rsidP="007B3502">
            <w:pPr>
              <w:tabs>
                <w:tab w:val="left" w:pos="284"/>
                <w:tab w:val="left" w:pos="720"/>
                <w:tab w:val="left" w:pos="1134"/>
                <w:tab w:val="left" w:pos="1418"/>
              </w:tabs>
              <w:ind w:left="1276" w:hanging="774"/>
              <w:jc w:val="both"/>
              <w:rPr>
                <w:rFonts w:ascii="Arial" w:hAnsi="Arial" w:cs="Arial"/>
                <w:color w:val="000000" w:themeColor="text1"/>
                <w:lang w:val="ru-RU"/>
              </w:rPr>
            </w:pPr>
            <w:r w:rsidRPr="00597819">
              <w:rPr>
                <w:rFonts w:ascii="Arial" w:hAnsi="Arial" w:cs="Arial"/>
                <w:color w:val="000000" w:themeColor="text1"/>
                <w:lang w:val="ru-RU"/>
              </w:rPr>
              <w:t xml:space="preserve">10 000 </w:t>
            </w:r>
            <w:r w:rsidR="00086223">
              <w:rPr>
                <w:rFonts w:ascii="Arial" w:hAnsi="Arial" w:cs="Arial"/>
                <w:color w:val="000000" w:themeColor="text1"/>
                <w:lang w:val="ru-RU"/>
              </w:rPr>
              <w:t>rubles</w:t>
            </w:r>
            <w:r w:rsidRPr="00597819">
              <w:rPr>
                <w:rFonts w:ascii="Arial" w:hAnsi="Arial" w:cs="Arial"/>
                <w:color w:val="000000" w:themeColor="text1"/>
                <w:lang w:val="ru-RU"/>
              </w:rPr>
              <w:t xml:space="preserve"> </w:t>
            </w:r>
            <w:r w:rsidR="00086223">
              <w:rPr>
                <w:rFonts w:ascii="Arial" w:hAnsi="Arial" w:cs="Arial"/>
                <w:color w:val="000000" w:themeColor="text1"/>
                <w:lang w:val="ru-RU"/>
              </w:rPr>
              <w:t>per month</w:t>
            </w:r>
          </w:p>
        </w:tc>
      </w:tr>
      <w:tr w:rsidR="001152E5" w:rsidRPr="00597819" w:rsidTr="001152E5">
        <w:tc>
          <w:tcPr>
            <w:tcW w:w="3441" w:type="dxa"/>
            <w:shd w:val="clear" w:color="auto" w:fill="auto"/>
          </w:tcPr>
          <w:p w:rsidR="001152E5" w:rsidRPr="00597819" w:rsidRDefault="001152E5" w:rsidP="007B3502">
            <w:pPr>
              <w:tabs>
                <w:tab w:val="left" w:pos="284"/>
                <w:tab w:val="left" w:pos="720"/>
                <w:tab w:val="left" w:pos="1134"/>
                <w:tab w:val="left" w:pos="1418"/>
              </w:tabs>
              <w:ind w:left="1276" w:hanging="774"/>
              <w:jc w:val="both"/>
              <w:rPr>
                <w:rFonts w:ascii="Arial" w:hAnsi="Arial" w:cs="Arial"/>
                <w:color w:val="000000" w:themeColor="text1"/>
                <w:lang w:val="ru-RU"/>
              </w:rPr>
            </w:pPr>
            <w:r w:rsidRPr="00597819">
              <w:rPr>
                <w:rFonts w:ascii="Arial" w:hAnsi="Arial" w:cs="Arial"/>
                <w:color w:val="000000" w:themeColor="text1"/>
                <w:lang w:val="ru-RU"/>
              </w:rPr>
              <w:t xml:space="preserve">10 </w:t>
            </w:r>
            <w:r w:rsidR="002A03AD">
              <w:rPr>
                <w:rFonts w:ascii="Arial" w:hAnsi="Arial" w:cs="Arial"/>
                <w:color w:val="000000" w:themeColor="text1"/>
                <w:lang w:val="ru-RU"/>
              </w:rPr>
              <w:t>Gbit/s</w:t>
            </w:r>
            <w:r w:rsidRPr="00597819">
              <w:rPr>
                <w:rFonts w:ascii="Arial" w:hAnsi="Arial" w:cs="Arial"/>
                <w:color w:val="000000" w:themeColor="text1"/>
                <w:lang w:val="ru-RU"/>
              </w:rPr>
              <w:t xml:space="preserve"> </w:t>
            </w:r>
          </w:p>
        </w:tc>
        <w:tc>
          <w:tcPr>
            <w:tcW w:w="3647" w:type="dxa"/>
            <w:shd w:val="clear" w:color="auto" w:fill="auto"/>
          </w:tcPr>
          <w:p w:rsidR="001152E5" w:rsidRPr="00597819" w:rsidRDefault="001152E5" w:rsidP="007B3502">
            <w:pPr>
              <w:tabs>
                <w:tab w:val="left" w:pos="284"/>
                <w:tab w:val="left" w:pos="720"/>
                <w:tab w:val="left" w:pos="1134"/>
                <w:tab w:val="left" w:pos="1418"/>
              </w:tabs>
              <w:ind w:left="1276" w:hanging="774"/>
              <w:jc w:val="both"/>
              <w:rPr>
                <w:rFonts w:ascii="Arial" w:hAnsi="Arial" w:cs="Arial"/>
                <w:color w:val="000000" w:themeColor="text1"/>
                <w:lang w:val="ru-RU"/>
              </w:rPr>
            </w:pPr>
            <w:r w:rsidRPr="00597819">
              <w:rPr>
                <w:rFonts w:ascii="Arial" w:hAnsi="Arial" w:cs="Arial"/>
                <w:color w:val="000000" w:themeColor="text1"/>
                <w:lang w:val="ru-RU"/>
              </w:rPr>
              <w:t xml:space="preserve">13 000 </w:t>
            </w:r>
            <w:r w:rsidR="00086223">
              <w:rPr>
                <w:rFonts w:ascii="Arial" w:hAnsi="Arial" w:cs="Arial"/>
                <w:color w:val="000000" w:themeColor="text1"/>
                <w:lang w:val="ru-RU"/>
              </w:rPr>
              <w:t>rubles</w:t>
            </w:r>
            <w:r w:rsidRPr="00597819">
              <w:rPr>
                <w:rFonts w:ascii="Arial" w:hAnsi="Arial" w:cs="Arial"/>
                <w:color w:val="000000" w:themeColor="text1"/>
                <w:lang w:val="ru-RU"/>
              </w:rPr>
              <w:t xml:space="preserve"> </w:t>
            </w:r>
            <w:r w:rsidR="00086223">
              <w:rPr>
                <w:rFonts w:ascii="Arial" w:hAnsi="Arial" w:cs="Arial"/>
                <w:color w:val="000000" w:themeColor="text1"/>
                <w:lang w:val="ru-RU"/>
              </w:rPr>
              <w:t>per month</w:t>
            </w:r>
          </w:p>
        </w:tc>
      </w:tr>
    </w:tbl>
    <w:p w:rsidR="003A5953" w:rsidRPr="00597819" w:rsidRDefault="003A5953" w:rsidP="00315C91">
      <w:pPr>
        <w:tabs>
          <w:tab w:val="left" w:pos="284"/>
          <w:tab w:val="left" w:pos="720"/>
          <w:tab w:val="left" w:pos="1418"/>
        </w:tabs>
        <w:ind w:left="1276" w:hanging="916"/>
        <w:jc w:val="both"/>
        <w:rPr>
          <w:rFonts w:ascii="Arial" w:hAnsi="Arial" w:cs="Arial"/>
          <w:color w:val="000000" w:themeColor="text1"/>
          <w:lang w:val="ru-RU"/>
        </w:rPr>
      </w:pPr>
    </w:p>
    <w:p w:rsidR="00362A9D" w:rsidRPr="00597819" w:rsidRDefault="00362A9D" w:rsidP="007B3502">
      <w:pPr>
        <w:tabs>
          <w:tab w:val="left" w:pos="284"/>
          <w:tab w:val="left" w:pos="720"/>
          <w:tab w:val="left" w:pos="1418"/>
        </w:tabs>
        <w:jc w:val="both"/>
        <w:rPr>
          <w:rFonts w:ascii="Arial" w:hAnsi="Arial" w:cs="Arial"/>
          <w:color w:val="000000" w:themeColor="text1"/>
          <w:lang w:val="ru-RU"/>
        </w:rPr>
      </w:pPr>
    </w:p>
    <w:p w:rsidR="00362A9D" w:rsidRPr="007B3726" w:rsidRDefault="00B41047" w:rsidP="00315C91">
      <w:pPr>
        <w:tabs>
          <w:tab w:val="left" w:pos="284"/>
          <w:tab w:val="left" w:pos="720"/>
          <w:tab w:val="left" w:pos="1418"/>
        </w:tabs>
        <w:ind w:left="1276" w:hanging="916"/>
        <w:jc w:val="both"/>
        <w:rPr>
          <w:rFonts w:ascii="Arial" w:hAnsi="Arial" w:cs="Arial"/>
          <w:color w:val="000000" w:themeColor="text1"/>
        </w:rPr>
      </w:pPr>
      <w:r w:rsidRPr="00597819">
        <w:rPr>
          <w:rFonts w:ascii="Arial" w:hAnsi="Arial" w:cs="Arial"/>
          <w:color w:val="000000" w:themeColor="text1"/>
          <w:lang w:val="ru-RU"/>
        </w:rPr>
        <w:t>2.4.</w:t>
      </w:r>
      <w:r w:rsidR="00A30EFA" w:rsidRPr="00597819">
        <w:rPr>
          <w:rFonts w:ascii="Arial" w:hAnsi="Arial" w:cs="Arial"/>
          <w:color w:val="000000" w:themeColor="text1"/>
          <w:lang w:val="ru-RU"/>
        </w:rPr>
        <w:t>9</w:t>
      </w:r>
      <w:r w:rsidRPr="00597819">
        <w:rPr>
          <w:rFonts w:ascii="Arial" w:hAnsi="Arial" w:cs="Arial"/>
          <w:color w:val="000000" w:themeColor="text1"/>
          <w:lang w:val="ru-RU"/>
        </w:rPr>
        <w:t>.</w:t>
      </w:r>
      <w:r w:rsidRPr="00597819">
        <w:rPr>
          <w:rFonts w:ascii="Arial" w:hAnsi="Arial" w:cs="Arial"/>
          <w:color w:val="000000" w:themeColor="text1"/>
          <w:lang w:val="ru-RU"/>
        </w:rPr>
        <w:tab/>
      </w:r>
      <w:r w:rsidR="004B7802">
        <w:rPr>
          <w:rFonts w:ascii="Arial" w:hAnsi="Arial" w:cs="Arial"/>
          <w:color w:val="000000" w:themeColor="text1"/>
        </w:rPr>
        <w:t>When providing services under S</w:t>
      </w:r>
      <w:r w:rsidR="007B3726" w:rsidRPr="007B3726">
        <w:rPr>
          <w:rFonts w:ascii="Arial" w:hAnsi="Arial" w:cs="Arial"/>
          <w:color w:val="000000" w:themeColor="text1"/>
        </w:rPr>
        <w:t xml:space="preserve">ection 2.4.5 of this List, the Client is provided upon request with external IP addresses by binding through NAT to the actual addresses of the equipment at the rate of 2 (two) IP addresses per 1 unit. </w:t>
      </w:r>
      <w:r w:rsidR="004B7802">
        <w:rPr>
          <w:rFonts w:ascii="Arial" w:hAnsi="Arial" w:cs="Arial"/>
          <w:color w:val="000000" w:themeColor="text1"/>
        </w:rPr>
        <w:t>The a</w:t>
      </w:r>
      <w:r w:rsidR="007B3726" w:rsidRPr="007B3726">
        <w:rPr>
          <w:rFonts w:ascii="Arial" w:hAnsi="Arial" w:cs="Arial"/>
          <w:color w:val="000000" w:themeColor="text1"/>
        </w:rPr>
        <w:t xml:space="preserve">ccess by external IP addresses is provided without filtering by IP addresses or ports. </w:t>
      </w:r>
      <w:r w:rsidR="004B7802">
        <w:rPr>
          <w:rFonts w:ascii="Arial" w:hAnsi="Arial" w:cs="Arial"/>
          <w:color w:val="000000" w:themeColor="text1"/>
        </w:rPr>
        <w:t>The f</w:t>
      </w:r>
      <w:r w:rsidR="007B3726" w:rsidRPr="007B3726">
        <w:rPr>
          <w:rFonts w:ascii="Arial" w:hAnsi="Arial" w:cs="Arial"/>
          <w:color w:val="000000" w:themeColor="text1"/>
        </w:rPr>
        <w:t xml:space="preserve">iltration is </w:t>
      </w:r>
      <w:r w:rsidR="004B7802">
        <w:rPr>
          <w:rFonts w:ascii="Arial" w:hAnsi="Arial" w:cs="Arial"/>
          <w:color w:val="000000" w:themeColor="text1"/>
        </w:rPr>
        <w:t>performed upon</w:t>
      </w:r>
      <w:r w:rsidR="007B3726" w:rsidRPr="007B3726">
        <w:rPr>
          <w:rFonts w:ascii="Arial" w:hAnsi="Arial" w:cs="Arial"/>
          <w:color w:val="000000" w:themeColor="text1"/>
        </w:rPr>
        <w:t xml:space="preserve"> request in accor</w:t>
      </w:r>
      <w:r w:rsidR="004B7802">
        <w:rPr>
          <w:rFonts w:ascii="Arial" w:hAnsi="Arial" w:cs="Arial"/>
          <w:color w:val="000000" w:themeColor="text1"/>
        </w:rPr>
        <w:t>dance with C</w:t>
      </w:r>
      <w:r w:rsidR="007B3726" w:rsidRPr="007B3726">
        <w:rPr>
          <w:rFonts w:ascii="Arial" w:hAnsi="Arial" w:cs="Arial"/>
          <w:color w:val="000000" w:themeColor="text1"/>
        </w:rPr>
        <w:t>lause 2.5.10. of this List</w:t>
      </w:r>
      <w:r w:rsidR="00917C53" w:rsidRPr="007B3726">
        <w:rPr>
          <w:rFonts w:ascii="Arial" w:hAnsi="Arial" w:cs="Arial"/>
          <w:color w:val="000000" w:themeColor="text1"/>
        </w:rPr>
        <w:t>.</w:t>
      </w:r>
    </w:p>
    <w:p w:rsidR="00C03715" w:rsidRPr="007B3726" w:rsidRDefault="00C03715" w:rsidP="00C03715">
      <w:pPr>
        <w:tabs>
          <w:tab w:val="left" w:pos="1276"/>
          <w:tab w:val="left" w:pos="1418"/>
        </w:tabs>
        <w:ind w:left="1276"/>
        <w:jc w:val="both"/>
        <w:rPr>
          <w:rFonts w:ascii="Arial" w:hAnsi="Arial" w:cs="Arial"/>
          <w:color w:val="000000" w:themeColor="text1"/>
        </w:rPr>
      </w:pPr>
    </w:p>
    <w:p w:rsidR="00C03715" w:rsidRPr="007B3726" w:rsidRDefault="00C03715" w:rsidP="00C03715">
      <w:pPr>
        <w:tabs>
          <w:tab w:val="left" w:pos="1276"/>
          <w:tab w:val="left" w:pos="1418"/>
        </w:tabs>
        <w:ind w:left="1276"/>
        <w:jc w:val="both"/>
        <w:rPr>
          <w:rFonts w:ascii="Arial" w:hAnsi="Arial" w:cs="Arial"/>
          <w:i/>
          <w:color w:val="000000" w:themeColor="text1"/>
        </w:rPr>
      </w:pPr>
    </w:p>
    <w:p w:rsidR="00C03715" w:rsidRDefault="00C03715" w:rsidP="001A39CA">
      <w:pPr>
        <w:jc w:val="both"/>
        <w:rPr>
          <w:rFonts w:ascii="Arial" w:hAnsi="Arial"/>
          <w:i/>
          <w:color w:val="000000" w:themeColor="text1"/>
        </w:rPr>
      </w:pPr>
      <w:r w:rsidRPr="001A39CA">
        <w:rPr>
          <w:rFonts w:ascii="Arial" w:hAnsi="Arial"/>
          <w:i/>
          <w:color w:val="000000" w:themeColor="text1"/>
        </w:rPr>
        <w:lastRenderedPageBreak/>
        <w:t>2.5</w:t>
      </w:r>
      <w:r w:rsidRPr="001A39CA">
        <w:rPr>
          <w:rFonts w:ascii="Arial" w:hAnsi="Arial"/>
          <w:i/>
          <w:color w:val="000000" w:themeColor="text1"/>
        </w:rPr>
        <w:tab/>
      </w:r>
      <w:r w:rsidRPr="001A39CA">
        <w:rPr>
          <w:rFonts w:ascii="Arial" w:hAnsi="Arial"/>
          <w:i/>
          <w:color w:val="000000" w:themeColor="text1"/>
        </w:rPr>
        <w:tab/>
      </w:r>
      <w:r w:rsidR="001A39CA" w:rsidRPr="001A39CA">
        <w:rPr>
          <w:rFonts w:ascii="Arial" w:hAnsi="Arial"/>
          <w:i/>
          <w:color w:val="000000" w:themeColor="text1"/>
        </w:rPr>
        <w:t>Additional services of the RTS network</w:t>
      </w:r>
    </w:p>
    <w:p w:rsidR="001A39CA" w:rsidRPr="001A39CA" w:rsidRDefault="001A39CA" w:rsidP="001A39CA">
      <w:pPr>
        <w:jc w:val="both"/>
        <w:rPr>
          <w:rFonts w:ascii="Arial" w:hAnsi="Arial" w:cs="Arial"/>
          <w:color w:val="000000" w:themeColor="text1"/>
        </w:rPr>
      </w:pPr>
    </w:p>
    <w:p w:rsidR="001A39CA" w:rsidRPr="00A34EA5" w:rsidRDefault="001A39CA" w:rsidP="001A39CA">
      <w:pPr>
        <w:numPr>
          <w:ilvl w:val="2"/>
          <w:numId w:val="2"/>
        </w:numPr>
        <w:tabs>
          <w:tab w:val="clear" w:pos="720"/>
        </w:tabs>
        <w:ind w:left="709" w:hanging="709"/>
        <w:jc w:val="both"/>
        <w:rPr>
          <w:rFonts w:ascii="Arial" w:hAnsi="Arial" w:cs="Arial"/>
          <w:iCs/>
          <w:color w:val="000000" w:themeColor="text1"/>
        </w:rPr>
      </w:pPr>
      <w:r w:rsidRPr="00A34EA5">
        <w:rPr>
          <w:rFonts w:ascii="Arial" w:hAnsi="Arial" w:cs="Arial"/>
          <w:iCs/>
          <w:color w:val="000000" w:themeColor="text1"/>
        </w:rPr>
        <w:t xml:space="preserve">Connection in </w:t>
      </w:r>
      <w:r w:rsidR="00D414FE">
        <w:rPr>
          <w:rFonts w:ascii="Arial" w:hAnsi="Arial" w:cs="Arial"/>
          <w:iCs/>
          <w:color w:val="000000" w:themeColor="text1"/>
        </w:rPr>
        <w:t>common</w:t>
      </w:r>
      <w:r w:rsidRPr="00A34EA5">
        <w:rPr>
          <w:rFonts w:ascii="Arial" w:hAnsi="Arial" w:cs="Arial"/>
          <w:iCs/>
          <w:color w:val="000000" w:themeColor="text1"/>
        </w:rPr>
        <w:t xml:space="preserve"> colocation zone (</w:t>
      </w:r>
      <w:r w:rsidR="00D414FE">
        <w:rPr>
          <w:rFonts w:ascii="Arial" w:hAnsi="Arial" w:cs="Arial"/>
          <w:iCs/>
          <w:color w:val="000000" w:themeColor="text1"/>
        </w:rPr>
        <w:t>C</w:t>
      </w:r>
      <w:r>
        <w:rPr>
          <w:rFonts w:ascii="Arial" w:hAnsi="Arial" w:cs="Arial"/>
          <w:iCs/>
          <w:color w:val="000000" w:themeColor="text1"/>
        </w:rPr>
        <w:t>CZ</w:t>
      </w:r>
      <w:r w:rsidRPr="00A34EA5">
        <w:rPr>
          <w:rFonts w:ascii="Arial" w:hAnsi="Arial" w:cs="Arial"/>
          <w:iCs/>
          <w:color w:val="000000" w:themeColor="text1"/>
        </w:rPr>
        <w:t xml:space="preserve"> </w:t>
      </w:r>
      <w:r>
        <w:rPr>
          <w:rFonts w:ascii="Arial" w:hAnsi="Arial" w:cs="Arial"/>
          <w:iCs/>
          <w:color w:val="000000" w:themeColor="text1"/>
        </w:rPr>
        <w:t>D</w:t>
      </w:r>
      <w:r w:rsidRPr="00A34EA5">
        <w:rPr>
          <w:rFonts w:ascii="Arial" w:hAnsi="Arial" w:cs="Arial"/>
          <w:iCs/>
          <w:color w:val="000000" w:themeColor="text1"/>
        </w:rPr>
        <w:t>38)</w:t>
      </w:r>
    </w:p>
    <w:p w:rsidR="00D9698F" w:rsidRPr="001A39CA" w:rsidRDefault="00D9698F" w:rsidP="00D9698F">
      <w:pPr>
        <w:ind w:left="720"/>
        <w:jc w:val="both"/>
        <w:rPr>
          <w:rFonts w:ascii="Arial" w:hAnsi="Arial" w:cs="Arial"/>
          <w:iCs/>
          <w:color w:val="000000" w:themeColor="text1"/>
        </w:rPr>
      </w:pPr>
    </w:p>
    <w:p w:rsidR="00C03715" w:rsidRPr="008B1D61" w:rsidRDefault="008B1D61" w:rsidP="004109FB">
      <w:pPr>
        <w:ind w:left="708"/>
        <w:jc w:val="both"/>
        <w:rPr>
          <w:rFonts w:ascii="Arial" w:eastAsia="Arial" w:hAnsi="Arial" w:cs="Arial"/>
          <w:iCs/>
          <w:color w:val="000000" w:themeColor="text1"/>
        </w:rPr>
      </w:pPr>
      <w:r w:rsidRPr="006E059F">
        <w:rPr>
          <w:rFonts w:ascii="Arial" w:hAnsi="Arial" w:cs="Arial"/>
          <w:iCs/>
          <w:color w:val="000000" w:themeColor="text1"/>
        </w:rPr>
        <w:t xml:space="preserve">Data transmission services for the Clients’ equipment located in </w:t>
      </w:r>
      <w:r w:rsidR="00D414FE">
        <w:rPr>
          <w:rFonts w:ascii="Arial" w:hAnsi="Arial" w:cs="Arial"/>
          <w:iCs/>
          <w:color w:val="000000" w:themeColor="text1"/>
        </w:rPr>
        <w:t>CCZ</w:t>
      </w:r>
      <w:r w:rsidRPr="006E059F">
        <w:rPr>
          <w:rFonts w:ascii="Arial" w:hAnsi="Arial" w:cs="Arial"/>
          <w:iCs/>
          <w:color w:val="000000" w:themeColor="text1"/>
        </w:rPr>
        <w:t xml:space="preserve"> D38 between different technical sites</w:t>
      </w:r>
      <w:r w:rsidR="006E059F" w:rsidRPr="006E059F">
        <w:rPr>
          <w:rFonts w:ascii="Arial" w:hAnsi="Arial" w:cs="Arial"/>
          <w:iCs/>
          <w:color w:val="000000" w:themeColor="text1"/>
        </w:rPr>
        <w:t>, different segments of the placement of the Clients' equipment</w:t>
      </w:r>
      <w:r w:rsidRPr="006E059F">
        <w:rPr>
          <w:rFonts w:ascii="Arial" w:hAnsi="Arial" w:cs="Arial"/>
          <w:iCs/>
          <w:color w:val="000000" w:themeColor="text1"/>
        </w:rPr>
        <w:t xml:space="preserve"> or different network segments, using the resources of the Partnership network, with the exception of data transmission services provided for in Clauses 2.3.7, 2.3.8., 2.4.7 of this List</w:t>
      </w:r>
      <w:r w:rsidR="000219F2" w:rsidRPr="006E059F">
        <w:rPr>
          <w:rFonts w:ascii="Arial" w:hAnsi="Arial" w:cs="Arial"/>
          <w:color w:val="000000" w:themeColor="text1"/>
        </w:rPr>
        <w:t>:</w:t>
      </w:r>
    </w:p>
    <w:p w:rsidR="00C03715" w:rsidRPr="008B1D61" w:rsidRDefault="00C03715" w:rsidP="00C03715">
      <w:pPr>
        <w:ind w:left="360"/>
        <w:rPr>
          <w:rFonts w:ascii="Arial" w:eastAsia="Arial" w:hAnsi="Arial" w:cs="Arial"/>
          <w:iCs/>
          <w:color w:val="000000" w:themeColor="text1"/>
        </w:rPr>
      </w:pPr>
    </w:p>
    <w:tbl>
      <w:tblPr>
        <w:tblW w:w="0" w:type="auto"/>
        <w:tblInd w:w="1101" w:type="dxa"/>
        <w:tblLayout w:type="fixed"/>
        <w:tblLook w:val="0000" w:firstRow="0" w:lastRow="0" w:firstColumn="0" w:lastColumn="0" w:noHBand="0" w:noVBand="0"/>
      </w:tblPr>
      <w:tblGrid>
        <w:gridCol w:w="4252"/>
        <w:gridCol w:w="3260"/>
      </w:tblGrid>
      <w:tr w:rsidR="00160822" w:rsidRPr="00597819" w:rsidTr="007B3502">
        <w:tc>
          <w:tcPr>
            <w:tcW w:w="4252" w:type="dxa"/>
            <w:shd w:val="clear" w:color="auto" w:fill="auto"/>
          </w:tcPr>
          <w:p w:rsidR="007B3502" w:rsidRPr="00597819" w:rsidRDefault="00252AA2" w:rsidP="00D470BB">
            <w:pPr>
              <w:tabs>
                <w:tab w:val="num" w:pos="0"/>
              </w:tabs>
              <w:suppressAutoHyphens/>
              <w:autoSpaceDE/>
              <w:autoSpaceDN/>
              <w:snapToGrid w:val="0"/>
              <w:ind w:left="720"/>
              <w:jc w:val="both"/>
              <w:rPr>
                <w:rFonts w:ascii="Arial" w:hAnsi="Arial"/>
                <w:color w:val="000000" w:themeColor="text1"/>
                <w:lang w:val="ru-RU"/>
              </w:rPr>
            </w:pPr>
            <w:r w:rsidRPr="001E7870">
              <w:rPr>
                <w:rFonts w:ascii="Arial" w:hAnsi="Arial" w:cs="Arial"/>
                <w:color w:val="000000" w:themeColor="text1"/>
              </w:rPr>
              <w:t>Mbit/s</w:t>
            </w:r>
            <w:r w:rsidRPr="00597819">
              <w:rPr>
                <w:rFonts w:ascii="Arial" w:hAnsi="Arial"/>
                <w:color w:val="000000" w:themeColor="text1"/>
                <w:lang w:val="ru-RU"/>
              </w:rPr>
              <w:t xml:space="preserve"> </w:t>
            </w:r>
          </w:p>
        </w:tc>
        <w:tc>
          <w:tcPr>
            <w:tcW w:w="3260" w:type="dxa"/>
            <w:shd w:val="clear" w:color="auto" w:fill="auto"/>
          </w:tcPr>
          <w:p w:rsidR="00C03715" w:rsidRPr="00597819" w:rsidRDefault="00940DAC" w:rsidP="007B3502">
            <w:pPr>
              <w:autoSpaceDE/>
              <w:snapToGrid w:val="0"/>
              <w:rPr>
                <w:rFonts w:ascii="Arial" w:hAnsi="Arial"/>
                <w:color w:val="000000" w:themeColor="text1"/>
                <w:lang w:val="ru-RU"/>
              </w:rPr>
            </w:pPr>
            <w:r>
              <w:rPr>
                <w:rFonts w:ascii="Arial" w:hAnsi="Arial"/>
                <w:color w:val="000000" w:themeColor="text1"/>
                <w:lang w:val="ru-RU"/>
              </w:rPr>
              <w:t>Subscription Fee</w:t>
            </w:r>
            <w:r w:rsidR="00C03715" w:rsidRPr="00597819">
              <w:rPr>
                <w:rFonts w:ascii="Arial" w:hAnsi="Arial"/>
                <w:color w:val="000000" w:themeColor="text1"/>
                <w:lang w:val="ru-RU"/>
              </w:rPr>
              <w:t xml:space="preserve"> </w:t>
            </w:r>
          </w:p>
        </w:tc>
      </w:tr>
      <w:tr w:rsidR="00160822" w:rsidRPr="00597819" w:rsidTr="007B3502">
        <w:tc>
          <w:tcPr>
            <w:tcW w:w="4252" w:type="dxa"/>
            <w:shd w:val="clear" w:color="auto" w:fill="auto"/>
          </w:tcPr>
          <w:p w:rsidR="00680822" w:rsidRPr="00252AA2" w:rsidRDefault="00680822" w:rsidP="00252AA2">
            <w:pPr>
              <w:autoSpaceDE/>
              <w:snapToGrid w:val="0"/>
              <w:ind w:left="720"/>
              <w:rPr>
                <w:rFonts w:ascii="Arial" w:hAnsi="Arial" w:cs="Arial"/>
                <w:color w:val="000000" w:themeColor="text1"/>
              </w:rPr>
            </w:pPr>
            <w:r w:rsidRPr="00597819">
              <w:rPr>
                <w:rFonts w:ascii="Arial" w:hAnsi="Arial" w:cs="Arial"/>
                <w:color w:val="000000" w:themeColor="text1"/>
                <w:lang w:val="ru-RU"/>
              </w:rPr>
              <w:t xml:space="preserve">10 </w:t>
            </w:r>
            <w:r w:rsidR="00252AA2" w:rsidRPr="001E7870">
              <w:rPr>
                <w:rFonts w:ascii="Arial" w:hAnsi="Arial" w:cs="Arial"/>
                <w:color w:val="000000" w:themeColor="text1"/>
              </w:rPr>
              <w:t>Mbit/s</w:t>
            </w:r>
            <w:r w:rsidR="00252AA2" w:rsidRPr="00597819">
              <w:rPr>
                <w:rFonts w:ascii="Arial" w:hAnsi="Arial" w:cs="Arial"/>
                <w:color w:val="000000" w:themeColor="text1"/>
                <w:lang w:val="ru-RU"/>
              </w:rPr>
              <w:t xml:space="preserve"> </w:t>
            </w:r>
            <w:r w:rsidR="00252AA2">
              <w:rPr>
                <w:rFonts w:ascii="Arial" w:hAnsi="Arial" w:cs="Arial"/>
                <w:color w:val="000000" w:themeColor="text1"/>
              </w:rPr>
              <w:t>and lower</w:t>
            </w:r>
          </w:p>
        </w:tc>
        <w:tc>
          <w:tcPr>
            <w:tcW w:w="3260" w:type="dxa"/>
            <w:shd w:val="clear" w:color="auto" w:fill="auto"/>
          </w:tcPr>
          <w:p w:rsidR="00680822" w:rsidRPr="00597819" w:rsidRDefault="00B64F0B" w:rsidP="007B3502">
            <w:pPr>
              <w:autoSpaceDE/>
              <w:snapToGrid w:val="0"/>
              <w:rPr>
                <w:rFonts w:ascii="Arial" w:hAnsi="Arial" w:cs="Arial"/>
                <w:color w:val="000000" w:themeColor="text1"/>
                <w:lang w:val="ru-RU"/>
              </w:rPr>
            </w:pPr>
            <w:r w:rsidRPr="00597819">
              <w:rPr>
                <w:rFonts w:ascii="Arial" w:hAnsi="Arial" w:cs="Arial"/>
                <w:color w:val="000000" w:themeColor="text1"/>
                <w:lang w:val="ru-RU"/>
              </w:rPr>
              <w:t>6 </w:t>
            </w:r>
            <w:r w:rsidR="00680822" w:rsidRPr="00597819">
              <w:rPr>
                <w:rFonts w:ascii="Arial" w:hAnsi="Arial" w:cs="Arial"/>
                <w:color w:val="000000" w:themeColor="text1"/>
                <w:lang w:val="ru-RU"/>
              </w:rPr>
              <w:t xml:space="preserve">000 </w:t>
            </w:r>
            <w:r w:rsidR="00086223">
              <w:rPr>
                <w:rFonts w:ascii="Arial" w:hAnsi="Arial" w:cs="Arial"/>
                <w:color w:val="000000" w:themeColor="text1"/>
                <w:lang w:val="ru-RU"/>
              </w:rPr>
              <w:t>rubles</w:t>
            </w:r>
            <w:r w:rsidR="00680822" w:rsidRPr="00597819">
              <w:rPr>
                <w:rFonts w:ascii="Arial" w:hAnsi="Arial" w:cs="Arial"/>
                <w:color w:val="000000" w:themeColor="text1"/>
                <w:lang w:val="ru-RU"/>
              </w:rPr>
              <w:t xml:space="preserve"> </w:t>
            </w:r>
            <w:r w:rsidR="00086223">
              <w:rPr>
                <w:rFonts w:ascii="Arial" w:hAnsi="Arial" w:cs="Arial"/>
                <w:color w:val="000000" w:themeColor="text1"/>
                <w:lang w:val="ru-RU"/>
              </w:rPr>
              <w:t>per month</w:t>
            </w:r>
            <w:r w:rsidR="00680822" w:rsidRPr="00597819">
              <w:rPr>
                <w:rFonts w:ascii="Arial" w:hAnsi="Arial" w:cs="Arial"/>
                <w:color w:val="000000" w:themeColor="text1"/>
                <w:lang w:val="ru-RU"/>
              </w:rPr>
              <w:t xml:space="preserve"> </w:t>
            </w:r>
          </w:p>
        </w:tc>
      </w:tr>
      <w:tr w:rsidR="00160822" w:rsidRPr="00597819" w:rsidTr="007B3502">
        <w:tc>
          <w:tcPr>
            <w:tcW w:w="4252" w:type="dxa"/>
            <w:shd w:val="clear" w:color="auto" w:fill="auto"/>
          </w:tcPr>
          <w:p w:rsidR="00680822" w:rsidRPr="00597819" w:rsidRDefault="00680822" w:rsidP="00D92ED3">
            <w:pPr>
              <w:autoSpaceDE/>
              <w:snapToGrid w:val="0"/>
              <w:ind w:left="720"/>
              <w:rPr>
                <w:rFonts w:ascii="Arial" w:hAnsi="Arial" w:cs="Arial"/>
                <w:color w:val="000000" w:themeColor="text1"/>
                <w:lang w:val="ru-RU"/>
              </w:rPr>
            </w:pPr>
            <w:r w:rsidRPr="00597819">
              <w:rPr>
                <w:rFonts w:ascii="Arial" w:hAnsi="Arial" w:cs="Arial"/>
                <w:color w:val="000000" w:themeColor="text1"/>
                <w:lang w:val="ru-RU"/>
              </w:rPr>
              <w:t xml:space="preserve">20 </w:t>
            </w:r>
            <w:r w:rsidR="00252AA2" w:rsidRPr="001E7870">
              <w:rPr>
                <w:rFonts w:ascii="Arial" w:hAnsi="Arial" w:cs="Arial"/>
                <w:color w:val="000000" w:themeColor="text1"/>
              </w:rPr>
              <w:t>Mbit/s</w:t>
            </w:r>
          </w:p>
        </w:tc>
        <w:tc>
          <w:tcPr>
            <w:tcW w:w="3260" w:type="dxa"/>
            <w:shd w:val="clear" w:color="auto" w:fill="auto"/>
          </w:tcPr>
          <w:p w:rsidR="00680822" w:rsidRPr="00597819" w:rsidRDefault="00B64F0B" w:rsidP="007B3502">
            <w:pPr>
              <w:autoSpaceDE/>
              <w:snapToGrid w:val="0"/>
              <w:rPr>
                <w:rFonts w:ascii="Arial" w:hAnsi="Arial" w:cs="Arial"/>
                <w:color w:val="000000" w:themeColor="text1"/>
                <w:lang w:val="ru-RU"/>
              </w:rPr>
            </w:pPr>
            <w:r w:rsidRPr="00597819">
              <w:rPr>
                <w:rFonts w:ascii="Arial" w:hAnsi="Arial" w:cs="Arial"/>
                <w:color w:val="000000" w:themeColor="text1"/>
                <w:lang w:val="ru-RU"/>
              </w:rPr>
              <w:t>8 </w:t>
            </w:r>
            <w:r w:rsidR="00680822" w:rsidRPr="00597819">
              <w:rPr>
                <w:rFonts w:ascii="Arial" w:hAnsi="Arial" w:cs="Arial"/>
                <w:color w:val="000000" w:themeColor="text1"/>
                <w:lang w:val="ru-RU"/>
              </w:rPr>
              <w:t xml:space="preserve">000 </w:t>
            </w:r>
            <w:r w:rsidR="00086223">
              <w:rPr>
                <w:rFonts w:ascii="Arial" w:hAnsi="Arial" w:cs="Arial"/>
                <w:color w:val="000000" w:themeColor="text1"/>
                <w:lang w:val="ru-RU"/>
              </w:rPr>
              <w:t>rubles</w:t>
            </w:r>
            <w:r w:rsidR="00680822" w:rsidRPr="00597819">
              <w:rPr>
                <w:rFonts w:ascii="Arial" w:hAnsi="Arial" w:cs="Arial"/>
                <w:color w:val="000000" w:themeColor="text1"/>
                <w:lang w:val="ru-RU"/>
              </w:rPr>
              <w:t xml:space="preserve"> </w:t>
            </w:r>
            <w:r w:rsidR="00086223">
              <w:rPr>
                <w:rFonts w:ascii="Arial" w:hAnsi="Arial" w:cs="Arial"/>
                <w:color w:val="000000" w:themeColor="text1"/>
                <w:lang w:val="ru-RU"/>
              </w:rPr>
              <w:t>per month</w:t>
            </w:r>
            <w:r w:rsidR="00680822" w:rsidRPr="00597819">
              <w:rPr>
                <w:rFonts w:ascii="Arial" w:hAnsi="Arial" w:cs="Arial"/>
                <w:color w:val="000000" w:themeColor="text1"/>
                <w:lang w:val="ru-RU"/>
              </w:rPr>
              <w:t xml:space="preserve"> </w:t>
            </w:r>
          </w:p>
        </w:tc>
      </w:tr>
      <w:tr w:rsidR="00160822" w:rsidRPr="00597819" w:rsidTr="007B3502">
        <w:tc>
          <w:tcPr>
            <w:tcW w:w="4252" w:type="dxa"/>
            <w:shd w:val="clear" w:color="auto" w:fill="auto"/>
          </w:tcPr>
          <w:p w:rsidR="00680822" w:rsidRPr="00597819" w:rsidRDefault="00680822" w:rsidP="00D92ED3">
            <w:pPr>
              <w:autoSpaceDE/>
              <w:snapToGrid w:val="0"/>
              <w:ind w:left="720"/>
              <w:rPr>
                <w:rFonts w:ascii="Arial" w:hAnsi="Arial" w:cs="Arial"/>
                <w:color w:val="000000" w:themeColor="text1"/>
                <w:lang w:val="ru-RU"/>
              </w:rPr>
            </w:pPr>
            <w:r w:rsidRPr="00597819">
              <w:rPr>
                <w:rFonts w:ascii="Arial" w:hAnsi="Arial" w:cs="Arial"/>
                <w:color w:val="000000" w:themeColor="text1"/>
                <w:lang w:val="ru-RU"/>
              </w:rPr>
              <w:t xml:space="preserve">50 </w:t>
            </w:r>
            <w:r w:rsidR="00252AA2" w:rsidRPr="001E7870">
              <w:rPr>
                <w:rFonts w:ascii="Arial" w:hAnsi="Arial" w:cs="Arial"/>
                <w:color w:val="000000" w:themeColor="text1"/>
              </w:rPr>
              <w:t>Mbit/s</w:t>
            </w:r>
          </w:p>
        </w:tc>
        <w:tc>
          <w:tcPr>
            <w:tcW w:w="3260" w:type="dxa"/>
            <w:shd w:val="clear" w:color="auto" w:fill="auto"/>
          </w:tcPr>
          <w:p w:rsidR="00680822" w:rsidRPr="00597819" w:rsidRDefault="00B64F0B" w:rsidP="007B3502">
            <w:pPr>
              <w:autoSpaceDE/>
              <w:snapToGrid w:val="0"/>
              <w:rPr>
                <w:rFonts w:ascii="Arial" w:hAnsi="Arial" w:cs="Arial"/>
                <w:color w:val="000000" w:themeColor="text1"/>
                <w:lang w:val="ru-RU"/>
              </w:rPr>
            </w:pPr>
            <w:r w:rsidRPr="00597819">
              <w:rPr>
                <w:rFonts w:ascii="Arial" w:hAnsi="Arial" w:cs="Arial"/>
                <w:color w:val="000000" w:themeColor="text1"/>
                <w:lang w:val="ru-RU"/>
              </w:rPr>
              <w:t>12 </w:t>
            </w:r>
            <w:r w:rsidR="00680822" w:rsidRPr="00597819">
              <w:rPr>
                <w:rFonts w:ascii="Arial" w:hAnsi="Arial" w:cs="Arial"/>
                <w:color w:val="000000" w:themeColor="text1"/>
                <w:lang w:val="ru-RU"/>
              </w:rPr>
              <w:t xml:space="preserve">000 </w:t>
            </w:r>
            <w:r w:rsidR="00086223">
              <w:rPr>
                <w:rFonts w:ascii="Arial" w:hAnsi="Arial" w:cs="Arial"/>
                <w:color w:val="000000" w:themeColor="text1"/>
                <w:lang w:val="ru-RU"/>
              </w:rPr>
              <w:t>rubles</w:t>
            </w:r>
            <w:r w:rsidR="00680822" w:rsidRPr="00597819">
              <w:rPr>
                <w:rFonts w:ascii="Arial" w:hAnsi="Arial" w:cs="Arial"/>
                <w:color w:val="000000" w:themeColor="text1"/>
                <w:lang w:val="ru-RU"/>
              </w:rPr>
              <w:t xml:space="preserve"> </w:t>
            </w:r>
            <w:r w:rsidR="00086223">
              <w:rPr>
                <w:rFonts w:ascii="Arial" w:hAnsi="Arial" w:cs="Arial"/>
                <w:color w:val="000000" w:themeColor="text1"/>
                <w:lang w:val="ru-RU"/>
              </w:rPr>
              <w:t>per month</w:t>
            </w:r>
            <w:r w:rsidR="00680822" w:rsidRPr="00597819">
              <w:rPr>
                <w:rFonts w:ascii="Arial" w:hAnsi="Arial" w:cs="Arial"/>
                <w:color w:val="000000" w:themeColor="text1"/>
                <w:lang w:val="ru-RU"/>
              </w:rPr>
              <w:t xml:space="preserve"> </w:t>
            </w:r>
          </w:p>
        </w:tc>
      </w:tr>
      <w:tr w:rsidR="00160822" w:rsidRPr="00597819" w:rsidTr="007B3502">
        <w:tc>
          <w:tcPr>
            <w:tcW w:w="4252" w:type="dxa"/>
            <w:shd w:val="clear" w:color="auto" w:fill="auto"/>
          </w:tcPr>
          <w:p w:rsidR="00680822" w:rsidRPr="00597819" w:rsidRDefault="00680822" w:rsidP="00D92ED3">
            <w:pPr>
              <w:autoSpaceDE/>
              <w:snapToGrid w:val="0"/>
              <w:ind w:left="720"/>
              <w:rPr>
                <w:rFonts w:ascii="Arial" w:hAnsi="Arial" w:cs="Arial"/>
                <w:color w:val="000000" w:themeColor="text1"/>
                <w:lang w:val="ru-RU"/>
              </w:rPr>
            </w:pPr>
            <w:r w:rsidRPr="00597819">
              <w:rPr>
                <w:rFonts w:ascii="Arial" w:hAnsi="Arial" w:cs="Arial"/>
                <w:color w:val="000000" w:themeColor="text1"/>
                <w:lang w:val="ru-RU"/>
              </w:rPr>
              <w:t xml:space="preserve">100 </w:t>
            </w:r>
            <w:r w:rsidR="00252AA2" w:rsidRPr="001E7870">
              <w:rPr>
                <w:rFonts w:ascii="Arial" w:hAnsi="Arial" w:cs="Arial"/>
                <w:color w:val="000000" w:themeColor="text1"/>
              </w:rPr>
              <w:t>Mbit/s</w:t>
            </w:r>
          </w:p>
        </w:tc>
        <w:tc>
          <w:tcPr>
            <w:tcW w:w="3260" w:type="dxa"/>
            <w:shd w:val="clear" w:color="auto" w:fill="auto"/>
          </w:tcPr>
          <w:p w:rsidR="00680822" w:rsidRPr="00597819" w:rsidRDefault="00B64F0B" w:rsidP="007B3502">
            <w:pPr>
              <w:autoSpaceDE/>
              <w:snapToGrid w:val="0"/>
              <w:rPr>
                <w:rFonts w:ascii="Arial" w:hAnsi="Arial" w:cs="Arial"/>
                <w:color w:val="000000" w:themeColor="text1"/>
                <w:lang w:val="ru-RU"/>
              </w:rPr>
            </w:pPr>
            <w:r w:rsidRPr="00597819">
              <w:rPr>
                <w:rFonts w:ascii="Arial" w:hAnsi="Arial" w:cs="Arial"/>
                <w:color w:val="000000" w:themeColor="text1"/>
                <w:lang w:val="ru-RU"/>
              </w:rPr>
              <w:t>15 </w:t>
            </w:r>
            <w:r w:rsidR="00680822" w:rsidRPr="00597819">
              <w:rPr>
                <w:rFonts w:ascii="Arial" w:hAnsi="Arial" w:cs="Arial"/>
                <w:color w:val="000000" w:themeColor="text1"/>
                <w:lang w:val="ru-RU"/>
              </w:rPr>
              <w:t xml:space="preserve">000 </w:t>
            </w:r>
            <w:r w:rsidR="00086223">
              <w:rPr>
                <w:rFonts w:ascii="Arial" w:hAnsi="Arial" w:cs="Arial"/>
                <w:color w:val="000000" w:themeColor="text1"/>
                <w:lang w:val="ru-RU"/>
              </w:rPr>
              <w:t>rubles</w:t>
            </w:r>
            <w:r w:rsidR="00680822" w:rsidRPr="00597819">
              <w:rPr>
                <w:rFonts w:ascii="Arial" w:hAnsi="Arial" w:cs="Arial"/>
                <w:color w:val="000000" w:themeColor="text1"/>
                <w:lang w:val="ru-RU"/>
              </w:rPr>
              <w:t xml:space="preserve"> </w:t>
            </w:r>
            <w:r w:rsidR="00086223">
              <w:rPr>
                <w:rFonts w:ascii="Arial" w:hAnsi="Arial" w:cs="Arial"/>
                <w:color w:val="000000" w:themeColor="text1"/>
                <w:lang w:val="ru-RU"/>
              </w:rPr>
              <w:t>per month</w:t>
            </w:r>
            <w:r w:rsidR="00680822" w:rsidRPr="00597819">
              <w:rPr>
                <w:rFonts w:ascii="Arial" w:hAnsi="Arial" w:cs="Arial"/>
                <w:color w:val="000000" w:themeColor="text1"/>
                <w:lang w:val="ru-RU"/>
              </w:rPr>
              <w:t xml:space="preserve"> </w:t>
            </w:r>
          </w:p>
        </w:tc>
      </w:tr>
      <w:tr w:rsidR="00680822" w:rsidRPr="00597819" w:rsidTr="007B3502">
        <w:tc>
          <w:tcPr>
            <w:tcW w:w="4252" w:type="dxa"/>
            <w:shd w:val="clear" w:color="auto" w:fill="auto"/>
          </w:tcPr>
          <w:p w:rsidR="00680822" w:rsidRPr="00597819" w:rsidRDefault="00680822" w:rsidP="00D92ED3">
            <w:pPr>
              <w:autoSpaceDE/>
              <w:snapToGrid w:val="0"/>
              <w:ind w:left="720"/>
              <w:rPr>
                <w:rFonts w:ascii="Arial" w:hAnsi="Arial" w:cs="Arial"/>
                <w:color w:val="000000" w:themeColor="text1"/>
                <w:lang w:val="ru-RU"/>
              </w:rPr>
            </w:pPr>
            <w:r w:rsidRPr="00597819">
              <w:rPr>
                <w:rFonts w:ascii="Arial" w:hAnsi="Arial" w:cs="Arial"/>
                <w:color w:val="000000" w:themeColor="text1"/>
                <w:lang w:val="ru-RU"/>
              </w:rPr>
              <w:t xml:space="preserve">1 </w:t>
            </w:r>
            <w:r w:rsidR="006E059F">
              <w:rPr>
                <w:rFonts w:ascii="Arial" w:hAnsi="Arial" w:cs="Arial"/>
                <w:color w:val="000000" w:themeColor="text1"/>
                <w:lang w:val="ru-RU"/>
              </w:rPr>
              <w:t>Gbit/s</w:t>
            </w:r>
          </w:p>
        </w:tc>
        <w:tc>
          <w:tcPr>
            <w:tcW w:w="3260" w:type="dxa"/>
            <w:shd w:val="clear" w:color="auto" w:fill="auto"/>
          </w:tcPr>
          <w:p w:rsidR="00680822" w:rsidRPr="00597819" w:rsidRDefault="00B64F0B" w:rsidP="007B3502">
            <w:pPr>
              <w:autoSpaceDE/>
              <w:snapToGrid w:val="0"/>
              <w:rPr>
                <w:rFonts w:ascii="Arial" w:hAnsi="Arial" w:cs="Arial"/>
                <w:color w:val="000000" w:themeColor="text1"/>
                <w:lang w:val="ru-RU"/>
              </w:rPr>
            </w:pPr>
            <w:r w:rsidRPr="00597819">
              <w:rPr>
                <w:rFonts w:ascii="Arial" w:hAnsi="Arial" w:cs="Arial"/>
                <w:color w:val="000000" w:themeColor="text1"/>
                <w:lang w:val="ru-RU"/>
              </w:rPr>
              <w:t>20 </w:t>
            </w:r>
            <w:r w:rsidR="00680822" w:rsidRPr="00597819">
              <w:rPr>
                <w:rFonts w:ascii="Arial" w:hAnsi="Arial" w:cs="Arial"/>
                <w:color w:val="000000" w:themeColor="text1"/>
                <w:lang w:val="ru-RU"/>
              </w:rPr>
              <w:t xml:space="preserve">000 </w:t>
            </w:r>
            <w:r w:rsidR="00086223">
              <w:rPr>
                <w:rFonts w:ascii="Arial" w:hAnsi="Arial" w:cs="Arial"/>
                <w:color w:val="000000" w:themeColor="text1"/>
                <w:lang w:val="ru-RU"/>
              </w:rPr>
              <w:t>rubles</w:t>
            </w:r>
            <w:r w:rsidR="00680822" w:rsidRPr="00597819">
              <w:rPr>
                <w:rFonts w:ascii="Arial" w:hAnsi="Arial" w:cs="Arial"/>
                <w:color w:val="000000" w:themeColor="text1"/>
                <w:lang w:val="ru-RU"/>
              </w:rPr>
              <w:t xml:space="preserve"> </w:t>
            </w:r>
            <w:r w:rsidR="00086223">
              <w:rPr>
                <w:rFonts w:ascii="Arial" w:hAnsi="Arial" w:cs="Arial"/>
                <w:color w:val="000000" w:themeColor="text1"/>
                <w:lang w:val="ru-RU"/>
              </w:rPr>
              <w:t>per month</w:t>
            </w:r>
            <w:r w:rsidR="00680822" w:rsidRPr="00597819">
              <w:rPr>
                <w:rFonts w:ascii="Arial" w:hAnsi="Arial" w:cs="Arial"/>
                <w:color w:val="000000" w:themeColor="text1"/>
                <w:lang w:val="ru-RU"/>
              </w:rPr>
              <w:t xml:space="preserve"> </w:t>
            </w:r>
          </w:p>
        </w:tc>
      </w:tr>
    </w:tbl>
    <w:p w:rsidR="00167B8F" w:rsidRPr="00597819" w:rsidRDefault="00167B8F" w:rsidP="00C03715">
      <w:pPr>
        <w:ind w:left="360"/>
        <w:jc w:val="both"/>
        <w:rPr>
          <w:rFonts w:ascii="Arial" w:hAnsi="Arial" w:cs="Arial"/>
          <w:iCs/>
          <w:color w:val="000000" w:themeColor="text1"/>
          <w:lang w:val="ru-RU"/>
        </w:rPr>
      </w:pPr>
    </w:p>
    <w:p w:rsidR="00FB5137" w:rsidRPr="00A34EA5" w:rsidRDefault="00A34EA5" w:rsidP="001A39CA">
      <w:pPr>
        <w:numPr>
          <w:ilvl w:val="2"/>
          <w:numId w:val="2"/>
        </w:numPr>
        <w:tabs>
          <w:tab w:val="clear" w:pos="720"/>
        </w:tabs>
        <w:ind w:left="709" w:hanging="709"/>
        <w:jc w:val="both"/>
        <w:rPr>
          <w:rFonts w:ascii="Arial" w:hAnsi="Arial" w:cs="Arial"/>
          <w:iCs/>
          <w:color w:val="000000" w:themeColor="text1"/>
        </w:rPr>
      </w:pPr>
      <w:r w:rsidRPr="00A34EA5">
        <w:rPr>
          <w:rFonts w:ascii="Arial" w:hAnsi="Arial" w:cs="Arial"/>
          <w:iCs/>
          <w:color w:val="000000" w:themeColor="text1"/>
        </w:rPr>
        <w:t xml:space="preserve">Connection in exchange colocation zone </w:t>
      </w:r>
      <w:r w:rsidR="00FB5137" w:rsidRPr="00A34EA5">
        <w:rPr>
          <w:rFonts w:ascii="Arial" w:hAnsi="Arial" w:cs="Arial"/>
          <w:iCs/>
          <w:color w:val="000000" w:themeColor="text1"/>
        </w:rPr>
        <w:t>(</w:t>
      </w:r>
      <w:r>
        <w:rPr>
          <w:rFonts w:ascii="Arial" w:hAnsi="Arial" w:cs="Arial"/>
          <w:iCs/>
          <w:color w:val="000000" w:themeColor="text1"/>
        </w:rPr>
        <w:t>ECZ</w:t>
      </w:r>
      <w:r w:rsidR="008F3A62" w:rsidRPr="00A34EA5">
        <w:rPr>
          <w:rFonts w:ascii="Arial" w:hAnsi="Arial" w:cs="Arial"/>
          <w:iCs/>
          <w:color w:val="000000" w:themeColor="text1"/>
        </w:rPr>
        <w:t xml:space="preserve"> </w:t>
      </w:r>
      <w:r>
        <w:rPr>
          <w:rFonts w:ascii="Arial" w:hAnsi="Arial" w:cs="Arial"/>
          <w:iCs/>
          <w:color w:val="000000" w:themeColor="text1"/>
        </w:rPr>
        <w:t>D</w:t>
      </w:r>
      <w:r w:rsidR="00F06567" w:rsidRPr="00A34EA5">
        <w:rPr>
          <w:rFonts w:ascii="Arial" w:hAnsi="Arial" w:cs="Arial"/>
          <w:iCs/>
          <w:color w:val="000000" w:themeColor="text1"/>
        </w:rPr>
        <w:t>38</w:t>
      </w:r>
      <w:r w:rsidR="00FB5137" w:rsidRPr="00A34EA5">
        <w:rPr>
          <w:rFonts w:ascii="Arial" w:hAnsi="Arial" w:cs="Arial"/>
          <w:iCs/>
          <w:color w:val="000000" w:themeColor="text1"/>
        </w:rPr>
        <w:t>)</w:t>
      </w:r>
    </w:p>
    <w:p w:rsidR="00381F2E" w:rsidRPr="00A34EA5" w:rsidRDefault="00381F2E" w:rsidP="00381F2E">
      <w:pPr>
        <w:ind w:left="720"/>
        <w:jc w:val="both"/>
        <w:rPr>
          <w:rFonts w:ascii="Arial" w:hAnsi="Arial" w:cs="Arial"/>
          <w:iCs/>
          <w:color w:val="000000" w:themeColor="text1"/>
        </w:rPr>
      </w:pPr>
    </w:p>
    <w:p w:rsidR="00FB5137" w:rsidRPr="00A34EA5" w:rsidRDefault="00A34EA5" w:rsidP="00FB5137">
      <w:pPr>
        <w:ind w:left="708"/>
        <w:jc w:val="both"/>
        <w:rPr>
          <w:rFonts w:ascii="Arial" w:eastAsia="Arial" w:hAnsi="Arial" w:cs="Arial"/>
          <w:iCs/>
          <w:color w:val="000000" w:themeColor="text1"/>
        </w:rPr>
      </w:pPr>
      <w:r w:rsidRPr="00A34EA5">
        <w:rPr>
          <w:rFonts w:ascii="Arial" w:hAnsi="Arial" w:cs="Arial"/>
          <w:iCs/>
          <w:color w:val="000000" w:themeColor="text1"/>
        </w:rPr>
        <w:t>Data transmission services f</w:t>
      </w:r>
      <w:r>
        <w:rPr>
          <w:rFonts w:ascii="Arial" w:hAnsi="Arial" w:cs="Arial"/>
          <w:iCs/>
          <w:color w:val="000000" w:themeColor="text1"/>
        </w:rPr>
        <w:t>or the Clients</w:t>
      </w:r>
      <w:r w:rsidR="00252AA2">
        <w:rPr>
          <w:rFonts w:ascii="Arial" w:hAnsi="Arial" w:cs="Arial"/>
          <w:iCs/>
          <w:color w:val="000000" w:themeColor="text1"/>
        </w:rPr>
        <w:t>’</w:t>
      </w:r>
      <w:r w:rsidRPr="00A34EA5">
        <w:rPr>
          <w:rFonts w:ascii="Arial" w:hAnsi="Arial" w:cs="Arial"/>
          <w:iCs/>
          <w:color w:val="000000" w:themeColor="text1"/>
        </w:rPr>
        <w:t xml:space="preserve"> equipment located in </w:t>
      </w:r>
      <w:r>
        <w:rPr>
          <w:rFonts w:ascii="Arial" w:hAnsi="Arial" w:cs="Arial"/>
          <w:iCs/>
          <w:color w:val="000000" w:themeColor="text1"/>
        </w:rPr>
        <w:t>ECZ</w:t>
      </w:r>
      <w:r w:rsidRPr="00A34EA5">
        <w:rPr>
          <w:rFonts w:ascii="Arial" w:hAnsi="Arial" w:cs="Arial"/>
          <w:iCs/>
          <w:color w:val="000000" w:themeColor="text1"/>
        </w:rPr>
        <w:t xml:space="preserve"> D38 between different technical sites or different network segments, </w:t>
      </w:r>
      <w:r w:rsidR="00252AA2" w:rsidRPr="00A34EA5">
        <w:rPr>
          <w:rFonts w:ascii="Arial" w:hAnsi="Arial" w:cs="Arial"/>
          <w:iCs/>
          <w:color w:val="000000" w:themeColor="text1"/>
        </w:rPr>
        <w:t>using the resources of the Partnership network</w:t>
      </w:r>
      <w:r w:rsidR="00252AA2">
        <w:rPr>
          <w:rFonts w:ascii="Arial" w:hAnsi="Arial" w:cs="Arial"/>
          <w:iCs/>
          <w:color w:val="000000" w:themeColor="text1"/>
        </w:rPr>
        <w:t>,</w:t>
      </w:r>
      <w:r w:rsidR="00252AA2" w:rsidRPr="00A34EA5">
        <w:rPr>
          <w:rFonts w:ascii="Arial" w:hAnsi="Arial" w:cs="Arial"/>
          <w:iCs/>
          <w:color w:val="000000" w:themeColor="text1"/>
        </w:rPr>
        <w:t xml:space="preserve"> </w:t>
      </w:r>
      <w:r w:rsidRPr="00A34EA5">
        <w:rPr>
          <w:rFonts w:ascii="Arial" w:hAnsi="Arial" w:cs="Arial"/>
          <w:iCs/>
          <w:color w:val="000000" w:themeColor="text1"/>
        </w:rPr>
        <w:t>with the exception of data transmission s</w:t>
      </w:r>
      <w:r w:rsidR="00252AA2">
        <w:rPr>
          <w:rFonts w:ascii="Arial" w:hAnsi="Arial" w:cs="Arial"/>
          <w:iCs/>
          <w:color w:val="000000" w:themeColor="text1"/>
        </w:rPr>
        <w:t>ervices provided for in Clauses</w:t>
      </w:r>
      <w:r w:rsidRPr="00A34EA5">
        <w:rPr>
          <w:rFonts w:ascii="Arial" w:hAnsi="Arial" w:cs="Arial"/>
          <w:iCs/>
          <w:color w:val="000000" w:themeColor="text1"/>
        </w:rPr>
        <w:t xml:space="preserve"> 2.3.7, 2.3.8., 2.4.7 of this List</w:t>
      </w:r>
      <w:r w:rsidR="00FB5137" w:rsidRPr="00A34EA5">
        <w:rPr>
          <w:rFonts w:ascii="Arial" w:hAnsi="Arial" w:cs="Arial"/>
          <w:color w:val="000000" w:themeColor="text1"/>
        </w:rPr>
        <w:t>:</w:t>
      </w:r>
    </w:p>
    <w:p w:rsidR="00FB5137" w:rsidRPr="00A34EA5" w:rsidRDefault="00FB5137" w:rsidP="00FB5137">
      <w:pPr>
        <w:ind w:left="360"/>
        <w:rPr>
          <w:rFonts w:ascii="Arial" w:eastAsia="Arial" w:hAnsi="Arial" w:cs="Arial"/>
          <w:iCs/>
          <w:color w:val="000000" w:themeColor="text1"/>
        </w:rPr>
      </w:pPr>
    </w:p>
    <w:tbl>
      <w:tblPr>
        <w:tblW w:w="0" w:type="auto"/>
        <w:tblInd w:w="1101" w:type="dxa"/>
        <w:tblLayout w:type="fixed"/>
        <w:tblLook w:val="0000" w:firstRow="0" w:lastRow="0" w:firstColumn="0" w:lastColumn="0" w:noHBand="0" w:noVBand="0"/>
      </w:tblPr>
      <w:tblGrid>
        <w:gridCol w:w="4252"/>
        <w:gridCol w:w="3260"/>
      </w:tblGrid>
      <w:tr w:rsidR="00160822" w:rsidRPr="00597819" w:rsidTr="007B3502">
        <w:tc>
          <w:tcPr>
            <w:tcW w:w="4252" w:type="dxa"/>
            <w:shd w:val="clear" w:color="auto" w:fill="auto"/>
          </w:tcPr>
          <w:p w:rsidR="00FB5137" w:rsidRPr="00597819" w:rsidRDefault="00A34EA5" w:rsidP="00D470BB">
            <w:pPr>
              <w:tabs>
                <w:tab w:val="num" w:pos="0"/>
              </w:tabs>
              <w:suppressAutoHyphens/>
              <w:autoSpaceDE/>
              <w:autoSpaceDN/>
              <w:snapToGrid w:val="0"/>
              <w:ind w:left="720"/>
              <w:jc w:val="both"/>
              <w:rPr>
                <w:rFonts w:ascii="Arial" w:hAnsi="Arial" w:cs="Arial"/>
                <w:color w:val="000000" w:themeColor="text1"/>
                <w:lang w:val="ru-RU"/>
              </w:rPr>
            </w:pPr>
            <w:r w:rsidRPr="001E7870">
              <w:rPr>
                <w:rFonts w:ascii="Arial" w:hAnsi="Arial" w:cs="Arial"/>
                <w:color w:val="000000" w:themeColor="text1"/>
              </w:rPr>
              <w:t>Mbit/s</w:t>
            </w:r>
          </w:p>
        </w:tc>
        <w:tc>
          <w:tcPr>
            <w:tcW w:w="3260" w:type="dxa"/>
            <w:shd w:val="clear" w:color="auto" w:fill="auto"/>
          </w:tcPr>
          <w:p w:rsidR="00FB5137" w:rsidRPr="00597819" w:rsidRDefault="00940DAC" w:rsidP="007B3502">
            <w:pPr>
              <w:autoSpaceDE/>
              <w:snapToGrid w:val="0"/>
              <w:rPr>
                <w:rFonts w:ascii="Arial" w:eastAsia="Arial" w:hAnsi="Arial" w:cs="Arial"/>
                <w:color w:val="000000" w:themeColor="text1"/>
                <w:lang w:val="ru-RU"/>
              </w:rPr>
            </w:pPr>
            <w:r>
              <w:rPr>
                <w:rFonts w:ascii="Arial" w:eastAsia="Arial" w:hAnsi="Arial" w:cs="Arial"/>
                <w:color w:val="000000" w:themeColor="text1"/>
                <w:lang w:val="ru-RU"/>
              </w:rPr>
              <w:t>Subscription Fee</w:t>
            </w:r>
            <w:r w:rsidR="00FB5137" w:rsidRPr="00597819">
              <w:rPr>
                <w:rFonts w:ascii="Arial" w:eastAsia="Arial" w:hAnsi="Arial" w:cs="Arial"/>
                <w:color w:val="000000" w:themeColor="text1"/>
                <w:lang w:val="ru-RU"/>
              </w:rPr>
              <w:t xml:space="preserve"> </w:t>
            </w:r>
          </w:p>
        </w:tc>
      </w:tr>
      <w:tr w:rsidR="00160822" w:rsidRPr="00597819" w:rsidTr="007B3502">
        <w:tc>
          <w:tcPr>
            <w:tcW w:w="4252" w:type="dxa"/>
            <w:shd w:val="clear" w:color="auto" w:fill="auto"/>
          </w:tcPr>
          <w:p w:rsidR="00FB5137" w:rsidRPr="00A34EA5" w:rsidRDefault="00FB5137" w:rsidP="00A34EA5">
            <w:pPr>
              <w:autoSpaceDE/>
              <w:snapToGrid w:val="0"/>
              <w:ind w:left="720"/>
              <w:rPr>
                <w:rFonts w:ascii="Arial" w:hAnsi="Arial" w:cs="Arial"/>
                <w:color w:val="000000" w:themeColor="text1"/>
              </w:rPr>
            </w:pPr>
            <w:r w:rsidRPr="00597819">
              <w:rPr>
                <w:rFonts w:ascii="Arial" w:hAnsi="Arial" w:cs="Arial"/>
                <w:color w:val="000000" w:themeColor="text1"/>
                <w:lang w:val="ru-RU"/>
              </w:rPr>
              <w:t xml:space="preserve">10 </w:t>
            </w:r>
            <w:r w:rsidR="00A34EA5" w:rsidRPr="001E7870">
              <w:rPr>
                <w:rFonts w:ascii="Arial" w:hAnsi="Arial" w:cs="Arial"/>
                <w:color w:val="000000" w:themeColor="text1"/>
              </w:rPr>
              <w:t>Mbit/s</w:t>
            </w:r>
            <w:r w:rsidR="00A34EA5" w:rsidRPr="00597819">
              <w:rPr>
                <w:rFonts w:ascii="Arial" w:hAnsi="Arial" w:cs="Arial"/>
                <w:color w:val="000000" w:themeColor="text1"/>
                <w:lang w:val="ru-RU"/>
              </w:rPr>
              <w:t xml:space="preserve"> </w:t>
            </w:r>
            <w:r w:rsidR="00A34EA5">
              <w:rPr>
                <w:rFonts w:ascii="Arial" w:hAnsi="Arial" w:cs="Arial"/>
                <w:color w:val="000000" w:themeColor="text1"/>
                <w:lang w:val="ru-RU"/>
              </w:rPr>
              <w:t>a</w:t>
            </w:r>
            <w:r w:rsidR="00A34EA5">
              <w:rPr>
                <w:rFonts w:ascii="Arial" w:hAnsi="Arial" w:cs="Arial"/>
                <w:color w:val="000000" w:themeColor="text1"/>
              </w:rPr>
              <w:t>nd lower</w:t>
            </w:r>
          </w:p>
        </w:tc>
        <w:tc>
          <w:tcPr>
            <w:tcW w:w="3260" w:type="dxa"/>
            <w:shd w:val="clear" w:color="auto" w:fill="auto"/>
          </w:tcPr>
          <w:p w:rsidR="00FB5137" w:rsidRPr="00597819" w:rsidRDefault="00B64F0B" w:rsidP="007B3502">
            <w:pPr>
              <w:autoSpaceDE/>
              <w:snapToGrid w:val="0"/>
              <w:rPr>
                <w:rFonts w:ascii="Arial" w:hAnsi="Arial" w:cs="Arial"/>
                <w:color w:val="000000" w:themeColor="text1"/>
                <w:lang w:val="ru-RU"/>
              </w:rPr>
            </w:pPr>
            <w:r w:rsidRPr="00597819">
              <w:rPr>
                <w:rFonts w:ascii="Arial" w:hAnsi="Arial" w:cs="Arial"/>
                <w:color w:val="000000" w:themeColor="text1"/>
                <w:lang w:val="ru-RU"/>
              </w:rPr>
              <w:t>6 </w:t>
            </w:r>
            <w:r w:rsidR="00FB5137" w:rsidRPr="00597819">
              <w:rPr>
                <w:rFonts w:ascii="Arial" w:hAnsi="Arial" w:cs="Arial"/>
                <w:color w:val="000000" w:themeColor="text1"/>
                <w:lang w:val="ru-RU"/>
              </w:rPr>
              <w:t xml:space="preserve">000 </w:t>
            </w:r>
            <w:r w:rsidR="00086223">
              <w:rPr>
                <w:rFonts w:ascii="Arial" w:hAnsi="Arial" w:cs="Arial"/>
                <w:color w:val="000000" w:themeColor="text1"/>
                <w:lang w:val="ru-RU"/>
              </w:rPr>
              <w:t>rubles</w:t>
            </w:r>
            <w:r w:rsidR="00FB5137" w:rsidRPr="00597819">
              <w:rPr>
                <w:rFonts w:ascii="Arial" w:hAnsi="Arial" w:cs="Arial"/>
                <w:color w:val="000000" w:themeColor="text1"/>
                <w:lang w:val="ru-RU"/>
              </w:rPr>
              <w:t xml:space="preserve"> </w:t>
            </w:r>
            <w:r w:rsidR="00086223">
              <w:rPr>
                <w:rFonts w:ascii="Arial" w:hAnsi="Arial" w:cs="Arial"/>
                <w:color w:val="000000" w:themeColor="text1"/>
                <w:lang w:val="ru-RU"/>
              </w:rPr>
              <w:t>per month</w:t>
            </w:r>
            <w:r w:rsidR="00FB5137" w:rsidRPr="00597819">
              <w:rPr>
                <w:rFonts w:ascii="Arial" w:hAnsi="Arial" w:cs="Arial"/>
                <w:color w:val="000000" w:themeColor="text1"/>
                <w:lang w:val="ru-RU"/>
              </w:rPr>
              <w:t xml:space="preserve"> </w:t>
            </w:r>
          </w:p>
        </w:tc>
      </w:tr>
      <w:tr w:rsidR="00160822" w:rsidRPr="00597819" w:rsidTr="007B3502">
        <w:tc>
          <w:tcPr>
            <w:tcW w:w="4252" w:type="dxa"/>
            <w:shd w:val="clear" w:color="auto" w:fill="auto"/>
          </w:tcPr>
          <w:p w:rsidR="00FB5137" w:rsidRPr="00597819" w:rsidRDefault="00FB5137" w:rsidP="00091B38">
            <w:pPr>
              <w:autoSpaceDE/>
              <w:snapToGrid w:val="0"/>
              <w:ind w:left="720"/>
              <w:rPr>
                <w:rFonts w:ascii="Arial" w:hAnsi="Arial" w:cs="Arial"/>
                <w:color w:val="000000" w:themeColor="text1"/>
                <w:lang w:val="ru-RU"/>
              </w:rPr>
            </w:pPr>
            <w:r w:rsidRPr="00597819">
              <w:rPr>
                <w:rFonts w:ascii="Arial" w:hAnsi="Arial" w:cs="Arial"/>
                <w:color w:val="000000" w:themeColor="text1"/>
                <w:lang w:val="ru-RU"/>
              </w:rPr>
              <w:t xml:space="preserve">20 </w:t>
            </w:r>
            <w:r w:rsidR="00A34EA5" w:rsidRPr="001E7870">
              <w:rPr>
                <w:rFonts w:ascii="Arial" w:hAnsi="Arial" w:cs="Arial"/>
                <w:color w:val="000000" w:themeColor="text1"/>
              </w:rPr>
              <w:t>Mbit/s</w:t>
            </w:r>
          </w:p>
        </w:tc>
        <w:tc>
          <w:tcPr>
            <w:tcW w:w="3260" w:type="dxa"/>
            <w:shd w:val="clear" w:color="auto" w:fill="auto"/>
          </w:tcPr>
          <w:p w:rsidR="00FB5137" w:rsidRPr="00597819" w:rsidRDefault="00B64F0B" w:rsidP="007B3502">
            <w:pPr>
              <w:autoSpaceDE/>
              <w:snapToGrid w:val="0"/>
              <w:rPr>
                <w:rFonts w:ascii="Arial" w:hAnsi="Arial" w:cs="Arial"/>
                <w:color w:val="000000" w:themeColor="text1"/>
                <w:lang w:val="ru-RU"/>
              </w:rPr>
            </w:pPr>
            <w:r w:rsidRPr="00597819">
              <w:rPr>
                <w:rFonts w:ascii="Arial" w:hAnsi="Arial" w:cs="Arial"/>
                <w:color w:val="000000" w:themeColor="text1"/>
                <w:lang w:val="ru-RU"/>
              </w:rPr>
              <w:t>8 </w:t>
            </w:r>
            <w:r w:rsidR="00FB5137" w:rsidRPr="00597819">
              <w:rPr>
                <w:rFonts w:ascii="Arial" w:hAnsi="Arial" w:cs="Arial"/>
                <w:color w:val="000000" w:themeColor="text1"/>
                <w:lang w:val="ru-RU"/>
              </w:rPr>
              <w:t xml:space="preserve">000 </w:t>
            </w:r>
            <w:r w:rsidR="00086223">
              <w:rPr>
                <w:rFonts w:ascii="Arial" w:hAnsi="Arial" w:cs="Arial"/>
                <w:color w:val="000000" w:themeColor="text1"/>
                <w:lang w:val="ru-RU"/>
              </w:rPr>
              <w:t>rubles</w:t>
            </w:r>
            <w:r w:rsidR="00FB5137" w:rsidRPr="00597819">
              <w:rPr>
                <w:rFonts w:ascii="Arial" w:hAnsi="Arial" w:cs="Arial"/>
                <w:color w:val="000000" w:themeColor="text1"/>
                <w:lang w:val="ru-RU"/>
              </w:rPr>
              <w:t xml:space="preserve"> </w:t>
            </w:r>
            <w:r w:rsidR="00086223">
              <w:rPr>
                <w:rFonts w:ascii="Arial" w:hAnsi="Arial" w:cs="Arial"/>
                <w:color w:val="000000" w:themeColor="text1"/>
                <w:lang w:val="ru-RU"/>
              </w:rPr>
              <w:t>per month</w:t>
            </w:r>
            <w:r w:rsidR="00FB5137" w:rsidRPr="00597819">
              <w:rPr>
                <w:rFonts w:ascii="Arial" w:hAnsi="Arial" w:cs="Arial"/>
                <w:color w:val="000000" w:themeColor="text1"/>
                <w:lang w:val="ru-RU"/>
              </w:rPr>
              <w:t xml:space="preserve"> </w:t>
            </w:r>
          </w:p>
        </w:tc>
      </w:tr>
      <w:tr w:rsidR="00160822" w:rsidRPr="00597819" w:rsidTr="007B3502">
        <w:tc>
          <w:tcPr>
            <w:tcW w:w="4252" w:type="dxa"/>
            <w:shd w:val="clear" w:color="auto" w:fill="auto"/>
          </w:tcPr>
          <w:p w:rsidR="00FB5137" w:rsidRPr="00597819" w:rsidRDefault="00FB5137" w:rsidP="00091B38">
            <w:pPr>
              <w:autoSpaceDE/>
              <w:snapToGrid w:val="0"/>
              <w:ind w:left="720"/>
              <w:rPr>
                <w:rFonts w:ascii="Arial" w:hAnsi="Arial" w:cs="Arial"/>
                <w:color w:val="000000" w:themeColor="text1"/>
                <w:lang w:val="ru-RU"/>
              </w:rPr>
            </w:pPr>
            <w:r w:rsidRPr="00597819">
              <w:rPr>
                <w:rFonts w:ascii="Arial" w:hAnsi="Arial" w:cs="Arial"/>
                <w:color w:val="000000" w:themeColor="text1"/>
                <w:lang w:val="ru-RU"/>
              </w:rPr>
              <w:t xml:space="preserve">50 </w:t>
            </w:r>
            <w:r w:rsidR="00A34EA5" w:rsidRPr="001E7870">
              <w:rPr>
                <w:rFonts w:ascii="Arial" w:hAnsi="Arial" w:cs="Arial"/>
                <w:color w:val="000000" w:themeColor="text1"/>
              </w:rPr>
              <w:t>Mbit/s</w:t>
            </w:r>
          </w:p>
        </w:tc>
        <w:tc>
          <w:tcPr>
            <w:tcW w:w="3260" w:type="dxa"/>
            <w:shd w:val="clear" w:color="auto" w:fill="auto"/>
          </w:tcPr>
          <w:p w:rsidR="00FB5137" w:rsidRPr="00597819" w:rsidRDefault="00B64F0B" w:rsidP="007B3502">
            <w:pPr>
              <w:autoSpaceDE/>
              <w:snapToGrid w:val="0"/>
              <w:rPr>
                <w:rFonts w:ascii="Arial" w:hAnsi="Arial" w:cs="Arial"/>
                <w:color w:val="000000" w:themeColor="text1"/>
                <w:lang w:val="ru-RU"/>
              </w:rPr>
            </w:pPr>
            <w:r w:rsidRPr="00597819">
              <w:rPr>
                <w:rFonts w:ascii="Arial" w:hAnsi="Arial" w:cs="Arial"/>
                <w:color w:val="000000" w:themeColor="text1"/>
                <w:lang w:val="ru-RU"/>
              </w:rPr>
              <w:t>12 </w:t>
            </w:r>
            <w:r w:rsidR="00FB5137" w:rsidRPr="00597819">
              <w:rPr>
                <w:rFonts w:ascii="Arial" w:hAnsi="Arial" w:cs="Arial"/>
                <w:color w:val="000000" w:themeColor="text1"/>
                <w:lang w:val="ru-RU"/>
              </w:rPr>
              <w:t xml:space="preserve">000 </w:t>
            </w:r>
            <w:r w:rsidR="00086223">
              <w:rPr>
                <w:rFonts w:ascii="Arial" w:hAnsi="Arial" w:cs="Arial"/>
                <w:color w:val="000000" w:themeColor="text1"/>
                <w:lang w:val="ru-RU"/>
              </w:rPr>
              <w:t>rubles</w:t>
            </w:r>
            <w:r w:rsidR="00FB5137" w:rsidRPr="00597819">
              <w:rPr>
                <w:rFonts w:ascii="Arial" w:hAnsi="Arial" w:cs="Arial"/>
                <w:color w:val="000000" w:themeColor="text1"/>
                <w:lang w:val="ru-RU"/>
              </w:rPr>
              <w:t xml:space="preserve"> </w:t>
            </w:r>
            <w:r w:rsidR="00086223">
              <w:rPr>
                <w:rFonts w:ascii="Arial" w:hAnsi="Arial" w:cs="Arial"/>
                <w:color w:val="000000" w:themeColor="text1"/>
                <w:lang w:val="ru-RU"/>
              </w:rPr>
              <w:t>per month</w:t>
            </w:r>
            <w:r w:rsidR="00FB5137" w:rsidRPr="00597819">
              <w:rPr>
                <w:rFonts w:ascii="Arial" w:hAnsi="Arial" w:cs="Arial"/>
                <w:color w:val="000000" w:themeColor="text1"/>
                <w:lang w:val="ru-RU"/>
              </w:rPr>
              <w:t xml:space="preserve"> </w:t>
            </w:r>
          </w:p>
        </w:tc>
      </w:tr>
      <w:tr w:rsidR="00160822" w:rsidRPr="00597819" w:rsidTr="007B3502">
        <w:tc>
          <w:tcPr>
            <w:tcW w:w="4252" w:type="dxa"/>
            <w:shd w:val="clear" w:color="auto" w:fill="auto"/>
          </w:tcPr>
          <w:p w:rsidR="00FB5137" w:rsidRPr="00597819" w:rsidRDefault="00FB5137" w:rsidP="00091B38">
            <w:pPr>
              <w:autoSpaceDE/>
              <w:snapToGrid w:val="0"/>
              <w:ind w:left="720"/>
              <w:rPr>
                <w:rFonts w:ascii="Arial" w:hAnsi="Arial" w:cs="Arial"/>
                <w:color w:val="000000" w:themeColor="text1"/>
                <w:lang w:val="ru-RU"/>
              </w:rPr>
            </w:pPr>
            <w:r w:rsidRPr="00597819">
              <w:rPr>
                <w:rFonts w:ascii="Arial" w:hAnsi="Arial" w:cs="Arial"/>
                <w:color w:val="000000" w:themeColor="text1"/>
                <w:lang w:val="ru-RU"/>
              </w:rPr>
              <w:t xml:space="preserve">100 </w:t>
            </w:r>
            <w:r w:rsidR="00A34EA5" w:rsidRPr="001E7870">
              <w:rPr>
                <w:rFonts w:ascii="Arial" w:hAnsi="Arial" w:cs="Arial"/>
                <w:color w:val="000000" w:themeColor="text1"/>
              </w:rPr>
              <w:t>Mbit/s</w:t>
            </w:r>
          </w:p>
        </w:tc>
        <w:tc>
          <w:tcPr>
            <w:tcW w:w="3260" w:type="dxa"/>
            <w:shd w:val="clear" w:color="auto" w:fill="auto"/>
          </w:tcPr>
          <w:p w:rsidR="00FB5137" w:rsidRPr="00597819" w:rsidRDefault="00B64F0B" w:rsidP="007B3502">
            <w:pPr>
              <w:autoSpaceDE/>
              <w:snapToGrid w:val="0"/>
              <w:rPr>
                <w:rFonts w:ascii="Arial" w:hAnsi="Arial" w:cs="Arial"/>
                <w:color w:val="000000" w:themeColor="text1"/>
                <w:lang w:val="ru-RU"/>
              </w:rPr>
            </w:pPr>
            <w:r w:rsidRPr="00597819">
              <w:rPr>
                <w:rFonts w:ascii="Arial" w:hAnsi="Arial" w:cs="Arial"/>
                <w:color w:val="000000" w:themeColor="text1"/>
                <w:lang w:val="ru-RU"/>
              </w:rPr>
              <w:t>15 </w:t>
            </w:r>
            <w:r w:rsidR="00FB5137" w:rsidRPr="00597819">
              <w:rPr>
                <w:rFonts w:ascii="Arial" w:hAnsi="Arial" w:cs="Arial"/>
                <w:color w:val="000000" w:themeColor="text1"/>
                <w:lang w:val="ru-RU"/>
              </w:rPr>
              <w:t xml:space="preserve">000 </w:t>
            </w:r>
            <w:r w:rsidR="00086223">
              <w:rPr>
                <w:rFonts w:ascii="Arial" w:hAnsi="Arial" w:cs="Arial"/>
                <w:color w:val="000000" w:themeColor="text1"/>
                <w:lang w:val="ru-RU"/>
              </w:rPr>
              <w:t>rubles</w:t>
            </w:r>
            <w:r w:rsidR="00FB5137" w:rsidRPr="00597819">
              <w:rPr>
                <w:rFonts w:ascii="Arial" w:hAnsi="Arial" w:cs="Arial"/>
                <w:color w:val="000000" w:themeColor="text1"/>
                <w:lang w:val="ru-RU"/>
              </w:rPr>
              <w:t xml:space="preserve"> </w:t>
            </w:r>
            <w:r w:rsidR="00086223">
              <w:rPr>
                <w:rFonts w:ascii="Arial" w:hAnsi="Arial" w:cs="Arial"/>
                <w:color w:val="000000" w:themeColor="text1"/>
                <w:lang w:val="ru-RU"/>
              </w:rPr>
              <w:t>per month</w:t>
            </w:r>
            <w:r w:rsidR="00FB5137" w:rsidRPr="00597819">
              <w:rPr>
                <w:rFonts w:ascii="Arial" w:hAnsi="Arial" w:cs="Arial"/>
                <w:color w:val="000000" w:themeColor="text1"/>
                <w:lang w:val="ru-RU"/>
              </w:rPr>
              <w:t xml:space="preserve"> </w:t>
            </w:r>
          </w:p>
        </w:tc>
      </w:tr>
      <w:tr w:rsidR="00FB5137" w:rsidRPr="00597819" w:rsidTr="007B3502">
        <w:tc>
          <w:tcPr>
            <w:tcW w:w="4252" w:type="dxa"/>
            <w:shd w:val="clear" w:color="auto" w:fill="auto"/>
          </w:tcPr>
          <w:p w:rsidR="00FB5137" w:rsidRPr="00597819" w:rsidRDefault="00FB5137" w:rsidP="00091B38">
            <w:pPr>
              <w:autoSpaceDE/>
              <w:snapToGrid w:val="0"/>
              <w:ind w:left="720"/>
              <w:rPr>
                <w:rFonts w:ascii="Arial" w:hAnsi="Arial" w:cs="Arial"/>
                <w:color w:val="000000" w:themeColor="text1"/>
                <w:lang w:val="ru-RU"/>
              </w:rPr>
            </w:pPr>
            <w:r w:rsidRPr="00597819">
              <w:rPr>
                <w:rFonts w:ascii="Arial" w:hAnsi="Arial" w:cs="Arial"/>
                <w:color w:val="000000" w:themeColor="text1"/>
                <w:lang w:val="ru-RU"/>
              </w:rPr>
              <w:t xml:space="preserve">1 </w:t>
            </w:r>
            <w:r w:rsidR="006E059F">
              <w:rPr>
                <w:rFonts w:ascii="Arial" w:hAnsi="Arial" w:cs="Arial"/>
                <w:color w:val="000000" w:themeColor="text1"/>
                <w:lang w:val="ru-RU"/>
              </w:rPr>
              <w:t>Gbit/s</w:t>
            </w:r>
          </w:p>
        </w:tc>
        <w:tc>
          <w:tcPr>
            <w:tcW w:w="3260" w:type="dxa"/>
            <w:shd w:val="clear" w:color="auto" w:fill="auto"/>
          </w:tcPr>
          <w:p w:rsidR="00FB5137" w:rsidRPr="00597819" w:rsidRDefault="00B64F0B" w:rsidP="007B3502">
            <w:pPr>
              <w:autoSpaceDE/>
              <w:snapToGrid w:val="0"/>
              <w:rPr>
                <w:rFonts w:ascii="Arial" w:hAnsi="Arial" w:cs="Arial"/>
                <w:color w:val="000000" w:themeColor="text1"/>
                <w:lang w:val="ru-RU"/>
              </w:rPr>
            </w:pPr>
            <w:r w:rsidRPr="00597819">
              <w:rPr>
                <w:rFonts w:ascii="Arial" w:hAnsi="Arial" w:cs="Arial"/>
                <w:color w:val="000000" w:themeColor="text1"/>
                <w:lang w:val="ru-RU"/>
              </w:rPr>
              <w:t>20 </w:t>
            </w:r>
            <w:r w:rsidR="00FB5137" w:rsidRPr="00597819">
              <w:rPr>
                <w:rFonts w:ascii="Arial" w:hAnsi="Arial" w:cs="Arial"/>
                <w:color w:val="000000" w:themeColor="text1"/>
                <w:lang w:val="ru-RU"/>
              </w:rPr>
              <w:t xml:space="preserve">000 </w:t>
            </w:r>
            <w:r w:rsidR="00086223">
              <w:rPr>
                <w:rFonts w:ascii="Arial" w:hAnsi="Arial" w:cs="Arial"/>
                <w:color w:val="000000" w:themeColor="text1"/>
                <w:lang w:val="ru-RU"/>
              </w:rPr>
              <w:t>rubles</w:t>
            </w:r>
            <w:r w:rsidR="00FB5137" w:rsidRPr="00597819">
              <w:rPr>
                <w:rFonts w:ascii="Arial" w:hAnsi="Arial" w:cs="Arial"/>
                <w:color w:val="000000" w:themeColor="text1"/>
                <w:lang w:val="ru-RU"/>
              </w:rPr>
              <w:t xml:space="preserve"> </w:t>
            </w:r>
            <w:r w:rsidR="00086223">
              <w:rPr>
                <w:rFonts w:ascii="Arial" w:hAnsi="Arial" w:cs="Arial"/>
                <w:color w:val="000000" w:themeColor="text1"/>
                <w:lang w:val="ru-RU"/>
              </w:rPr>
              <w:t>per month</w:t>
            </w:r>
            <w:r w:rsidR="00FB5137" w:rsidRPr="00597819">
              <w:rPr>
                <w:rFonts w:ascii="Arial" w:hAnsi="Arial" w:cs="Arial"/>
                <w:color w:val="000000" w:themeColor="text1"/>
                <w:lang w:val="ru-RU"/>
              </w:rPr>
              <w:t xml:space="preserve"> </w:t>
            </w:r>
          </w:p>
        </w:tc>
      </w:tr>
    </w:tbl>
    <w:p w:rsidR="00FB5137" w:rsidRPr="00597819" w:rsidRDefault="00FB5137" w:rsidP="00FB5137">
      <w:pPr>
        <w:jc w:val="both"/>
        <w:rPr>
          <w:rFonts w:ascii="Arial" w:hAnsi="Arial" w:cs="Arial"/>
          <w:color w:val="000000" w:themeColor="text1"/>
          <w:lang w:val="ru-RU"/>
        </w:rPr>
      </w:pPr>
    </w:p>
    <w:p w:rsidR="00FB5137" w:rsidRPr="00597819" w:rsidRDefault="00FB5137" w:rsidP="00FB5137">
      <w:pPr>
        <w:ind w:left="708"/>
        <w:jc w:val="both"/>
        <w:rPr>
          <w:rFonts w:ascii="Arial" w:eastAsia="Arial" w:hAnsi="Arial" w:cs="Arial"/>
          <w:color w:val="000000" w:themeColor="text1"/>
          <w:szCs w:val="16"/>
          <w:lang w:val="ru-RU"/>
        </w:rPr>
      </w:pPr>
    </w:p>
    <w:p w:rsidR="00FB5137" w:rsidRPr="00A34EA5" w:rsidRDefault="00FB5137" w:rsidP="00E43B21">
      <w:pPr>
        <w:pStyle w:val="Iauiue"/>
        <w:ind w:left="708"/>
        <w:jc w:val="both"/>
        <w:rPr>
          <w:rFonts w:ascii="Arial" w:hAnsi="Arial" w:cs="Arial"/>
          <w:color w:val="000000" w:themeColor="text1"/>
        </w:rPr>
      </w:pPr>
      <w:r w:rsidRPr="00597819">
        <w:rPr>
          <w:rFonts w:ascii="Arial" w:hAnsi="Arial" w:cs="Arial"/>
          <w:color w:val="000000" w:themeColor="text1"/>
          <w:lang w:val="ru-RU"/>
        </w:rPr>
        <w:t>2.5.</w:t>
      </w:r>
      <w:r w:rsidR="00A30EFA" w:rsidRPr="00597819">
        <w:rPr>
          <w:rFonts w:ascii="Arial" w:hAnsi="Arial" w:cs="Arial"/>
          <w:color w:val="000000" w:themeColor="text1"/>
          <w:lang w:val="ru-RU"/>
        </w:rPr>
        <w:t>3</w:t>
      </w:r>
      <w:r w:rsidR="00306036" w:rsidRPr="00597819">
        <w:rPr>
          <w:rFonts w:ascii="Arial" w:hAnsi="Arial" w:cs="Arial"/>
          <w:color w:val="000000" w:themeColor="text1"/>
          <w:lang w:val="ru-RU"/>
        </w:rPr>
        <w:t>.</w:t>
      </w:r>
      <w:r w:rsidRPr="00597819">
        <w:rPr>
          <w:rFonts w:ascii="Arial" w:hAnsi="Arial" w:cs="Arial"/>
          <w:color w:val="000000" w:themeColor="text1"/>
          <w:lang w:val="ru-RU"/>
        </w:rPr>
        <w:t xml:space="preserve"> </w:t>
      </w:r>
      <w:r w:rsidR="00A34EA5" w:rsidRPr="00A34EA5">
        <w:rPr>
          <w:rFonts w:ascii="Arial" w:hAnsi="Arial" w:cs="Arial"/>
          <w:iCs/>
          <w:color w:val="000000" w:themeColor="text1"/>
        </w:rPr>
        <w:t xml:space="preserve">Cable connection to network devices or distribution modules of other </w:t>
      </w:r>
      <w:r w:rsidR="00A34EA5">
        <w:rPr>
          <w:rFonts w:ascii="Arial" w:hAnsi="Arial" w:cs="Arial"/>
          <w:iCs/>
          <w:color w:val="000000" w:themeColor="text1"/>
        </w:rPr>
        <w:t>institutions</w:t>
      </w:r>
      <w:r w:rsidR="00A34EA5" w:rsidRPr="00A34EA5">
        <w:rPr>
          <w:rFonts w:ascii="Arial" w:hAnsi="Arial" w:cs="Arial"/>
          <w:iCs/>
          <w:color w:val="000000" w:themeColor="text1"/>
        </w:rPr>
        <w:t xml:space="preserve"> located in t</w:t>
      </w:r>
      <w:r w:rsidR="00A34EA5">
        <w:rPr>
          <w:rFonts w:ascii="Arial" w:hAnsi="Arial" w:cs="Arial"/>
          <w:iCs/>
          <w:color w:val="000000" w:themeColor="text1"/>
        </w:rPr>
        <w:t>he premises of the Partnership where the Client’</w:t>
      </w:r>
      <w:r w:rsidR="00A34EA5" w:rsidRPr="00A34EA5">
        <w:rPr>
          <w:rFonts w:ascii="Arial" w:hAnsi="Arial" w:cs="Arial"/>
          <w:iCs/>
          <w:color w:val="000000" w:themeColor="text1"/>
        </w:rPr>
        <w:t xml:space="preserve">s equipment is </w:t>
      </w:r>
      <w:r w:rsidR="00A34EA5">
        <w:rPr>
          <w:rFonts w:ascii="Arial" w:hAnsi="Arial" w:cs="Arial"/>
          <w:iCs/>
          <w:color w:val="000000" w:themeColor="text1"/>
        </w:rPr>
        <w:t>placed</w:t>
      </w:r>
      <w:r w:rsidR="00AD519D" w:rsidRPr="00A34EA5">
        <w:rPr>
          <w:rFonts w:ascii="Arial" w:hAnsi="Arial" w:cs="Arial"/>
          <w:color w:val="000000" w:themeColor="text1"/>
        </w:rPr>
        <w:t>:</w:t>
      </w:r>
    </w:p>
    <w:p w:rsidR="00FB5137" w:rsidRPr="00A34EA5" w:rsidRDefault="00FB5137" w:rsidP="00FB5137">
      <w:pPr>
        <w:pStyle w:val="Iauiue"/>
        <w:ind w:left="1440" w:hanging="360"/>
        <w:jc w:val="both"/>
        <w:rPr>
          <w:rFonts w:ascii="Arial" w:hAnsi="Arial" w:cs="Arial"/>
          <w:color w:val="000000" w:themeColor="text1"/>
        </w:rPr>
      </w:pPr>
    </w:p>
    <w:p w:rsidR="00FB5137" w:rsidRPr="00A34EA5" w:rsidRDefault="00940DAC" w:rsidP="00FB5137">
      <w:pPr>
        <w:pStyle w:val="Iauiue"/>
        <w:ind w:left="1440" w:hanging="360"/>
        <w:jc w:val="both"/>
        <w:rPr>
          <w:rFonts w:ascii="Arial" w:hAnsi="Arial" w:cs="Arial"/>
          <w:color w:val="000000" w:themeColor="text1"/>
        </w:rPr>
      </w:pPr>
      <w:r w:rsidRPr="00086223">
        <w:rPr>
          <w:rFonts w:ascii="Arial" w:hAnsi="Arial" w:cs="Arial"/>
          <w:color w:val="000000" w:themeColor="text1"/>
        </w:rPr>
        <w:t>Subscription Fee</w:t>
      </w:r>
      <w:r w:rsidR="00FB5137" w:rsidRPr="00086223">
        <w:rPr>
          <w:rFonts w:ascii="Arial" w:eastAsia="Arial" w:hAnsi="Arial" w:cs="Arial"/>
          <w:color w:val="000000" w:themeColor="text1"/>
        </w:rPr>
        <w:t xml:space="preserve"> </w:t>
      </w:r>
      <w:r w:rsidR="00A34EA5">
        <w:rPr>
          <w:rFonts w:ascii="Arial" w:eastAsia="Arial" w:hAnsi="Arial" w:cs="Arial"/>
          <w:color w:val="000000" w:themeColor="text1"/>
        </w:rPr>
        <w:t>is</w:t>
      </w:r>
      <w:r w:rsidR="00FB5137" w:rsidRPr="00086223">
        <w:rPr>
          <w:rFonts w:ascii="Arial" w:eastAsia="Arial" w:hAnsi="Arial" w:cs="Arial"/>
          <w:color w:val="000000" w:themeColor="text1"/>
        </w:rPr>
        <w:t xml:space="preserve"> </w:t>
      </w:r>
      <w:r w:rsidR="000D788B" w:rsidRPr="00086223">
        <w:rPr>
          <w:rFonts w:ascii="Arial" w:eastAsia="Arial" w:hAnsi="Arial" w:cs="Arial"/>
          <w:color w:val="000000" w:themeColor="text1"/>
        </w:rPr>
        <w:t>3</w:t>
      </w:r>
      <w:r w:rsidR="00FB5137" w:rsidRPr="00086223">
        <w:rPr>
          <w:rFonts w:ascii="Arial" w:hAnsi="Arial" w:cs="Arial"/>
          <w:color w:val="000000" w:themeColor="text1"/>
        </w:rPr>
        <w:t> 000</w:t>
      </w:r>
      <w:r w:rsidR="00FB5137" w:rsidRPr="00086223">
        <w:rPr>
          <w:rFonts w:ascii="Arial" w:eastAsia="Arial" w:hAnsi="Arial" w:cs="Arial"/>
          <w:color w:val="000000" w:themeColor="text1"/>
        </w:rPr>
        <w:t xml:space="preserve"> </w:t>
      </w:r>
      <w:r w:rsidR="00086223" w:rsidRPr="00086223">
        <w:rPr>
          <w:rFonts w:ascii="Arial" w:hAnsi="Arial" w:cs="Arial"/>
          <w:color w:val="000000" w:themeColor="text1"/>
        </w:rPr>
        <w:t>rubles</w:t>
      </w:r>
      <w:r w:rsidR="00FB5137" w:rsidRPr="00086223">
        <w:rPr>
          <w:rFonts w:ascii="Arial" w:eastAsia="Arial" w:hAnsi="Arial" w:cs="Arial"/>
          <w:color w:val="000000" w:themeColor="text1"/>
        </w:rPr>
        <w:t xml:space="preserve"> </w:t>
      </w:r>
      <w:r w:rsidR="00086223" w:rsidRPr="00086223">
        <w:rPr>
          <w:rFonts w:ascii="Arial" w:hAnsi="Arial" w:cs="Arial"/>
          <w:color w:val="000000" w:themeColor="text1"/>
        </w:rPr>
        <w:t>per month</w:t>
      </w:r>
      <w:r w:rsidR="00FB5137" w:rsidRPr="00086223">
        <w:rPr>
          <w:rFonts w:ascii="Arial" w:eastAsia="Arial" w:hAnsi="Arial" w:cs="Arial"/>
          <w:color w:val="000000" w:themeColor="text1"/>
        </w:rPr>
        <w:t xml:space="preserve"> </w:t>
      </w:r>
      <w:r w:rsidR="00A34EA5">
        <w:rPr>
          <w:rFonts w:ascii="Arial" w:hAnsi="Arial" w:cs="Arial"/>
          <w:iCs/>
          <w:color w:val="000000" w:themeColor="text1"/>
        </w:rPr>
        <w:t>per</w:t>
      </w:r>
      <w:r w:rsidR="00FB5137" w:rsidRPr="00086223">
        <w:rPr>
          <w:rFonts w:ascii="Arial" w:eastAsia="Arial" w:hAnsi="Arial" w:cs="Arial"/>
          <w:iCs/>
          <w:color w:val="000000" w:themeColor="text1"/>
        </w:rPr>
        <w:t xml:space="preserve"> </w:t>
      </w:r>
      <w:r w:rsidR="00FB5137" w:rsidRPr="00086223">
        <w:rPr>
          <w:rFonts w:ascii="Arial" w:hAnsi="Arial" w:cs="Arial"/>
          <w:color w:val="000000" w:themeColor="text1"/>
        </w:rPr>
        <w:t>1</w:t>
      </w:r>
      <w:r w:rsidR="00FB5137" w:rsidRPr="00086223">
        <w:rPr>
          <w:rFonts w:ascii="Arial" w:eastAsia="Arial" w:hAnsi="Arial" w:cs="Arial"/>
          <w:color w:val="000000" w:themeColor="text1"/>
        </w:rPr>
        <w:t xml:space="preserve"> </w:t>
      </w:r>
      <w:r w:rsidR="00A34EA5">
        <w:rPr>
          <w:rFonts w:ascii="Arial" w:hAnsi="Arial" w:cs="Arial"/>
          <w:color w:val="000000" w:themeColor="text1"/>
        </w:rPr>
        <w:t>cable connection</w:t>
      </w:r>
    </w:p>
    <w:p w:rsidR="00C03715" w:rsidRPr="00086223" w:rsidRDefault="00C03715" w:rsidP="00C03715">
      <w:pPr>
        <w:pStyle w:val="Iauiue"/>
        <w:ind w:left="1440" w:hanging="360"/>
        <w:jc w:val="both"/>
        <w:rPr>
          <w:rFonts w:ascii="Arial" w:hAnsi="Arial" w:cs="Arial"/>
          <w:color w:val="000000" w:themeColor="text1"/>
        </w:rPr>
      </w:pPr>
    </w:p>
    <w:p w:rsidR="00C03715" w:rsidRPr="00A34EA5" w:rsidRDefault="00C03715" w:rsidP="00C03715">
      <w:pPr>
        <w:ind w:left="360"/>
        <w:jc w:val="both"/>
        <w:rPr>
          <w:rFonts w:ascii="Arial" w:hAnsi="Arial" w:cs="Arial"/>
          <w:iCs/>
          <w:color w:val="000000" w:themeColor="text1"/>
        </w:rPr>
      </w:pPr>
      <w:r w:rsidRPr="00597819">
        <w:rPr>
          <w:rFonts w:ascii="Arial" w:hAnsi="Arial" w:cs="Arial"/>
          <w:iCs/>
          <w:color w:val="000000" w:themeColor="text1"/>
          <w:lang w:val="ru-RU"/>
        </w:rPr>
        <w:t>2.5.</w:t>
      </w:r>
      <w:r w:rsidR="00A30EFA" w:rsidRPr="00597819">
        <w:rPr>
          <w:rFonts w:ascii="Arial" w:hAnsi="Arial" w:cs="Arial"/>
          <w:iCs/>
          <w:color w:val="000000" w:themeColor="text1"/>
          <w:lang w:val="ru-RU"/>
        </w:rPr>
        <w:t>4</w:t>
      </w:r>
      <w:r w:rsidRPr="00597819">
        <w:rPr>
          <w:rFonts w:ascii="Arial" w:hAnsi="Arial" w:cs="Arial"/>
          <w:iCs/>
          <w:color w:val="000000" w:themeColor="text1"/>
          <w:lang w:val="ru-RU"/>
        </w:rPr>
        <w:t>.</w:t>
      </w:r>
      <w:r w:rsidRPr="00597819">
        <w:rPr>
          <w:rFonts w:ascii="Arial" w:eastAsia="Arial" w:hAnsi="Arial" w:cs="Arial"/>
          <w:iCs/>
          <w:color w:val="000000" w:themeColor="text1"/>
          <w:lang w:val="ru-RU"/>
        </w:rPr>
        <w:t xml:space="preserve"> </w:t>
      </w:r>
      <w:r w:rsidRPr="00597819">
        <w:rPr>
          <w:rFonts w:ascii="Arial" w:hAnsi="Arial" w:cs="Arial"/>
          <w:iCs/>
          <w:color w:val="000000" w:themeColor="text1"/>
          <w:lang w:val="ru-RU"/>
        </w:rPr>
        <w:tab/>
      </w:r>
      <w:r w:rsidR="00A34EA5">
        <w:rPr>
          <w:rFonts w:ascii="Arial" w:hAnsi="Arial" w:cs="Arial"/>
          <w:iCs/>
          <w:color w:val="000000" w:themeColor="text1"/>
        </w:rPr>
        <w:t>The c</w:t>
      </w:r>
      <w:r w:rsidR="00A34EA5" w:rsidRPr="00A34EA5">
        <w:rPr>
          <w:rFonts w:ascii="Arial" w:hAnsi="Arial" w:cs="Arial"/>
          <w:iCs/>
          <w:color w:val="000000" w:themeColor="text1"/>
        </w:rPr>
        <w:t>oordination and technical support of work</w:t>
      </w:r>
      <w:r w:rsidR="00A34EA5">
        <w:rPr>
          <w:rFonts w:ascii="Arial" w:hAnsi="Arial" w:cs="Arial"/>
          <w:iCs/>
          <w:color w:val="000000" w:themeColor="text1"/>
        </w:rPr>
        <w:t>s</w:t>
      </w:r>
      <w:r w:rsidR="00A34EA5" w:rsidRPr="00A34EA5">
        <w:rPr>
          <w:rFonts w:ascii="Arial" w:hAnsi="Arial" w:cs="Arial"/>
          <w:iCs/>
          <w:color w:val="000000" w:themeColor="text1"/>
        </w:rPr>
        <w:t xml:space="preserve"> on the </w:t>
      </w:r>
      <w:r w:rsidR="00A34EA5">
        <w:rPr>
          <w:rFonts w:ascii="Arial" w:hAnsi="Arial" w:cs="Arial"/>
          <w:iCs/>
          <w:color w:val="000000" w:themeColor="text1"/>
        </w:rPr>
        <w:t>arrangement</w:t>
      </w:r>
      <w:r w:rsidR="00A34EA5" w:rsidRPr="00A34EA5">
        <w:rPr>
          <w:rFonts w:ascii="Arial" w:hAnsi="Arial" w:cs="Arial"/>
          <w:iCs/>
          <w:color w:val="000000" w:themeColor="text1"/>
        </w:rPr>
        <w:t xml:space="preserve"> of cable entry into the building</w:t>
      </w:r>
    </w:p>
    <w:p w:rsidR="00C03715" w:rsidRPr="00A34EA5" w:rsidRDefault="00C03715" w:rsidP="00C03715">
      <w:pPr>
        <w:ind w:left="360"/>
        <w:jc w:val="both"/>
        <w:rPr>
          <w:color w:val="000000" w:themeColor="text1"/>
          <w:lang w:val="ru-RU"/>
        </w:rPr>
      </w:pPr>
    </w:p>
    <w:p w:rsidR="00C03715" w:rsidRPr="00A34EA5" w:rsidRDefault="00A34EA5" w:rsidP="00C03715">
      <w:pPr>
        <w:pStyle w:val="Iauiue"/>
        <w:ind w:left="1440" w:hanging="360"/>
        <w:jc w:val="both"/>
        <w:rPr>
          <w:rFonts w:ascii="Arial" w:eastAsia="Arial" w:hAnsi="Arial" w:cs="Arial"/>
          <w:color w:val="000000" w:themeColor="text1"/>
        </w:rPr>
      </w:pPr>
      <w:r w:rsidRPr="00A34EA5">
        <w:rPr>
          <w:rFonts w:ascii="Arial" w:hAnsi="Arial" w:cs="Arial"/>
          <w:color w:val="000000" w:themeColor="text1"/>
        </w:rPr>
        <w:t xml:space="preserve">Installation and </w:t>
      </w:r>
      <w:r>
        <w:rPr>
          <w:rFonts w:ascii="Arial" w:hAnsi="Arial" w:cs="Arial"/>
          <w:color w:val="000000" w:themeColor="text1"/>
        </w:rPr>
        <w:t>setting up</w:t>
      </w:r>
      <w:r w:rsidRPr="00A34EA5">
        <w:rPr>
          <w:rFonts w:ascii="Arial" w:eastAsia="Arial" w:hAnsi="Arial" w:cs="Arial"/>
          <w:color w:val="000000" w:themeColor="text1"/>
        </w:rPr>
        <w:t xml:space="preserve"> </w:t>
      </w:r>
      <w:r>
        <w:rPr>
          <w:rFonts w:ascii="Arial" w:eastAsia="Arial" w:hAnsi="Arial" w:cs="Arial"/>
          <w:color w:val="000000" w:themeColor="text1"/>
        </w:rPr>
        <w:t>costs</w:t>
      </w:r>
      <w:r w:rsidR="00C03715" w:rsidRPr="00A34EA5">
        <w:rPr>
          <w:rFonts w:ascii="Arial" w:eastAsia="Arial" w:hAnsi="Arial" w:cs="Arial"/>
          <w:color w:val="000000" w:themeColor="text1"/>
        </w:rPr>
        <w:t xml:space="preserve"> </w:t>
      </w:r>
      <w:r w:rsidR="00C03715" w:rsidRPr="00A34EA5">
        <w:rPr>
          <w:rFonts w:ascii="Arial" w:hAnsi="Arial" w:cs="Arial"/>
          <w:color w:val="000000" w:themeColor="text1"/>
        </w:rPr>
        <w:t>10 000</w:t>
      </w:r>
      <w:r w:rsidR="00C03715" w:rsidRPr="00A34EA5">
        <w:rPr>
          <w:rFonts w:ascii="Arial" w:eastAsia="Arial" w:hAnsi="Arial" w:cs="Arial"/>
          <w:color w:val="000000" w:themeColor="text1"/>
        </w:rPr>
        <w:t xml:space="preserve"> </w:t>
      </w:r>
      <w:r w:rsidR="00086223" w:rsidRPr="00A34EA5">
        <w:rPr>
          <w:rFonts w:ascii="Arial" w:hAnsi="Arial" w:cs="Arial"/>
          <w:color w:val="000000" w:themeColor="text1"/>
        </w:rPr>
        <w:t>rubles</w:t>
      </w:r>
      <w:r w:rsidR="00C03715" w:rsidRPr="00A34EA5">
        <w:rPr>
          <w:rFonts w:ascii="Arial" w:hAnsi="Arial" w:cs="Arial"/>
          <w:color w:val="000000" w:themeColor="text1"/>
        </w:rPr>
        <w:t>.</w:t>
      </w:r>
      <w:r w:rsidR="00C03715" w:rsidRPr="00A34EA5">
        <w:rPr>
          <w:rFonts w:ascii="Arial" w:eastAsia="Arial" w:hAnsi="Arial" w:cs="Arial"/>
          <w:color w:val="000000" w:themeColor="text1"/>
        </w:rPr>
        <w:t xml:space="preserve"> </w:t>
      </w:r>
    </w:p>
    <w:p w:rsidR="00C03715" w:rsidRPr="00A34EA5" w:rsidRDefault="00C03715" w:rsidP="00C03715">
      <w:pPr>
        <w:pStyle w:val="Iauiue"/>
        <w:ind w:left="1440" w:hanging="360"/>
        <w:jc w:val="both"/>
        <w:rPr>
          <w:rFonts w:ascii="Arial" w:hAnsi="Arial" w:cs="Arial"/>
          <w:color w:val="000000" w:themeColor="text1"/>
        </w:rPr>
      </w:pPr>
    </w:p>
    <w:p w:rsidR="00C03715" w:rsidRPr="00A34EA5" w:rsidRDefault="00C03715" w:rsidP="00C03715">
      <w:pPr>
        <w:ind w:left="360"/>
        <w:jc w:val="both"/>
        <w:rPr>
          <w:rFonts w:ascii="Arial" w:hAnsi="Arial" w:cs="Arial"/>
          <w:iCs/>
          <w:color w:val="000000" w:themeColor="text1"/>
        </w:rPr>
      </w:pPr>
      <w:r w:rsidRPr="00597819">
        <w:rPr>
          <w:rFonts w:ascii="Arial" w:hAnsi="Arial" w:cs="Arial"/>
          <w:iCs/>
          <w:color w:val="000000" w:themeColor="text1"/>
          <w:lang w:val="ru-RU"/>
        </w:rPr>
        <w:t>2.5.</w:t>
      </w:r>
      <w:r w:rsidR="00A30EFA" w:rsidRPr="00597819">
        <w:rPr>
          <w:rFonts w:ascii="Arial" w:hAnsi="Arial" w:cs="Arial"/>
          <w:iCs/>
          <w:color w:val="000000" w:themeColor="text1"/>
          <w:lang w:val="ru-RU"/>
        </w:rPr>
        <w:t>5</w:t>
      </w:r>
      <w:r w:rsidRPr="00597819">
        <w:rPr>
          <w:rFonts w:ascii="Arial" w:hAnsi="Arial" w:cs="Arial"/>
          <w:iCs/>
          <w:color w:val="000000" w:themeColor="text1"/>
          <w:lang w:val="ru-RU"/>
        </w:rPr>
        <w:t>.</w:t>
      </w:r>
      <w:r w:rsidRPr="00597819">
        <w:rPr>
          <w:rFonts w:ascii="Arial" w:eastAsia="Arial" w:hAnsi="Arial" w:cs="Arial"/>
          <w:iCs/>
          <w:color w:val="000000" w:themeColor="text1"/>
          <w:lang w:val="ru-RU"/>
        </w:rPr>
        <w:t xml:space="preserve"> </w:t>
      </w:r>
      <w:r w:rsidRPr="00597819">
        <w:rPr>
          <w:rFonts w:ascii="Arial" w:hAnsi="Arial" w:cs="Arial"/>
          <w:iCs/>
          <w:color w:val="000000" w:themeColor="text1"/>
          <w:lang w:val="ru-RU"/>
        </w:rPr>
        <w:tab/>
      </w:r>
      <w:r w:rsidR="00A34EA5" w:rsidRPr="00A34EA5">
        <w:rPr>
          <w:rFonts w:ascii="Arial" w:hAnsi="Arial" w:cs="Arial"/>
          <w:iCs/>
          <w:color w:val="000000" w:themeColor="text1"/>
        </w:rPr>
        <w:t>Connecting a</w:t>
      </w:r>
      <w:r w:rsidR="00A34EA5">
        <w:rPr>
          <w:rFonts w:ascii="Arial" w:hAnsi="Arial" w:cs="Arial"/>
          <w:iCs/>
          <w:color w:val="000000" w:themeColor="text1"/>
        </w:rPr>
        <w:t>n additional port of the Client’</w:t>
      </w:r>
      <w:r w:rsidR="00A34EA5" w:rsidRPr="00A34EA5">
        <w:rPr>
          <w:rFonts w:ascii="Arial" w:hAnsi="Arial" w:cs="Arial"/>
          <w:iCs/>
          <w:color w:val="000000" w:themeColor="text1"/>
        </w:rPr>
        <w:t>s equipment to the network equipment of the Partnership</w:t>
      </w:r>
    </w:p>
    <w:p w:rsidR="00C03715" w:rsidRPr="00A34EA5" w:rsidRDefault="00C03715" w:rsidP="00C03715">
      <w:pPr>
        <w:ind w:left="360"/>
        <w:jc w:val="both"/>
        <w:rPr>
          <w:rFonts w:ascii="Arial" w:hAnsi="Arial" w:cs="Arial"/>
          <w:iCs/>
          <w:color w:val="000000" w:themeColor="text1"/>
        </w:rPr>
      </w:pPr>
    </w:p>
    <w:p w:rsidR="00FB5137" w:rsidRPr="00A34EA5" w:rsidRDefault="00FB5137" w:rsidP="00FB5137">
      <w:pPr>
        <w:ind w:left="360"/>
        <w:jc w:val="both"/>
        <w:rPr>
          <w:rFonts w:ascii="Arial" w:hAnsi="Arial" w:cs="Arial"/>
          <w:iCs/>
          <w:color w:val="000000" w:themeColor="text1"/>
        </w:rPr>
      </w:pPr>
      <w:r w:rsidRPr="00A34EA5">
        <w:rPr>
          <w:rFonts w:ascii="Arial" w:hAnsi="Arial" w:cs="Arial"/>
          <w:iCs/>
          <w:color w:val="000000" w:themeColor="text1"/>
        </w:rPr>
        <w:t xml:space="preserve">    </w:t>
      </w:r>
      <w:r w:rsidRPr="00597819">
        <w:rPr>
          <w:rFonts w:ascii="Arial" w:hAnsi="Arial" w:cs="Arial"/>
          <w:iCs/>
          <w:color w:val="000000" w:themeColor="text1"/>
          <w:lang w:val="ru-RU"/>
        </w:rPr>
        <w:t>2.5.</w:t>
      </w:r>
      <w:r w:rsidR="00A30EFA" w:rsidRPr="00597819">
        <w:rPr>
          <w:rFonts w:ascii="Arial" w:hAnsi="Arial" w:cs="Arial"/>
          <w:iCs/>
          <w:color w:val="000000" w:themeColor="text1"/>
          <w:lang w:val="ru-RU"/>
        </w:rPr>
        <w:t>5</w:t>
      </w:r>
      <w:r w:rsidRPr="00597819">
        <w:rPr>
          <w:rFonts w:ascii="Arial" w:hAnsi="Arial" w:cs="Arial"/>
          <w:iCs/>
          <w:color w:val="000000" w:themeColor="text1"/>
          <w:lang w:val="ru-RU"/>
        </w:rPr>
        <w:t>.1</w:t>
      </w:r>
      <w:r w:rsidR="00950639" w:rsidRPr="00597819">
        <w:rPr>
          <w:rFonts w:ascii="Arial" w:hAnsi="Arial" w:cs="Arial"/>
          <w:iCs/>
          <w:color w:val="000000" w:themeColor="text1"/>
          <w:lang w:val="ru-RU"/>
        </w:rPr>
        <w:t>.</w:t>
      </w:r>
      <w:r w:rsidRPr="00597819">
        <w:rPr>
          <w:rFonts w:ascii="Arial" w:hAnsi="Arial" w:cs="Arial"/>
          <w:iCs/>
          <w:color w:val="000000" w:themeColor="text1"/>
          <w:lang w:val="ru-RU"/>
        </w:rPr>
        <w:t xml:space="preserve"> </w:t>
      </w:r>
      <w:r w:rsidR="00A34EA5" w:rsidRPr="00A34EA5">
        <w:rPr>
          <w:rFonts w:ascii="Arial" w:hAnsi="Arial" w:cs="Arial"/>
          <w:iCs/>
          <w:color w:val="000000" w:themeColor="text1"/>
        </w:rPr>
        <w:t xml:space="preserve">Connection port </w:t>
      </w:r>
      <w:r w:rsidR="00A34EA5">
        <w:rPr>
          <w:rFonts w:ascii="Arial" w:hAnsi="Arial" w:cs="Arial"/>
          <w:iCs/>
          <w:color w:val="000000" w:themeColor="text1"/>
        </w:rPr>
        <w:t>up to</w:t>
      </w:r>
      <w:r w:rsidR="00A34EA5" w:rsidRPr="00A34EA5">
        <w:rPr>
          <w:rFonts w:ascii="Arial" w:hAnsi="Arial" w:cs="Arial"/>
          <w:iCs/>
          <w:color w:val="000000" w:themeColor="text1"/>
        </w:rPr>
        <w:t xml:space="preserve"> 1 </w:t>
      </w:r>
      <w:r w:rsidR="006E059F">
        <w:rPr>
          <w:rFonts w:ascii="Arial" w:hAnsi="Arial" w:cs="Arial"/>
          <w:iCs/>
          <w:color w:val="000000" w:themeColor="text1"/>
        </w:rPr>
        <w:t>Gbit/s</w:t>
      </w:r>
    </w:p>
    <w:p w:rsidR="00FB5137" w:rsidRPr="00A34EA5" w:rsidRDefault="00FB5137" w:rsidP="00C03715">
      <w:pPr>
        <w:pStyle w:val="Iauiue"/>
        <w:ind w:left="1440" w:hanging="360"/>
        <w:jc w:val="both"/>
        <w:rPr>
          <w:rFonts w:ascii="Arial" w:hAnsi="Arial" w:cs="Arial"/>
          <w:color w:val="000000" w:themeColor="text1"/>
        </w:rPr>
      </w:pPr>
    </w:p>
    <w:p w:rsidR="00C03715" w:rsidRPr="00A34EA5" w:rsidRDefault="00A34EA5" w:rsidP="004109FB">
      <w:pPr>
        <w:pStyle w:val="Iauiue"/>
        <w:ind w:left="1276" w:hanging="196"/>
        <w:jc w:val="both"/>
        <w:rPr>
          <w:rFonts w:ascii="Arial" w:hAnsi="Arial" w:cs="Arial"/>
          <w:color w:val="000000" w:themeColor="text1"/>
        </w:rPr>
      </w:pPr>
      <w:r w:rsidRPr="00B0372D">
        <w:rPr>
          <w:rFonts w:ascii="Arial" w:hAnsi="Arial" w:cs="Arial"/>
          <w:color w:val="000000" w:themeColor="text1"/>
        </w:rPr>
        <w:t xml:space="preserve">Connection and </w:t>
      </w:r>
      <w:r>
        <w:rPr>
          <w:rFonts w:ascii="Arial" w:hAnsi="Arial" w:cs="Arial"/>
          <w:color w:val="000000" w:themeColor="text1"/>
        </w:rPr>
        <w:t>setting</w:t>
      </w:r>
      <w:r w:rsidRPr="00B0372D">
        <w:rPr>
          <w:rFonts w:ascii="Arial" w:hAnsi="Arial" w:cs="Arial"/>
          <w:color w:val="000000" w:themeColor="text1"/>
        </w:rPr>
        <w:t xml:space="preserve"> </w:t>
      </w:r>
      <w:r>
        <w:rPr>
          <w:rFonts w:ascii="Arial" w:hAnsi="Arial" w:cs="Arial"/>
          <w:color w:val="000000" w:themeColor="text1"/>
        </w:rPr>
        <w:t>up costs</w:t>
      </w:r>
      <w:r w:rsidRPr="00B0372D">
        <w:rPr>
          <w:rFonts w:ascii="Arial" w:hAnsi="Arial" w:cs="Arial"/>
          <w:color w:val="000000" w:themeColor="text1"/>
        </w:rPr>
        <w:t xml:space="preserve"> </w:t>
      </w:r>
      <w:r w:rsidR="00C03715" w:rsidRPr="00A34EA5">
        <w:rPr>
          <w:rFonts w:ascii="Arial" w:hAnsi="Arial" w:cs="Arial"/>
          <w:color w:val="000000" w:themeColor="text1"/>
        </w:rPr>
        <w:t>500</w:t>
      </w:r>
      <w:r w:rsidR="00C03715" w:rsidRPr="00A34EA5">
        <w:rPr>
          <w:rFonts w:ascii="Arial" w:eastAsia="Arial" w:hAnsi="Arial" w:cs="Arial"/>
          <w:color w:val="000000" w:themeColor="text1"/>
        </w:rPr>
        <w:t xml:space="preserve"> </w:t>
      </w:r>
      <w:r w:rsidR="00086223" w:rsidRPr="00A34EA5">
        <w:rPr>
          <w:rFonts w:ascii="Arial" w:hAnsi="Arial" w:cs="Arial"/>
          <w:color w:val="000000" w:themeColor="text1"/>
        </w:rPr>
        <w:t>rubles</w:t>
      </w:r>
      <w:r w:rsidR="00C03715" w:rsidRPr="00A34EA5">
        <w:rPr>
          <w:rFonts w:ascii="Arial" w:hAnsi="Arial" w:cs="Arial"/>
          <w:color w:val="000000" w:themeColor="text1"/>
        </w:rPr>
        <w:t>.</w:t>
      </w:r>
    </w:p>
    <w:p w:rsidR="00C03715" w:rsidRPr="00086223" w:rsidRDefault="00940DAC" w:rsidP="00381F2E">
      <w:pPr>
        <w:pStyle w:val="Iauiue"/>
        <w:ind w:left="1276" w:hanging="196"/>
        <w:jc w:val="both"/>
        <w:rPr>
          <w:rFonts w:ascii="Arial" w:hAnsi="Arial" w:cs="Arial"/>
          <w:color w:val="000000" w:themeColor="text1"/>
        </w:rPr>
      </w:pPr>
      <w:r w:rsidRPr="00086223">
        <w:rPr>
          <w:rFonts w:ascii="Arial" w:hAnsi="Arial" w:cs="Arial"/>
          <w:color w:val="000000" w:themeColor="text1"/>
        </w:rPr>
        <w:t>Subscription Fee</w:t>
      </w:r>
      <w:r w:rsidR="00C03715" w:rsidRPr="00086223">
        <w:rPr>
          <w:rFonts w:ascii="Arial" w:eastAsia="Arial" w:hAnsi="Arial" w:cs="Arial"/>
          <w:color w:val="000000" w:themeColor="text1"/>
        </w:rPr>
        <w:t xml:space="preserve"> </w:t>
      </w:r>
      <w:r w:rsidR="00A34EA5">
        <w:rPr>
          <w:rFonts w:ascii="Arial" w:eastAsia="Arial" w:hAnsi="Arial" w:cs="Arial"/>
          <w:color w:val="000000" w:themeColor="text1"/>
        </w:rPr>
        <w:t>is</w:t>
      </w:r>
      <w:r w:rsidR="00C03715" w:rsidRPr="00086223">
        <w:rPr>
          <w:rFonts w:ascii="Arial" w:eastAsia="Arial" w:hAnsi="Arial" w:cs="Arial"/>
          <w:color w:val="000000" w:themeColor="text1"/>
        </w:rPr>
        <w:t xml:space="preserve"> </w:t>
      </w:r>
      <w:r w:rsidR="00C03715" w:rsidRPr="00086223">
        <w:rPr>
          <w:rFonts w:ascii="Arial" w:hAnsi="Arial" w:cs="Arial"/>
          <w:color w:val="000000" w:themeColor="text1"/>
        </w:rPr>
        <w:t>300</w:t>
      </w:r>
      <w:r w:rsidR="00C03715" w:rsidRPr="00086223">
        <w:rPr>
          <w:rFonts w:ascii="Arial" w:eastAsia="Arial" w:hAnsi="Arial" w:cs="Arial"/>
          <w:color w:val="000000" w:themeColor="text1"/>
        </w:rPr>
        <w:t xml:space="preserve"> </w:t>
      </w:r>
      <w:r w:rsidR="00086223" w:rsidRPr="00086223">
        <w:rPr>
          <w:rFonts w:ascii="Arial" w:hAnsi="Arial" w:cs="Arial"/>
          <w:color w:val="000000" w:themeColor="text1"/>
        </w:rPr>
        <w:t>rubles</w:t>
      </w:r>
      <w:r w:rsidR="00C03715" w:rsidRPr="00086223">
        <w:rPr>
          <w:rFonts w:ascii="Arial" w:eastAsia="Arial" w:hAnsi="Arial" w:cs="Arial"/>
          <w:color w:val="000000" w:themeColor="text1"/>
        </w:rPr>
        <w:t xml:space="preserve"> </w:t>
      </w:r>
      <w:r w:rsidR="00086223" w:rsidRPr="00086223">
        <w:rPr>
          <w:rFonts w:ascii="Arial" w:hAnsi="Arial" w:cs="Arial"/>
          <w:color w:val="000000" w:themeColor="text1"/>
        </w:rPr>
        <w:t>per month</w:t>
      </w:r>
      <w:r w:rsidR="00C03715" w:rsidRPr="00086223">
        <w:rPr>
          <w:rFonts w:ascii="Arial" w:eastAsia="Arial" w:hAnsi="Arial" w:cs="Arial"/>
          <w:color w:val="000000" w:themeColor="text1"/>
        </w:rPr>
        <w:t xml:space="preserve"> </w:t>
      </w:r>
      <w:r w:rsidR="00A34EA5">
        <w:rPr>
          <w:rFonts w:ascii="Arial" w:hAnsi="Arial" w:cs="Arial"/>
          <w:iCs/>
          <w:color w:val="000000" w:themeColor="text1"/>
        </w:rPr>
        <w:t xml:space="preserve">per </w:t>
      </w:r>
      <w:r w:rsidR="00C03715" w:rsidRPr="00086223">
        <w:rPr>
          <w:rFonts w:ascii="Arial" w:hAnsi="Arial" w:cs="Arial"/>
          <w:color w:val="000000" w:themeColor="text1"/>
        </w:rPr>
        <w:t>1</w:t>
      </w:r>
      <w:r w:rsidR="00C03715" w:rsidRPr="00086223">
        <w:rPr>
          <w:rFonts w:ascii="Arial" w:eastAsia="Arial" w:hAnsi="Arial" w:cs="Arial"/>
          <w:color w:val="000000" w:themeColor="text1"/>
        </w:rPr>
        <w:t xml:space="preserve"> </w:t>
      </w:r>
      <w:r w:rsidR="00A34EA5">
        <w:rPr>
          <w:rFonts w:ascii="Arial" w:hAnsi="Arial" w:cs="Arial"/>
          <w:color w:val="000000" w:themeColor="text1"/>
        </w:rPr>
        <w:t>port</w:t>
      </w:r>
      <w:r w:rsidR="00C03715" w:rsidRPr="00086223">
        <w:rPr>
          <w:rFonts w:ascii="Arial" w:hAnsi="Arial" w:cs="Arial"/>
          <w:color w:val="000000" w:themeColor="text1"/>
        </w:rPr>
        <w:t>.</w:t>
      </w:r>
    </w:p>
    <w:p w:rsidR="00381F2E" w:rsidRPr="00086223" w:rsidRDefault="00381F2E" w:rsidP="00381F2E">
      <w:pPr>
        <w:pStyle w:val="Iauiue"/>
        <w:ind w:left="1276" w:hanging="196"/>
        <w:jc w:val="both"/>
        <w:rPr>
          <w:rFonts w:ascii="Arial" w:hAnsi="Arial" w:cs="Arial"/>
          <w:color w:val="000000" w:themeColor="text1"/>
        </w:rPr>
      </w:pPr>
    </w:p>
    <w:p w:rsidR="00FB5137" w:rsidRPr="006E059F" w:rsidRDefault="00FB5137" w:rsidP="00381F2E">
      <w:pPr>
        <w:ind w:left="360" w:firstLine="207"/>
        <w:jc w:val="both"/>
        <w:rPr>
          <w:rFonts w:ascii="Arial" w:hAnsi="Arial" w:cs="Arial"/>
          <w:iCs/>
          <w:color w:val="000000" w:themeColor="text1"/>
        </w:rPr>
      </w:pPr>
      <w:r w:rsidRPr="00597819">
        <w:rPr>
          <w:rFonts w:ascii="Arial" w:hAnsi="Arial" w:cs="Arial"/>
          <w:iCs/>
          <w:color w:val="000000" w:themeColor="text1"/>
          <w:lang w:val="ru-RU"/>
        </w:rPr>
        <w:t>2.5.</w:t>
      </w:r>
      <w:r w:rsidR="00A30EFA" w:rsidRPr="00597819">
        <w:rPr>
          <w:rFonts w:ascii="Arial" w:hAnsi="Arial" w:cs="Arial"/>
          <w:iCs/>
          <w:color w:val="000000" w:themeColor="text1"/>
          <w:lang w:val="ru-RU"/>
        </w:rPr>
        <w:t>5</w:t>
      </w:r>
      <w:r w:rsidRPr="00597819">
        <w:rPr>
          <w:rFonts w:ascii="Arial" w:hAnsi="Arial" w:cs="Arial"/>
          <w:iCs/>
          <w:color w:val="000000" w:themeColor="text1"/>
          <w:lang w:val="ru-RU"/>
        </w:rPr>
        <w:t>.2</w:t>
      </w:r>
      <w:r w:rsidR="00950639" w:rsidRPr="00597819">
        <w:rPr>
          <w:rFonts w:ascii="Arial" w:hAnsi="Arial" w:cs="Arial"/>
          <w:iCs/>
          <w:color w:val="000000" w:themeColor="text1"/>
          <w:lang w:val="ru-RU"/>
        </w:rPr>
        <w:t>.</w:t>
      </w:r>
      <w:r w:rsidRPr="00597819">
        <w:rPr>
          <w:rFonts w:ascii="Arial" w:hAnsi="Arial" w:cs="Arial"/>
          <w:iCs/>
          <w:color w:val="000000" w:themeColor="text1"/>
          <w:lang w:val="ru-RU"/>
        </w:rPr>
        <w:t xml:space="preserve"> </w:t>
      </w:r>
      <w:r w:rsidR="00A34EA5" w:rsidRPr="006E059F">
        <w:rPr>
          <w:rFonts w:ascii="Arial" w:hAnsi="Arial" w:cs="Arial"/>
          <w:iCs/>
          <w:color w:val="000000" w:themeColor="text1"/>
        </w:rPr>
        <w:t xml:space="preserve">Connection port over 1 </w:t>
      </w:r>
      <w:r w:rsidR="006E059F" w:rsidRPr="006E059F">
        <w:rPr>
          <w:rFonts w:ascii="Arial" w:hAnsi="Arial" w:cs="Arial"/>
          <w:iCs/>
          <w:color w:val="000000" w:themeColor="text1"/>
        </w:rPr>
        <w:t>Gbit/s</w:t>
      </w:r>
    </w:p>
    <w:p w:rsidR="006225E4" w:rsidRPr="006E059F" w:rsidRDefault="006225E4" w:rsidP="00381F2E">
      <w:pPr>
        <w:pStyle w:val="Iauiue"/>
        <w:ind w:left="1440" w:hanging="306"/>
        <w:jc w:val="both"/>
        <w:rPr>
          <w:rFonts w:ascii="Arial" w:hAnsi="Arial" w:cs="Arial"/>
          <w:color w:val="000000" w:themeColor="text1"/>
        </w:rPr>
      </w:pPr>
    </w:p>
    <w:p w:rsidR="00FB5137" w:rsidRPr="00A34EA5" w:rsidRDefault="00A34EA5" w:rsidP="00381F2E">
      <w:pPr>
        <w:pStyle w:val="Iauiue"/>
        <w:ind w:left="1440" w:hanging="306"/>
        <w:jc w:val="both"/>
        <w:rPr>
          <w:rFonts w:ascii="Arial" w:hAnsi="Arial" w:cs="Arial"/>
          <w:color w:val="000000" w:themeColor="text1"/>
        </w:rPr>
      </w:pPr>
      <w:r w:rsidRPr="00B0372D">
        <w:rPr>
          <w:rFonts w:ascii="Arial" w:hAnsi="Arial" w:cs="Arial"/>
          <w:color w:val="000000" w:themeColor="text1"/>
        </w:rPr>
        <w:t xml:space="preserve">Connection and </w:t>
      </w:r>
      <w:r>
        <w:rPr>
          <w:rFonts w:ascii="Arial" w:hAnsi="Arial" w:cs="Arial"/>
          <w:color w:val="000000" w:themeColor="text1"/>
        </w:rPr>
        <w:t>setting</w:t>
      </w:r>
      <w:r w:rsidRPr="00B0372D">
        <w:rPr>
          <w:rFonts w:ascii="Arial" w:hAnsi="Arial" w:cs="Arial"/>
          <w:color w:val="000000" w:themeColor="text1"/>
        </w:rPr>
        <w:t xml:space="preserve"> </w:t>
      </w:r>
      <w:r>
        <w:rPr>
          <w:rFonts w:ascii="Arial" w:hAnsi="Arial" w:cs="Arial"/>
          <w:color w:val="000000" w:themeColor="text1"/>
        </w:rPr>
        <w:t>up costs</w:t>
      </w:r>
      <w:r w:rsidR="00FB5137" w:rsidRPr="00A34EA5">
        <w:rPr>
          <w:rFonts w:ascii="Arial" w:eastAsia="Arial" w:hAnsi="Arial" w:cs="Arial"/>
          <w:color w:val="000000" w:themeColor="text1"/>
        </w:rPr>
        <w:t xml:space="preserve"> </w:t>
      </w:r>
      <w:r w:rsidR="00FB5137" w:rsidRPr="00A34EA5">
        <w:rPr>
          <w:rFonts w:ascii="Arial" w:hAnsi="Arial" w:cs="Arial"/>
          <w:color w:val="000000" w:themeColor="text1"/>
        </w:rPr>
        <w:t>1000</w:t>
      </w:r>
      <w:r w:rsidR="00FB5137" w:rsidRPr="00A34EA5">
        <w:rPr>
          <w:rFonts w:ascii="Arial" w:eastAsia="Arial" w:hAnsi="Arial" w:cs="Arial"/>
          <w:color w:val="000000" w:themeColor="text1"/>
        </w:rPr>
        <w:t xml:space="preserve"> </w:t>
      </w:r>
      <w:r w:rsidR="00086223" w:rsidRPr="00A34EA5">
        <w:rPr>
          <w:rFonts w:ascii="Arial" w:hAnsi="Arial" w:cs="Arial"/>
          <w:color w:val="000000" w:themeColor="text1"/>
        </w:rPr>
        <w:t>rubles</w:t>
      </w:r>
      <w:r w:rsidR="00FB5137" w:rsidRPr="00A34EA5">
        <w:rPr>
          <w:rFonts w:ascii="Arial" w:hAnsi="Arial" w:cs="Arial"/>
          <w:color w:val="000000" w:themeColor="text1"/>
        </w:rPr>
        <w:t>.</w:t>
      </w:r>
    </w:p>
    <w:p w:rsidR="00FB5137" w:rsidRPr="00086223" w:rsidRDefault="00940DAC" w:rsidP="004109FB">
      <w:pPr>
        <w:pStyle w:val="Iauiue"/>
        <w:ind w:left="1440" w:hanging="306"/>
        <w:jc w:val="both"/>
        <w:rPr>
          <w:rFonts w:ascii="Arial" w:hAnsi="Arial" w:cs="Arial"/>
          <w:color w:val="000000" w:themeColor="text1"/>
        </w:rPr>
      </w:pPr>
      <w:r w:rsidRPr="00086223">
        <w:rPr>
          <w:rFonts w:ascii="Arial" w:hAnsi="Arial" w:cs="Arial"/>
          <w:color w:val="000000" w:themeColor="text1"/>
        </w:rPr>
        <w:t>Subscription Fee</w:t>
      </w:r>
      <w:r w:rsidR="00FB5137" w:rsidRPr="00086223">
        <w:rPr>
          <w:rFonts w:ascii="Arial" w:eastAsia="Arial" w:hAnsi="Arial" w:cs="Arial"/>
          <w:color w:val="000000" w:themeColor="text1"/>
        </w:rPr>
        <w:t xml:space="preserve"> </w:t>
      </w:r>
      <w:r w:rsidR="00A34EA5">
        <w:rPr>
          <w:rFonts w:ascii="Arial" w:eastAsia="Arial" w:hAnsi="Arial" w:cs="Arial"/>
          <w:color w:val="000000" w:themeColor="text1"/>
        </w:rPr>
        <w:t>is</w:t>
      </w:r>
      <w:r w:rsidR="00FB5137" w:rsidRPr="00086223">
        <w:rPr>
          <w:rFonts w:ascii="Arial" w:eastAsia="Arial" w:hAnsi="Arial" w:cs="Arial"/>
          <w:color w:val="000000" w:themeColor="text1"/>
        </w:rPr>
        <w:t xml:space="preserve"> 6</w:t>
      </w:r>
      <w:r w:rsidR="00FB5137" w:rsidRPr="00086223">
        <w:rPr>
          <w:rFonts w:ascii="Arial" w:hAnsi="Arial" w:cs="Arial"/>
          <w:color w:val="000000" w:themeColor="text1"/>
        </w:rPr>
        <w:t xml:space="preserve">00 </w:t>
      </w:r>
      <w:r w:rsidR="00086223" w:rsidRPr="00086223">
        <w:rPr>
          <w:rFonts w:ascii="Arial" w:hAnsi="Arial" w:cs="Arial"/>
          <w:color w:val="000000" w:themeColor="text1"/>
        </w:rPr>
        <w:t>rubles</w:t>
      </w:r>
      <w:r w:rsidR="00FB5137" w:rsidRPr="00086223">
        <w:rPr>
          <w:rFonts w:ascii="Arial" w:eastAsia="Arial" w:hAnsi="Arial" w:cs="Arial"/>
          <w:color w:val="000000" w:themeColor="text1"/>
        </w:rPr>
        <w:t xml:space="preserve"> </w:t>
      </w:r>
      <w:r w:rsidR="00086223" w:rsidRPr="00086223">
        <w:rPr>
          <w:rFonts w:ascii="Arial" w:hAnsi="Arial" w:cs="Arial"/>
          <w:color w:val="000000" w:themeColor="text1"/>
        </w:rPr>
        <w:t>per month</w:t>
      </w:r>
      <w:r w:rsidR="00FB5137" w:rsidRPr="00086223">
        <w:rPr>
          <w:rFonts w:ascii="Arial" w:eastAsia="Arial" w:hAnsi="Arial" w:cs="Arial"/>
          <w:color w:val="000000" w:themeColor="text1"/>
        </w:rPr>
        <w:t xml:space="preserve"> </w:t>
      </w:r>
      <w:r w:rsidR="00A34EA5">
        <w:rPr>
          <w:rFonts w:ascii="Arial" w:hAnsi="Arial" w:cs="Arial"/>
          <w:iCs/>
          <w:color w:val="000000" w:themeColor="text1"/>
        </w:rPr>
        <w:t>per</w:t>
      </w:r>
      <w:r w:rsidR="00FB5137" w:rsidRPr="00086223">
        <w:rPr>
          <w:rFonts w:ascii="Arial" w:eastAsia="Arial" w:hAnsi="Arial" w:cs="Arial"/>
          <w:iCs/>
          <w:color w:val="000000" w:themeColor="text1"/>
        </w:rPr>
        <w:t xml:space="preserve"> </w:t>
      </w:r>
      <w:r w:rsidR="00FB5137" w:rsidRPr="00086223">
        <w:rPr>
          <w:rFonts w:ascii="Arial" w:hAnsi="Arial" w:cs="Arial"/>
          <w:color w:val="000000" w:themeColor="text1"/>
        </w:rPr>
        <w:t>1</w:t>
      </w:r>
      <w:r w:rsidR="00FB5137" w:rsidRPr="00086223">
        <w:rPr>
          <w:rFonts w:ascii="Arial" w:eastAsia="Arial" w:hAnsi="Arial" w:cs="Arial"/>
          <w:color w:val="000000" w:themeColor="text1"/>
        </w:rPr>
        <w:t xml:space="preserve"> </w:t>
      </w:r>
      <w:r w:rsidR="00A34EA5">
        <w:rPr>
          <w:rFonts w:ascii="Arial" w:hAnsi="Arial" w:cs="Arial"/>
          <w:color w:val="000000" w:themeColor="text1"/>
        </w:rPr>
        <w:t>port</w:t>
      </w:r>
      <w:r w:rsidR="00FB5137" w:rsidRPr="00086223">
        <w:rPr>
          <w:rFonts w:ascii="Arial" w:hAnsi="Arial" w:cs="Arial"/>
          <w:color w:val="000000" w:themeColor="text1"/>
        </w:rPr>
        <w:t>.</w:t>
      </w:r>
    </w:p>
    <w:p w:rsidR="00FB5137" w:rsidRPr="00086223" w:rsidRDefault="00FB5137" w:rsidP="00FB5137">
      <w:pPr>
        <w:pStyle w:val="Iauiue"/>
        <w:ind w:left="1440" w:hanging="360"/>
        <w:jc w:val="both"/>
        <w:rPr>
          <w:rFonts w:ascii="Arial" w:hAnsi="Arial" w:cs="Arial"/>
          <w:color w:val="000000" w:themeColor="text1"/>
        </w:rPr>
      </w:pPr>
    </w:p>
    <w:p w:rsidR="00C03715" w:rsidRPr="00A34EA5" w:rsidRDefault="00C03715" w:rsidP="00C03715">
      <w:pPr>
        <w:ind w:left="360"/>
        <w:jc w:val="both"/>
        <w:rPr>
          <w:rFonts w:ascii="Arial" w:hAnsi="Arial" w:cs="Arial"/>
          <w:iCs/>
          <w:color w:val="000000" w:themeColor="text1"/>
        </w:rPr>
      </w:pPr>
      <w:r w:rsidRPr="00597819">
        <w:rPr>
          <w:rFonts w:ascii="Arial" w:hAnsi="Arial" w:cs="Arial"/>
          <w:iCs/>
          <w:color w:val="000000" w:themeColor="text1"/>
          <w:lang w:val="ru-RU"/>
        </w:rPr>
        <w:t>2.5.</w:t>
      </w:r>
      <w:r w:rsidR="00A30EFA" w:rsidRPr="00597819">
        <w:rPr>
          <w:rFonts w:ascii="Arial" w:hAnsi="Arial" w:cs="Arial"/>
          <w:iCs/>
          <w:color w:val="000000" w:themeColor="text1"/>
          <w:lang w:val="ru-RU"/>
        </w:rPr>
        <w:t>6</w:t>
      </w:r>
      <w:r w:rsidRPr="00597819">
        <w:rPr>
          <w:rFonts w:ascii="Arial" w:hAnsi="Arial" w:cs="Arial"/>
          <w:iCs/>
          <w:color w:val="000000" w:themeColor="text1"/>
          <w:lang w:val="ru-RU"/>
        </w:rPr>
        <w:t>.</w:t>
      </w:r>
      <w:r w:rsidRPr="00597819">
        <w:rPr>
          <w:rFonts w:ascii="Arial" w:eastAsia="Arial" w:hAnsi="Arial" w:cs="Arial"/>
          <w:iCs/>
          <w:color w:val="000000" w:themeColor="text1"/>
          <w:lang w:val="ru-RU"/>
        </w:rPr>
        <w:t xml:space="preserve"> </w:t>
      </w:r>
      <w:r w:rsidRPr="00597819">
        <w:rPr>
          <w:rFonts w:ascii="Arial" w:hAnsi="Arial" w:cs="Arial"/>
          <w:iCs/>
          <w:color w:val="000000" w:themeColor="text1"/>
          <w:lang w:val="ru-RU"/>
        </w:rPr>
        <w:tab/>
      </w:r>
      <w:r w:rsidR="00A34EA5">
        <w:rPr>
          <w:rFonts w:ascii="Arial" w:hAnsi="Arial" w:cs="Arial"/>
          <w:iCs/>
          <w:color w:val="000000" w:themeColor="text1"/>
        </w:rPr>
        <w:t>The a</w:t>
      </w:r>
      <w:r w:rsidR="00A34EA5" w:rsidRPr="00A34EA5">
        <w:rPr>
          <w:rFonts w:ascii="Arial" w:hAnsi="Arial" w:cs="Arial"/>
          <w:iCs/>
          <w:color w:val="000000" w:themeColor="text1"/>
        </w:rPr>
        <w:t xml:space="preserve">llocation of an additional external IP address </w:t>
      </w:r>
      <w:r w:rsidRPr="00A34EA5">
        <w:rPr>
          <w:rFonts w:ascii="Arial" w:hAnsi="Arial" w:cs="Arial"/>
          <w:iCs/>
          <w:color w:val="000000" w:themeColor="text1"/>
        </w:rPr>
        <w:t>(</w:t>
      </w:r>
      <w:r w:rsidR="00A34EA5" w:rsidRPr="00A34EA5">
        <w:rPr>
          <w:rFonts w:ascii="Arial" w:hAnsi="Arial" w:cs="Arial"/>
          <w:iCs/>
          <w:color w:val="000000" w:themeColor="text1"/>
        </w:rPr>
        <w:t>in additio</w:t>
      </w:r>
      <w:r w:rsidR="00A34EA5">
        <w:rPr>
          <w:rFonts w:ascii="Arial" w:hAnsi="Arial" w:cs="Arial"/>
          <w:iCs/>
          <w:color w:val="000000" w:themeColor="text1"/>
        </w:rPr>
        <w:t>n to the services specified in S</w:t>
      </w:r>
      <w:r w:rsidR="00A34EA5" w:rsidRPr="00A34EA5">
        <w:rPr>
          <w:rFonts w:ascii="Arial" w:hAnsi="Arial" w:cs="Arial"/>
          <w:iCs/>
          <w:color w:val="000000" w:themeColor="text1"/>
        </w:rPr>
        <w:t>ection 2.4 of this List</w:t>
      </w:r>
      <w:r w:rsidRPr="00A34EA5">
        <w:rPr>
          <w:rFonts w:ascii="Arial" w:hAnsi="Arial" w:cs="Arial"/>
          <w:iCs/>
          <w:color w:val="000000" w:themeColor="text1"/>
        </w:rPr>
        <w:t>)</w:t>
      </w:r>
    </w:p>
    <w:p w:rsidR="00D11D7F" w:rsidRPr="00A34EA5" w:rsidRDefault="00D11D7F" w:rsidP="00C03715">
      <w:pPr>
        <w:pStyle w:val="Iauiue"/>
        <w:ind w:left="1440" w:hanging="360"/>
        <w:jc w:val="both"/>
        <w:rPr>
          <w:rFonts w:ascii="Arial" w:hAnsi="Arial" w:cs="Arial"/>
          <w:color w:val="000000" w:themeColor="text1"/>
        </w:rPr>
      </w:pPr>
    </w:p>
    <w:p w:rsidR="00C03715" w:rsidRPr="00086223" w:rsidRDefault="00940DAC" w:rsidP="00C03715">
      <w:pPr>
        <w:pStyle w:val="Iauiue"/>
        <w:ind w:left="1440" w:hanging="360"/>
        <w:jc w:val="both"/>
        <w:rPr>
          <w:rFonts w:ascii="Arial" w:hAnsi="Arial" w:cs="Arial"/>
          <w:color w:val="000000" w:themeColor="text1"/>
        </w:rPr>
      </w:pPr>
      <w:r w:rsidRPr="00086223">
        <w:rPr>
          <w:rFonts w:ascii="Arial" w:hAnsi="Arial" w:cs="Arial"/>
          <w:color w:val="000000" w:themeColor="text1"/>
        </w:rPr>
        <w:t>Subscription Fee</w:t>
      </w:r>
      <w:r w:rsidR="00C03715" w:rsidRPr="00086223">
        <w:rPr>
          <w:rFonts w:ascii="Arial" w:eastAsia="Arial" w:hAnsi="Arial" w:cs="Arial"/>
          <w:color w:val="000000" w:themeColor="text1"/>
        </w:rPr>
        <w:t xml:space="preserve"> – </w:t>
      </w:r>
      <w:r w:rsidR="00C03715" w:rsidRPr="00086223">
        <w:rPr>
          <w:rFonts w:ascii="Arial" w:hAnsi="Arial" w:cs="Arial"/>
          <w:color w:val="000000" w:themeColor="text1"/>
        </w:rPr>
        <w:t>300</w:t>
      </w:r>
      <w:r w:rsidR="00C03715" w:rsidRPr="00086223">
        <w:rPr>
          <w:rFonts w:ascii="Arial" w:eastAsia="Arial" w:hAnsi="Arial" w:cs="Arial"/>
          <w:color w:val="000000" w:themeColor="text1"/>
        </w:rPr>
        <w:t xml:space="preserve"> </w:t>
      </w:r>
      <w:r w:rsidR="00086223" w:rsidRPr="00086223">
        <w:rPr>
          <w:rFonts w:ascii="Arial" w:hAnsi="Arial" w:cs="Arial"/>
          <w:color w:val="000000" w:themeColor="text1"/>
        </w:rPr>
        <w:t>rubles</w:t>
      </w:r>
      <w:r w:rsidR="00C03715" w:rsidRPr="00086223">
        <w:rPr>
          <w:rFonts w:ascii="Arial" w:eastAsia="Arial" w:hAnsi="Arial" w:cs="Arial"/>
          <w:color w:val="000000" w:themeColor="text1"/>
        </w:rPr>
        <w:t xml:space="preserve"> </w:t>
      </w:r>
      <w:r w:rsidR="00086223" w:rsidRPr="00086223">
        <w:rPr>
          <w:rFonts w:ascii="Arial" w:hAnsi="Arial" w:cs="Arial"/>
          <w:color w:val="000000" w:themeColor="text1"/>
        </w:rPr>
        <w:t>per month</w:t>
      </w:r>
      <w:r w:rsidR="00C03715" w:rsidRPr="00086223">
        <w:rPr>
          <w:rFonts w:ascii="Arial" w:eastAsia="Arial" w:hAnsi="Arial" w:cs="Arial"/>
          <w:color w:val="000000" w:themeColor="text1"/>
        </w:rPr>
        <w:t xml:space="preserve"> </w:t>
      </w:r>
      <w:r w:rsidR="00A34EA5">
        <w:rPr>
          <w:rFonts w:ascii="Arial" w:hAnsi="Arial" w:cs="Arial"/>
          <w:iCs/>
          <w:color w:val="000000" w:themeColor="text1"/>
        </w:rPr>
        <w:t>per</w:t>
      </w:r>
      <w:r w:rsidR="00C03715" w:rsidRPr="00086223">
        <w:rPr>
          <w:rFonts w:ascii="Arial" w:eastAsia="Arial" w:hAnsi="Arial" w:cs="Arial"/>
          <w:iCs/>
          <w:color w:val="000000" w:themeColor="text1"/>
        </w:rPr>
        <w:t xml:space="preserve"> </w:t>
      </w:r>
      <w:r w:rsidR="00C03715" w:rsidRPr="00086223">
        <w:rPr>
          <w:rFonts w:ascii="Arial" w:hAnsi="Arial" w:cs="Arial"/>
          <w:color w:val="000000" w:themeColor="text1"/>
        </w:rPr>
        <w:t>1</w:t>
      </w:r>
      <w:r w:rsidR="00C03715" w:rsidRPr="00086223">
        <w:rPr>
          <w:rFonts w:ascii="Arial" w:eastAsia="Arial" w:hAnsi="Arial" w:cs="Arial"/>
          <w:color w:val="000000" w:themeColor="text1"/>
        </w:rPr>
        <w:t xml:space="preserve"> </w:t>
      </w:r>
      <w:r w:rsidR="00C03715" w:rsidRPr="00597819">
        <w:rPr>
          <w:rFonts w:ascii="Arial" w:hAnsi="Arial" w:cs="Arial"/>
          <w:color w:val="000000" w:themeColor="text1"/>
        </w:rPr>
        <w:t>IP</w:t>
      </w:r>
      <w:r w:rsidR="00A34EA5">
        <w:rPr>
          <w:rFonts w:ascii="Arial" w:hAnsi="Arial" w:cs="Arial"/>
          <w:color w:val="000000" w:themeColor="text1"/>
        </w:rPr>
        <w:t xml:space="preserve"> address</w:t>
      </w:r>
      <w:r w:rsidR="00C03715" w:rsidRPr="00086223">
        <w:rPr>
          <w:rFonts w:ascii="Arial" w:hAnsi="Arial" w:cs="Arial"/>
          <w:color w:val="000000" w:themeColor="text1"/>
        </w:rPr>
        <w:t>.</w:t>
      </w:r>
    </w:p>
    <w:p w:rsidR="009B2943" w:rsidRPr="00086223" w:rsidRDefault="009B2943" w:rsidP="009B2943">
      <w:pPr>
        <w:ind w:left="360"/>
        <w:jc w:val="both"/>
        <w:rPr>
          <w:rFonts w:ascii="Arial" w:hAnsi="Arial" w:cs="Arial"/>
          <w:iCs/>
          <w:color w:val="000000" w:themeColor="text1"/>
        </w:rPr>
      </w:pPr>
    </w:p>
    <w:p w:rsidR="009B2943" w:rsidRPr="00620DE5" w:rsidRDefault="009B2943" w:rsidP="009B2943">
      <w:pPr>
        <w:ind w:left="360"/>
        <w:jc w:val="both"/>
        <w:rPr>
          <w:rFonts w:ascii="Arial" w:hAnsi="Arial" w:cs="Arial"/>
          <w:color w:val="000000" w:themeColor="text1"/>
        </w:rPr>
      </w:pPr>
      <w:r w:rsidRPr="00597819">
        <w:rPr>
          <w:rFonts w:ascii="Arial" w:hAnsi="Arial" w:cs="Arial"/>
          <w:iCs/>
          <w:color w:val="000000" w:themeColor="text1"/>
          <w:lang w:val="ru-RU"/>
        </w:rPr>
        <w:t>2.5.</w:t>
      </w:r>
      <w:r w:rsidR="00A30EFA" w:rsidRPr="00597819">
        <w:rPr>
          <w:rFonts w:ascii="Arial" w:hAnsi="Arial" w:cs="Arial"/>
          <w:iCs/>
          <w:color w:val="000000" w:themeColor="text1"/>
          <w:lang w:val="ru-RU"/>
        </w:rPr>
        <w:t>7</w:t>
      </w:r>
      <w:r w:rsidRPr="00597819">
        <w:rPr>
          <w:rFonts w:ascii="Arial" w:hAnsi="Arial" w:cs="Arial"/>
          <w:iCs/>
          <w:color w:val="000000" w:themeColor="text1"/>
          <w:lang w:val="ru-RU"/>
        </w:rPr>
        <w:t>.</w:t>
      </w:r>
      <w:r w:rsidRPr="00597819">
        <w:rPr>
          <w:rFonts w:ascii="Arial" w:eastAsia="Arial" w:hAnsi="Arial" w:cs="Arial"/>
          <w:iCs/>
          <w:color w:val="000000" w:themeColor="text1"/>
          <w:lang w:val="ru-RU"/>
        </w:rPr>
        <w:t xml:space="preserve"> </w:t>
      </w:r>
      <w:r w:rsidR="00A34EA5">
        <w:rPr>
          <w:rFonts w:ascii="Arial" w:hAnsi="Arial" w:cs="Arial"/>
          <w:iCs/>
          <w:color w:val="000000" w:themeColor="text1"/>
          <w:lang w:val="ru-RU"/>
        </w:rPr>
        <w:tab/>
      </w:r>
      <w:r w:rsidR="00A34EA5" w:rsidRPr="00620DE5">
        <w:rPr>
          <w:rFonts w:ascii="Arial" w:hAnsi="Arial" w:cs="Arial"/>
          <w:iCs/>
          <w:color w:val="000000" w:themeColor="text1"/>
        </w:rPr>
        <w:t xml:space="preserve">The allocation of two additional IP/MAC addresses for access to the trading network of PJSC </w:t>
      </w:r>
      <w:r w:rsidR="00620DE5" w:rsidRPr="00620DE5">
        <w:rPr>
          <w:rFonts w:ascii="Arial" w:hAnsi="Arial" w:cs="Arial"/>
          <w:iCs/>
          <w:color w:val="000000" w:themeColor="text1"/>
        </w:rPr>
        <w:t>“</w:t>
      </w:r>
      <w:r w:rsidR="00A34EA5" w:rsidRPr="00620DE5">
        <w:rPr>
          <w:rFonts w:ascii="Arial" w:hAnsi="Arial" w:cs="Arial"/>
          <w:iCs/>
          <w:color w:val="000000" w:themeColor="text1"/>
        </w:rPr>
        <w:t>Moscow Exchange</w:t>
      </w:r>
      <w:r w:rsidR="00620DE5" w:rsidRPr="00620DE5">
        <w:rPr>
          <w:rFonts w:ascii="Arial" w:hAnsi="Arial" w:cs="Arial"/>
          <w:iCs/>
          <w:color w:val="000000" w:themeColor="text1"/>
        </w:rPr>
        <w:t>”</w:t>
      </w:r>
      <w:r w:rsidRPr="00620DE5">
        <w:rPr>
          <w:rFonts w:ascii="Arial" w:hAnsi="Arial" w:cs="Arial"/>
          <w:color w:val="000000" w:themeColor="text1"/>
        </w:rPr>
        <w:t>.</w:t>
      </w:r>
    </w:p>
    <w:p w:rsidR="009B2943" w:rsidRPr="00620DE5" w:rsidRDefault="00A34EA5" w:rsidP="009B2943">
      <w:pPr>
        <w:pStyle w:val="Iauiue"/>
        <w:ind w:left="1440" w:hanging="360"/>
        <w:jc w:val="both"/>
        <w:rPr>
          <w:rFonts w:ascii="Arial" w:hAnsi="Arial" w:cs="Arial"/>
          <w:color w:val="000000" w:themeColor="text1"/>
        </w:rPr>
      </w:pPr>
      <w:r w:rsidRPr="00620DE5">
        <w:rPr>
          <w:rFonts w:ascii="Arial" w:hAnsi="Arial" w:cs="Arial"/>
          <w:color w:val="000000" w:themeColor="text1"/>
        </w:rPr>
        <w:t xml:space="preserve">Connection and setting up costs </w:t>
      </w:r>
      <w:r w:rsidR="009B2943" w:rsidRPr="00620DE5">
        <w:rPr>
          <w:rFonts w:ascii="Arial" w:hAnsi="Arial" w:cs="Arial"/>
          <w:color w:val="000000" w:themeColor="text1"/>
        </w:rPr>
        <w:t xml:space="preserve">1000 </w:t>
      </w:r>
      <w:r w:rsidR="00086223" w:rsidRPr="00620DE5">
        <w:rPr>
          <w:rFonts w:ascii="Arial" w:hAnsi="Arial" w:cs="Arial"/>
          <w:color w:val="000000" w:themeColor="text1"/>
        </w:rPr>
        <w:t>rubles</w:t>
      </w:r>
      <w:r w:rsidR="009B2943" w:rsidRPr="00620DE5">
        <w:rPr>
          <w:rFonts w:ascii="Arial" w:hAnsi="Arial" w:cs="Arial"/>
          <w:color w:val="000000" w:themeColor="text1"/>
        </w:rPr>
        <w:t>.</w:t>
      </w:r>
    </w:p>
    <w:p w:rsidR="009B2943" w:rsidRPr="00620DE5" w:rsidRDefault="00940DAC" w:rsidP="009B2943">
      <w:pPr>
        <w:pStyle w:val="Iauiue"/>
        <w:ind w:left="1440" w:hanging="360"/>
        <w:jc w:val="both"/>
        <w:rPr>
          <w:rFonts w:ascii="Arial" w:hAnsi="Arial" w:cs="Arial"/>
          <w:color w:val="000000" w:themeColor="text1"/>
        </w:rPr>
      </w:pPr>
      <w:r w:rsidRPr="00620DE5">
        <w:rPr>
          <w:rFonts w:ascii="Arial" w:hAnsi="Arial" w:cs="Arial"/>
          <w:color w:val="000000" w:themeColor="text1"/>
        </w:rPr>
        <w:t>Subscription Fee</w:t>
      </w:r>
      <w:r w:rsidR="009B2943" w:rsidRPr="00620DE5">
        <w:rPr>
          <w:rFonts w:ascii="Arial" w:eastAsia="Arial" w:hAnsi="Arial" w:cs="Arial"/>
          <w:color w:val="000000" w:themeColor="text1"/>
        </w:rPr>
        <w:t xml:space="preserve"> </w:t>
      </w:r>
      <w:r w:rsidR="00A34EA5" w:rsidRPr="00620DE5">
        <w:rPr>
          <w:rFonts w:ascii="Arial" w:eastAsia="Arial" w:hAnsi="Arial" w:cs="Arial"/>
          <w:color w:val="000000" w:themeColor="text1"/>
        </w:rPr>
        <w:t>is</w:t>
      </w:r>
      <w:r w:rsidR="009B2943" w:rsidRPr="00620DE5">
        <w:rPr>
          <w:rFonts w:ascii="Arial" w:eastAsia="Arial" w:hAnsi="Arial" w:cs="Arial"/>
          <w:color w:val="000000" w:themeColor="text1"/>
        </w:rPr>
        <w:t xml:space="preserve"> </w:t>
      </w:r>
      <w:r w:rsidR="009B2943" w:rsidRPr="00620DE5">
        <w:rPr>
          <w:rFonts w:ascii="Arial" w:hAnsi="Arial" w:cs="Arial"/>
          <w:color w:val="000000" w:themeColor="text1"/>
        </w:rPr>
        <w:t>1000</w:t>
      </w:r>
      <w:r w:rsidR="009B2943" w:rsidRPr="00620DE5">
        <w:rPr>
          <w:rFonts w:ascii="Arial" w:eastAsia="Arial" w:hAnsi="Arial" w:cs="Arial"/>
          <w:color w:val="000000" w:themeColor="text1"/>
        </w:rPr>
        <w:t xml:space="preserve"> </w:t>
      </w:r>
      <w:r w:rsidR="00086223" w:rsidRPr="00620DE5">
        <w:rPr>
          <w:rFonts w:ascii="Arial" w:hAnsi="Arial" w:cs="Arial"/>
          <w:color w:val="000000" w:themeColor="text1"/>
        </w:rPr>
        <w:t>rubles</w:t>
      </w:r>
      <w:r w:rsidR="009B2943" w:rsidRPr="00620DE5">
        <w:rPr>
          <w:rFonts w:ascii="Arial" w:eastAsia="Arial" w:hAnsi="Arial" w:cs="Arial"/>
          <w:color w:val="000000" w:themeColor="text1"/>
        </w:rPr>
        <w:t xml:space="preserve"> </w:t>
      </w:r>
      <w:r w:rsidR="00086223" w:rsidRPr="00620DE5">
        <w:rPr>
          <w:rFonts w:ascii="Arial" w:hAnsi="Arial" w:cs="Arial"/>
          <w:color w:val="000000" w:themeColor="text1"/>
        </w:rPr>
        <w:t>per month</w:t>
      </w:r>
      <w:r w:rsidR="009B2943" w:rsidRPr="00620DE5">
        <w:rPr>
          <w:rFonts w:ascii="Arial" w:hAnsi="Arial" w:cs="Arial"/>
          <w:color w:val="000000" w:themeColor="text1"/>
        </w:rPr>
        <w:t>.</w:t>
      </w:r>
    </w:p>
    <w:p w:rsidR="009B2943" w:rsidRPr="00620DE5" w:rsidRDefault="009B2943" w:rsidP="009B2943">
      <w:pPr>
        <w:pStyle w:val="Iauiue"/>
        <w:ind w:left="1440" w:hanging="360"/>
        <w:jc w:val="both"/>
        <w:rPr>
          <w:rFonts w:ascii="Arial" w:hAnsi="Arial" w:cs="Arial"/>
          <w:color w:val="000000" w:themeColor="text1"/>
        </w:rPr>
      </w:pPr>
    </w:p>
    <w:p w:rsidR="009B2943" w:rsidRPr="00A34EA5" w:rsidRDefault="009B2943" w:rsidP="009B2943">
      <w:pPr>
        <w:ind w:left="360"/>
        <w:jc w:val="both"/>
        <w:rPr>
          <w:rFonts w:ascii="Arial" w:hAnsi="Arial" w:cs="Arial"/>
          <w:color w:val="000000" w:themeColor="text1"/>
        </w:rPr>
      </w:pPr>
      <w:r w:rsidRPr="00620DE5">
        <w:rPr>
          <w:rFonts w:ascii="Arial" w:hAnsi="Arial" w:cs="Arial"/>
          <w:iCs/>
          <w:color w:val="000000" w:themeColor="text1"/>
          <w:lang w:val="ru-RU"/>
        </w:rPr>
        <w:lastRenderedPageBreak/>
        <w:t>2.5.</w:t>
      </w:r>
      <w:r w:rsidR="00A30EFA" w:rsidRPr="00620DE5">
        <w:rPr>
          <w:rFonts w:ascii="Arial" w:hAnsi="Arial" w:cs="Arial"/>
          <w:iCs/>
          <w:color w:val="000000" w:themeColor="text1"/>
          <w:lang w:val="ru-RU"/>
        </w:rPr>
        <w:t>8</w:t>
      </w:r>
      <w:r w:rsidRPr="00620DE5">
        <w:rPr>
          <w:rFonts w:ascii="Arial" w:hAnsi="Arial" w:cs="Arial"/>
          <w:iCs/>
          <w:color w:val="000000" w:themeColor="text1"/>
          <w:lang w:val="ru-RU"/>
        </w:rPr>
        <w:t>.</w:t>
      </w:r>
      <w:r w:rsidRPr="00620DE5">
        <w:rPr>
          <w:rFonts w:ascii="Arial" w:eastAsia="Arial" w:hAnsi="Arial" w:cs="Arial"/>
          <w:iCs/>
          <w:color w:val="000000" w:themeColor="text1"/>
          <w:lang w:val="ru-RU"/>
        </w:rPr>
        <w:t xml:space="preserve"> </w:t>
      </w:r>
      <w:r w:rsidRPr="00620DE5">
        <w:rPr>
          <w:rFonts w:ascii="Arial" w:hAnsi="Arial" w:cs="Arial"/>
          <w:iCs/>
          <w:color w:val="000000" w:themeColor="text1"/>
          <w:lang w:val="ru-RU"/>
        </w:rPr>
        <w:tab/>
      </w:r>
      <w:r w:rsidR="00A34EA5" w:rsidRPr="00620DE5">
        <w:rPr>
          <w:rFonts w:ascii="Arial" w:hAnsi="Arial" w:cs="Arial"/>
          <w:iCs/>
          <w:color w:val="000000" w:themeColor="text1"/>
        </w:rPr>
        <w:t xml:space="preserve">The allocation of 16 additional IP/MAC addresses for access to the trading network of PJSC </w:t>
      </w:r>
      <w:r w:rsidR="00620DE5" w:rsidRPr="00620DE5">
        <w:rPr>
          <w:rFonts w:ascii="Arial" w:hAnsi="Arial" w:cs="Arial"/>
          <w:iCs/>
          <w:color w:val="000000" w:themeColor="text1"/>
        </w:rPr>
        <w:t>“</w:t>
      </w:r>
      <w:r w:rsidR="00A34EA5" w:rsidRPr="00620DE5">
        <w:rPr>
          <w:rFonts w:ascii="Arial" w:hAnsi="Arial" w:cs="Arial"/>
          <w:iCs/>
          <w:color w:val="000000" w:themeColor="text1"/>
        </w:rPr>
        <w:t>Moscow Exchange</w:t>
      </w:r>
      <w:r w:rsidR="00620DE5" w:rsidRPr="00620DE5">
        <w:rPr>
          <w:rFonts w:ascii="Arial" w:hAnsi="Arial" w:cs="Arial"/>
          <w:iCs/>
          <w:color w:val="000000" w:themeColor="text1"/>
        </w:rPr>
        <w:t>”</w:t>
      </w:r>
      <w:r w:rsidRPr="00620DE5">
        <w:rPr>
          <w:rFonts w:ascii="Arial" w:hAnsi="Arial" w:cs="Arial"/>
          <w:color w:val="000000" w:themeColor="text1"/>
        </w:rPr>
        <w:t>.</w:t>
      </w:r>
    </w:p>
    <w:p w:rsidR="009B2943" w:rsidRPr="00A34EA5" w:rsidRDefault="00B0372D" w:rsidP="009B2943">
      <w:pPr>
        <w:pStyle w:val="Iauiue"/>
        <w:ind w:left="1440" w:hanging="360"/>
        <w:jc w:val="both"/>
        <w:rPr>
          <w:rFonts w:ascii="Arial" w:hAnsi="Arial" w:cs="Arial"/>
          <w:color w:val="000000" w:themeColor="text1"/>
        </w:rPr>
      </w:pPr>
      <w:r w:rsidRPr="00B0372D">
        <w:rPr>
          <w:rFonts w:ascii="Arial" w:hAnsi="Arial" w:cs="Arial"/>
          <w:color w:val="000000" w:themeColor="text1"/>
        </w:rPr>
        <w:t xml:space="preserve">Connection and </w:t>
      </w:r>
      <w:r>
        <w:rPr>
          <w:rFonts w:ascii="Arial" w:hAnsi="Arial" w:cs="Arial"/>
          <w:color w:val="000000" w:themeColor="text1"/>
        </w:rPr>
        <w:t>setting</w:t>
      </w:r>
      <w:r w:rsidRPr="00B0372D">
        <w:rPr>
          <w:rFonts w:ascii="Arial" w:hAnsi="Arial" w:cs="Arial"/>
          <w:color w:val="000000" w:themeColor="text1"/>
        </w:rPr>
        <w:t xml:space="preserve"> </w:t>
      </w:r>
      <w:r>
        <w:rPr>
          <w:rFonts w:ascii="Arial" w:hAnsi="Arial" w:cs="Arial"/>
          <w:color w:val="000000" w:themeColor="text1"/>
        </w:rPr>
        <w:t>up costs</w:t>
      </w:r>
      <w:r w:rsidRPr="00B0372D">
        <w:rPr>
          <w:rFonts w:ascii="Arial" w:hAnsi="Arial" w:cs="Arial"/>
          <w:color w:val="000000" w:themeColor="text1"/>
        </w:rPr>
        <w:t xml:space="preserve"> </w:t>
      </w:r>
      <w:r w:rsidR="009B2943" w:rsidRPr="00A34EA5">
        <w:rPr>
          <w:rFonts w:ascii="Arial" w:hAnsi="Arial" w:cs="Arial"/>
          <w:color w:val="000000" w:themeColor="text1"/>
        </w:rPr>
        <w:t xml:space="preserve">5000 </w:t>
      </w:r>
      <w:r w:rsidR="00086223" w:rsidRPr="00A34EA5">
        <w:rPr>
          <w:rFonts w:ascii="Arial" w:hAnsi="Arial" w:cs="Arial"/>
          <w:color w:val="000000" w:themeColor="text1"/>
        </w:rPr>
        <w:t>rubles</w:t>
      </w:r>
      <w:r w:rsidR="009B2943" w:rsidRPr="00A34EA5">
        <w:rPr>
          <w:rFonts w:ascii="Arial" w:hAnsi="Arial" w:cs="Arial"/>
          <w:color w:val="000000" w:themeColor="text1"/>
        </w:rPr>
        <w:t>.</w:t>
      </w:r>
    </w:p>
    <w:p w:rsidR="009B2943" w:rsidRPr="00086223" w:rsidRDefault="00940DAC" w:rsidP="009B2943">
      <w:pPr>
        <w:pStyle w:val="Iauiue"/>
        <w:ind w:left="1440" w:hanging="360"/>
        <w:jc w:val="both"/>
        <w:rPr>
          <w:rFonts w:ascii="Arial" w:hAnsi="Arial" w:cs="Arial"/>
          <w:color w:val="000000" w:themeColor="text1"/>
        </w:rPr>
      </w:pPr>
      <w:r w:rsidRPr="00086223">
        <w:rPr>
          <w:rFonts w:ascii="Arial" w:hAnsi="Arial" w:cs="Arial"/>
          <w:color w:val="000000" w:themeColor="text1"/>
        </w:rPr>
        <w:t>Subscription Fee</w:t>
      </w:r>
      <w:r w:rsidR="009B2943" w:rsidRPr="00086223">
        <w:rPr>
          <w:rFonts w:ascii="Arial" w:eastAsia="Arial" w:hAnsi="Arial" w:cs="Arial"/>
          <w:color w:val="000000" w:themeColor="text1"/>
        </w:rPr>
        <w:t xml:space="preserve"> </w:t>
      </w:r>
      <w:r w:rsidR="00A34EA5">
        <w:rPr>
          <w:rFonts w:ascii="Arial" w:eastAsia="Arial" w:hAnsi="Arial" w:cs="Arial"/>
          <w:color w:val="000000" w:themeColor="text1"/>
        </w:rPr>
        <w:t>is</w:t>
      </w:r>
      <w:r w:rsidR="009B2943" w:rsidRPr="00086223">
        <w:rPr>
          <w:rFonts w:ascii="Arial" w:eastAsia="Arial" w:hAnsi="Arial" w:cs="Arial"/>
          <w:color w:val="000000" w:themeColor="text1"/>
        </w:rPr>
        <w:t xml:space="preserve"> </w:t>
      </w:r>
      <w:r w:rsidR="009B2943" w:rsidRPr="00086223">
        <w:rPr>
          <w:rFonts w:ascii="Arial" w:hAnsi="Arial" w:cs="Arial"/>
          <w:color w:val="000000" w:themeColor="text1"/>
        </w:rPr>
        <w:t>5000</w:t>
      </w:r>
      <w:r w:rsidR="009B2943" w:rsidRPr="00086223">
        <w:rPr>
          <w:rFonts w:ascii="Arial" w:eastAsia="Arial" w:hAnsi="Arial" w:cs="Arial"/>
          <w:color w:val="000000" w:themeColor="text1"/>
        </w:rPr>
        <w:t xml:space="preserve"> </w:t>
      </w:r>
      <w:r w:rsidR="00086223" w:rsidRPr="00086223">
        <w:rPr>
          <w:rFonts w:ascii="Arial" w:hAnsi="Arial" w:cs="Arial"/>
          <w:color w:val="000000" w:themeColor="text1"/>
        </w:rPr>
        <w:t>rubles</w:t>
      </w:r>
      <w:r w:rsidR="009B2943" w:rsidRPr="00086223">
        <w:rPr>
          <w:rFonts w:ascii="Arial" w:eastAsia="Arial" w:hAnsi="Arial" w:cs="Arial"/>
          <w:color w:val="000000" w:themeColor="text1"/>
        </w:rPr>
        <w:t xml:space="preserve"> </w:t>
      </w:r>
      <w:r w:rsidR="00086223" w:rsidRPr="00086223">
        <w:rPr>
          <w:rFonts w:ascii="Arial" w:hAnsi="Arial" w:cs="Arial"/>
          <w:color w:val="000000" w:themeColor="text1"/>
        </w:rPr>
        <w:t>per month</w:t>
      </w:r>
      <w:r w:rsidR="009B2943" w:rsidRPr="00086223">
        <w:rPr>
          <w:rFonts w:ascii="Arial" w:hAnsi="Arial" w:cs="Arial"/>
          <w:color w:val="000000" w:themeColor="text1"/>
        </w:rPr>
        <w:t>.</w:t>
      </w:r>
    </w:p>
    <w:p w:rsidR="009B2943" w:rsidRPr="00086223" w:rsidRDefault="009B2943" w:rsidP="00C03715">
      <w:pPr>
        <w:pStyle w:val="Iauiue"/>
        <w:ind w:left="1440" w:hanging="360"/>
        <w:jc w:val="both"/>
        <w:rPr>
          <w:rFonts w:ascii="Arial" w:hAnsi="Arial" w:cs="Arial"/>
          <w:color w:val="000000" w:themeColor="text1"/>
        </w:rPr>
      </w:pPr>
    </w:p>
    <w:p w:rsidR="00C03715" w:rsidRPr="00086223" w:rsidRDefault="00C03715" w:rsidP="00C03715">
      <w:pPr>
        <w:ind w:left="360"/>
        <w:jc w:val="both"/>
        <w:rPr>
          <w:rFonts w:ascii="Arial" w:hAnsi="Arial" w:cs="Arial"/>
          <w:iCs/>
          <w:color w:val="000000" w:themeColor="text1"/>
        </w:rPr>
      </w:pPr>
    </w:p>
    <w:p w:rsidR="00D11D7F" w:rsidRPr="00B0372D" w:rsidRDefault="00C03715" w:rsidP="00D11D7F">
      <w:pPr>
        <w:ind w:left="360"/>
        <w:jc w:val="both"/>
        <w:rPr>
          <w:rFonts w:ascii="Arial" w:hAnsi="Arial" w:cs="Arial"/>
          <w:color w:val="000000" w:themeColor="text1"/>
        </w:rPr>
      </w:pPr>
      <w:r w:rsidRPr="00597819">
        <w:rPr>
          <w:rFonts w:ascii="Arial" w:hAnsi="Arial" w:cs="Arial"/>
          <w:iCs/>
          <w:color w:val="000000" w:themeColor="text1"/>
          <w:lang w:val="ru-RU"/>
        </w:rPr>
        <w:t>2.5.</w:t>
      </w:r>
      <w:r w:rsidR="00A30EFA" w:rsidRPr="00597819">
        <w:rPr>
          <w:rFonts w:ascii="Arial" w:hAnsi="Arial" w:cs="Arial"/>
          <w:iCs/>
          <w:color w:val="000000" w:themeColor="text1"/>
          <w:lang w:val="ru-RU"/>
        </w:rPr>
        <w:t>9</w:t>
      </w:r>
      <w:r w:rsidRPr="00597819">
        <w:rPr>
          <w:rFonts w:ascii="Arial" w:hAnsi="Arial" w:cs="Arial"/>
          <w:iCs/>
          <w:color w:val="000000" w:themeColor="text1"/>
          <w:lang w:val="ru-RU"/>
        </w:rPr>
        <w:t>.</w:t>
      </w:r>
      <w:r w:rsidRPr="00597819">
        <w:rPr>
          <w:rFonts w:ascii="Arial" w:eastAsia="Arial" w:hAnsi="Arial" w:cs="Arial"/>
          <w:iCs/>
          <w:color w:val="000000" w:themeColor="text1"/>
          <w:lang w:val="ru-RU"/>
        </w:rPr>
        <w:t xml:space="preserve"> </w:t>
      </w:r>
      <w:r w:rsidRPr="00597819">
        <w:rPr>
          <w:rFonts w:ascii="Arial" w:hAnsi="Arial" w:cs="Arial"/>
          <w:iCs/>
          <w:color w:val="000000" w:themeColor="text1"/>
          <w:lang w:val="ru-RU"/>
        </w:rPr>
        <w:tab/>
      </w:r>
      <w:r w:rsidR="00B0372D" w:rsidRPr="00B0372D">
        <w:rPr>
          <w:rFonts w:ascii="Arial" w:hAnsi="Arial" w:cs="Arial"/>
          <w:color w:val="000000" w:themeColor="text1"/>
        </w:rPr>
        <w:t>Providing one VPN</w:t>
      </w:r>
      <w:r w:rsidR="00B0372D">
        <w:rPr>
          <w:rFonts w:ascii="Arial" w:hAnsi="Arial" w:cs="Arial"/>
          <w:color w:val="000000" w:themeColor="text1"/>
        </w:rPr>
        <w:t>-login for accessing the Client’</w:t>
      </w:r>
      <w:r w:rsidR="00B0372D" w:rsidRPr="00B0372D">
        <w:rPr>
          <w:rFonts w:ascii="Arial" w:hAnsi="Arial" w:cs="Arial"/>
          <w:color w:val="000000" w:themeColor="text1"/>
        </w:rPr>
        <w:t xml:space="preserve">s equipment via the Internet with the </w:t>
      </w:r>
      <w:r w:rsidR="00B0372D">
        <w:rPr>
          <w:rFonts w:ascii="Arial" w:hAnsi="Arial" w:cs="Arial"/>
          <w:color w:val="000000" w:themeColor="text1"/>
        </w:rPr>
        <w:t>opportunity</w:t>
      </w:r>
      <w:r w:rsidR="00B0372D" w:rsidRPr="00B0372D">
        <w:rPr>
          <w:rFonts w:ascii="Arial" w:hAnsi="Arial" w:cs="Arial"/>
          <w:color w:val="000000" w:themeColor="text1"/>
        </w:rPr>
        <w:t xml:space="preserve"> of establishing one session</w:t>
      </w:r>
    </w:p>
    <w:p w:rsidR="00D11D7F" w:rsidRPr="00B0372D" w:rsidRDefault="00D11D7F" w:rsidP="00D11D7F">
      <w:pPr>
        <w:pStyle w:val="Iauiue"/>
        <w:ind w:left="1440" w:hanging="360"/>
        <w:jc w:val="both"/>
        <w:rPr>
          <w:rFonts w:ascii="Arial" w:hAnsi="Arial" w:cs="Arial"/>
          <w:color w:val="000000" w:themeColor="text1"/>
        </w:rPr>
      </w:pPr>
    </w:p>
    <w:p w:rsidR="00D11D7F" w:rsidRPr="00B0372D" w:rsidRDefault="00B0372D" w:rsidP="00D11D7F">
      <w:pPr>
        <w:pStyle w:val="Iauiue"/>
        <w:ind w:left="1440" w:hanging="360"/>
        <w:jc w:val="both"/>
        <w:rPr>
          <w:rFonts w:ascii="Arial" w:hAnsi="Arial" w:cs="Arial"/>
          <w:color w:val="000000" w:themeColor="text1"/>
        </w:rPr>
      </w:pPr>
      <w:r w:rsidRPr="00B0372D">
        <w:rPr>
          <w:rFonts w:ascii="Arial" w:hAnsi="Arial" w:cs="Arial"/>
          <w:color w:val="000000" w:themeColor="text1"/>
        </w:rPr>
        <w:t xml:space="preserve">Connection and </w:t>
      </w:r>
      <w:r>
        <w:rPr>
          <w:rFonts w:ascii="Arial" w:hAnsi="Arial" w:cs="Arial"/>
          <w:color w:val="000000" w:themeColor="text1"/>
        </w:rPr>
        <w:t>setting</w:t>
      </w:r>
      <w:r w:rsidRPr="00B0372D">
        <w:rPr>
          <w:rFonts w:ascii="Arial" w:hAnsi="Arial" w:cs="Arial"/>
          <w:color w:val="000000" w:themeColor="text1"/>
        </w:rPr>
        <w:t xml:space="preserve"> </w:t>
      </w:r>
      <w:r>
        <w:rPr>
          <w:rFonts w:ascii="Arial" w:hAnsi="Arial" w:cs="Arial"/>
          <w:color w:val="000000" w:themeColor="text1"/>
        </w:rPr>
        <w:t>up costs</w:t>
      </w:r>
      <w:r w:rsidRPr="00B0372D">
        <w:rPr>
          <w:rFonts w:ascii="Arial" w:hAnsi="Arial" w:cs="Arial"/>
          <w:color w:val="000000" w:themeColor="text1"/>
        </w:rPr>
        <w:t xml:space="preserve"> </w:t>
      </w:r>
      <w:r w:rsidR="00D11D7F" w:rsidRPr="00B0372D">
        <w:rPr>
          <w:rFonts w:ascii="Arial" w:hAnsi="Arial" w:cs="Arial"/>
          <w:color w:val="000000" w:themeColor="text1"/>
        </w:rPr>
        <w:t xml:space="preserve">1000 </w:t>
      </w:r>
      <w:r w:rsidR="00086223" w:rsidRPr="00B0372D">
        <w:rPr>
          <w:rFonts w:ascii="Arial" w:hAnsi="Arial" w:cs="Arial"/>
          <w:color w:val="000000" w:themeColor="text1"/>
        </w:rPr>
        <w:t>rubles</w:t>
      </w:r>
      <w:r w:rsidR="00D11D7F" w:rsidRPr="00B0372D">
        <w:rPr>
          <w:rFonts w:ascii="Arial" w:hAnsi="Arial" w:cs="Arial"/>
          <w:color w:val="000000" w:themeColor="text1"/>
        </w:rPr>
        <w:t>.</w:t>
      </w:r>
    </w:p>
    <w:p w:rsidR="00C03715" w:rsidRPr="00086223" w:rsidRDefault="00940DAC" w:rsidP="00D11D7F">
      <w:pPr>
        <w:ind w:left="732" w:firstLine="348"/>
        <w:jc w:val="both"/>
        <w:rPr>
          <w:rFonts w:ascii="Arial" w:hAnsi="Arial" w:cs="Arial"/>
          <w:color w:val="000000" w:themeColor="text1"/>
        </w:rPr>
      </w:pPr>
      <w:r w:rsidRPr="00086223">
        <w:rPr>
          <w:rFonts w:ascii="Arial" w:hAnsi="Arial" w:cs="Arial"/>
          <w:color w:val="000000" w:themeColor="text1"/>
        </w:rPr>
        <w:t>Subscription Fee</w:t>
      </w:r>
      <w:r w:rsidR="00D11D7F" w:rsidRPr="00086223">
        <w:rPr>
          <w:rFonts w:ascii="Arial" w:hAnsi="Arial" w:cs="Arial"/>
          <w:color w:val="000000" w:themeColor="text1"/>
        </w:rPr>
        <w:t xml:space="preserve"> – 1000 </w:t>
      </w:r>
      <w:r w:rsidR="00086223" w:rsidRPr="00086223">
        <w:rPr>
          <w:rFonts w:ascii="Arial" w:hAnsi="Arial" w:cs="Arial"/>
          <w:color w:val="000000" w:themeColor="text1"/>
        </w:rPr>
        <w:t>rubles</w:t>
      </w:r>
      <w:r w:rsidR="00D11D7F" w:rsidRPr="00086223">
        <w:rPr>
          <w:rFonts w:ascii="Arial" w:hAnsi="Arial" w:cs="Arial"/>
          <w:color w:val="000000" w:themeColor="text1"/>
        </w:rPr>
        <w:t xml:space="preserve"> </w:t>
      </w:r>
      <w:r w:rsidR="00086223" w:rsidRPr="00086223">
        <w:rPr>
          <w:rFonts w:ascii="Arial" w:hAnsi="Arial" w:cs="Arial"/>
          <w:color w:val="000000" w:themeColor="text1"/>
        </w:rPr>
        <w:t>per month</w:t>
      </w:r>
      <w:r w:rsidR="00D11D7F" w:rsidRPr="00086223">
        <w:rPr>
          <w:rFonts w:ascii="Arial" w:hAnsi="Arial" w:cs="Arial"/>
          <w:color w:val="000000" w:themeColor="text1"/>
        </w:rPr>
        <w:t>.</w:t>
      </w:r>
    </w:p>
    <w:p w:rsidR="009B2943" w:rsidRPr="00086223" w:rsidRDefault="009B2943" w:rsidP="00D11D7F">
      <w:pPr>
        <w:ind w:left="732" w:firstLine="348"/>
        <w:jc w:val="both"/>
        <w:rPr>
          <w:rFonts w:ascii="Arial" w:hAnsi="Arial" w:cs="Arial"/>
          <w:color w:val="000000" w:themeColor="text1"/>
        </w:rPr>
      </w:pPr>
    </w:p>
    <w:p w:rsidR="00C03715" w:rsidRPr="00086223" w:rsidRDefault="00C03715" w:rsidP="00C03715">
      <w:pPr>
        <w:pStyle w:val="Iauiue"/>
        <w:jc w:val="both"/>
        <w:rPr>
          <w:rFonts w:ascii="Arial" w:hAnsi="Arial" w:cs="Arial"/>
          <w:color w:val="000000" w:themeColor="text1"/>
        </w:rPr>
      </w:pPr>
    </w:p>
    <w:p w:rsidR="008F43F1" w:rsidRPr="00B0372D" w:rsidRDefault="008F43F1" w:rsidP="008F43F1">
      <w:pPr>
        <w:ind w:left="360"/>
        <w:jc w:val="both"/>
        <w:rPr>
          <w:rFonts w:ascii="Arial" w:hAnsi="Arial" w:cs="Arial"/>
          <w:iCs/>
          <w:color w:val="000000" w:themeColor="text1"/>
        </w:rPr>
      </w:pPr>
      <w:r w:rsidRPr="00597819">
        <w:rPr>
          <w:rFonts w:ascii="Arial" w:hAnsi="Arial" w:cs="Arial"/>
          <w:iCs/>
          <w:color w:val="000000" w:themeColor="text1"/>
          <w:lang w:val="ru-RU"/>
        </w:rPr>
        <w:t>2.5.</w:t>
      </w:r>
      <w:r w:rsidR="00A30EFA" w:rsidRPr="00597819">
        <w:rPr>
          <w:rFonts w:ascii="Arial" w:hAnsi="Arial" w:cs="Arial"/>
          <w:iCs/>
          <w:color w:val="000000" w:themeColor="text1"/>
          <w:lang w:val="ru-RU"/>
        </w:rPr>
        <w:t>10</w:t>
      </w:r>
      <w:r w:rsidRPr="00597819">
        <w:rPr>
          <w:rFonts w:ascii="Arial" w:hAnsi="Arial" w:cs="Arial"/>
          <w:iCs/>
          <w:color w:val="000000" w:themeColor="text1"/>
          <w:lang w:val="ru-RU"/>
        </w:rPr>
        <w:t>.</w:t>
      </w:r>
      <w:r w:rsidRPr="00597819">
        <w:rPr>
          <w:rFonts w:ascii="Arial" w:eastAsia="Arial" w:hAnsi="Arial" w:cs="Arial"/>
          <w:iCs/>
          <w:color w:val="000000" w:themeColor="text1"/>
          <w:lang w:val="ru-RU"/>
        </w:rPr>
        <w:t xml:space="preserve"> </w:t>
      </w:r>
      <w:r w:rsidRPr="00597819">
        <w:rPr>
          <w:rFonts w:ascii="Arial" w:hAnsi="Arial" w:cs="Arial"/>
          <w:iCs/>
          <w:color w:val="000000" w:themeColor="text1"/>
          <w:lang w:val="ru-RU"/>
        </w:rPr>
        <w:tab/>
      </w:r>
      <w:r w:rsidR="00B0372D">
        <w:rPr>
          <w:rFonts w:ascii="Arial" w:hAnsi="Arial" w:cs="Arial"/>
          <w:iCs/>
          <w:color w:val="000000" w:themeColor="text1"/>
        </w:rPr>
        <w:t>The i</w:t>
      </w:r>
      <w:r w:rsidR="00B0372D" w:rsidRPr="00B0372D">
        <w:rPr>
          <w:rFonts w:ascii="Arial" w:hAnsi="Arial" w:cs="Arial"/>
          <w:iCs/>
          <w:color w:val="000000" w:themeColor="text1"/>
        </w:rPr>
        <w:t>mplementation of network con</w:t>
      </w:r>
      <w:r w:rsidR="00B0372D">
        <w:rPr>
          <w:rFonts w:ascii="Arial" w:hAnsi="Arial" w:cs="Arial"/>
          <w:iCs/>
          <w:color w:val="000000" w:themeColor="text1"/>
        </w:rPr>
        <w:t>figuration not provided for in C</w:t>
      </w:r>
      <w:r w:rsidR="00B0372D" w:rsidRPr="00B0372D">
        <w:rPr>
          <w:rFonts w:ascii="Arial" w:hAnsi="Arial" w:cs="Arial"/>
          <w:iCs/>
          <w:color w:val="000000" w:themeColor="text1"/>
        </w:rPr>
        <w:t>lauses 2.1 - 2.4, 2.5.1-2.5.9 of these Terms</w:t>
      </w:r>
      <w:r w:rsidR="00B0372D">
        <w:rPr>
          <w:rFonts w:ascii="Arial" w:hAnsi="Arial" w:cs="Arial"/>
          <w:iCs/>
          <w:color w:val="000000" w:themeColor="text1"/>
        </w:rPr>
        <w:t xml:space="preserve"> and Conditions</w:t>
      </w:r>
    </w:p>
    <w:p w:rsidR="008F43F1" w:rsidRPr="00B0372D" w:rsidRDefault="008F43F1" w:rsidP="008F43F1">
      <w:pPr>
        <w:ind w:left="360"/>
        <w:jc w:val="both"/>
        <w:rPr>
          <w:rFonts w:ascii="Arial" w:hAnsi="Arial" w:cs="Arial"/>
          <w:iCs/>
          <w:color w:val="000000" w:themeColor="text1"/>
        </w:rPr>
      </w:pPr>
    </w:p>
    <w:p w:rsidR="008F43F1" w:rsidRPr="00B0372D" w:rsidRDefault="00B0372D" w:rsidP="004109FB">
      <w:pPr>
        <w:ind w:left="1134"/>
        <w:jc w:val="both"/>
        <w:rPr>
          <w:rFonts w:ascii="Arial" w:hAnsi="Arial" w:cs="Arial"/>
          <w:color w:val="000000" w:themeColor="text1"/>
        </w:rPr>
      </w:pPr>
      <w:r>
        <w:rPr>
          <w:rFonts w:ascii="Arial" w:hAnsi="Arial" w:cs="Arial"/>
          <w:color w:val="000000" w:themeColor="text1"/>
        </w:rPr>
        <w:t>Agreeing</w:t>
      </w:r>
      <w:r w:rsidRPr="00B0372D">
        <w:rPr>
          <w:rFonts w:ascii="Arial" w:hAnsi="Arial" w:cs="Arial"/>
          <w:color w:val="000000" w:themeColor="text1"/>
        </w:rPr>
        <w:t xml:space="preserve"> and </w:t>
      </w:r>
      <w:r>
        <w:rPr>
          <w:rFonts w:ascii="Arial" w:hAnsi="Arial" w:cs="Arial"/>
          <w:color w:val="000000" w:themeColor="text1"/>
        </w:rPr>
        <w:t>setting up the</w:t>
      </w:r>
      <w:r w:rsidRPr="00B0372D">
        <w:rPr>
          <w:rFonts w:ascii="Arial" w:hAnsi="Arial" w:cs="Arial"/>
          <w:color w:val="000000" w:themeColor="text1"/>
        </w:rPr>
        <w:t xml:space="preserve"> network configuration </w:t>
      </w:r>
      <w:r>
        <w:rPr>
          <w:rFonts w:ascii="Arial" w:eastAsia="Arial" w:hAnsi="Arial" w:cs="Arial"/>
          <w:color w:val="000000" w:themeColor="text1"/>
        </w:rPr>
        <w:t>costs</w:t>
      </w:r>
      <w:r w:rsidR="008F43F1" w:rsidRPr="00B0372D">
        <w:rPr>
          <w:rFonts w:ascii="Arial" w:eastAsia="Arial" w:hAnsi="Arial" w:cs="Arial"/>
          <w:color w:val="000000" w:themeColor="text1"/>
        </w:rPr>
        <w:t xml:space="preserve"> </w:t>
      </w:r>
      <w:r w:rsidR="008F43F1" w:rsidRPr="00B0372D">
        <w:rPr>
          <w:rFonts w:ascii="Arial" w:hAnsi="Arial" w:cs="Arial"/>
          <w:color w:val="000000" w:themeColor="text1"/>
        </w:rPr>
        <w:t>1000</w:t>
      </w:r>
      <w:r w:rsidR="008F43F1" w:rsidRPr="00B0372D">
        <w:rPr>
          <w:rFonts w:ascii="Arial" w:eastAsia="Arial" w:hAnsi="Arial" w:cs="Arial"/>
          <w:color w:val="000000" w:themeColor="text1"/>
        </w:rPr>
        <w:t xml:space="preserve"> </w:t>
      </w:r>
      <w:r w:rsidR="00086223" w:rsidRPr="00B0372D">
        <w:rPr>
          <w:rFonts w:ascii="Arial" w:hAnsi="Arial" w:cs="Arial"/>
          <w:color w:val="000000" w:themeColor="text1"/>
        </w:rPr>
        <w:t>rubles</w:t>
      </w:r>
      <w:r w:rsidR="008F43F1" w:rsidRPr="00B0372D">
        <w:rPr>
          <w:rFonts w:ascii="Arial" w:hAnsi="Arial" w:cs="Arial"/>
          <w:color w:val="000000" w:themeColor="text1"/>
        </w:rPr>
        <w:t>.</w:t>
      </w:r>
    </w:p>
    <w:p w:rsidR="008F43F1" w:rsidRPr="00B0372D" w:rsidRDefault="008F43F1" w:rsidP="00C03715">
      <w:pPr>
        <w:pStyle w:val="Iauiue"/>
        <w:jc w:val="both"/>
        <w:rPr>
          <w:rFonts w:ascii="Arial" w:hAnsi="Arial" w:cs="Arial"/>
          <w:color w:val="000000" w:themeColor="text1"/>
        </w:rPr>
      </w:pPr>
    </w:p>
    <w:p w:rsidR="00C03715" w:rsidRPr="00B0372D" w:rsidRDefault="00C03715" w:rsidP="00C03715">
      <w:pPr>
        <w:tabs>
          <w:tab w:val="left" w:pos="851"/>
        </w:tabs>
        <w:ind w:left="1276" w:hanging="916"/>
        <w:jc w:val="both"/>
        <w:rPr>
          <w:rFonts w:ascii="Arial" w:eastAsia="Arial" w:hAnsi="Arial" w:cs="Arial"/>
          <w:color w:val="000000" w:themeColor="text1"/>
        </w:rPr>
      </w:pPr>
      <w:r w:rsidRPr="00597819">
        <w:rPr>
          <w:rFonts w:ascii="Arial" w:hAnsi="Arial" w:cs="Arial"/>
          <w:color w:val="000000" w:themeColor="text1"/>
          <w:lang w:val="ru-RU"/>
        </w:rPr>
        <w:t>2.5.</w:t>
      </w:r>
      <w:r w:rsidR="009B2943" w:rsidRPr="00597819">
        <w:rPr>
          <w:rFonts w:ascii="Arial" w:hAnsi="Arial" w:cs="Arial"/>
          <w:color w:val="000000" w:themeColor="text1"/>
          <w:lang w:val="ru-RU"/>
        </w:rPr>
        <w:t>1</w:t>
      </w:r>
      <w:r w:rsidR="00A30EFA" w:rsidRPr="00597819">
        <w:rPr>
          <w:rFonts w:ascii="Arial" w:hAnsi="Arial" w:cs="Arial"/>
          <w:color w:val="000000" w:themeColor="text1"/>
          <w:lang w:val="ru-RU"/>
        </w:rPr>
        <w:t>1</w:t>
      </w:r>
      <w:r w:rsidRPr="00597819">
        <w:rPr>
          <w:rFonts w:ascii="Arial" w:hAnsi="Arial" w:cs="Arial"/>
          <w:color w:val="000000" w:themeColor="text1"/>
          <w:lang w:val="ru-RU"/>
        </w:rPr>
        <w:t>.</w:t>
      </w:r>
      <w:r w:rsidRPr="00597819">
        <w:rPr>
          <w:rFonts w:ascii="Arial" w:hAnsi="Arial" w:cs="Arial"/>
          <w:color w:val="000000" w:themeColor="text1"/>
          <w:lang w:val="ru-RU"/>
        </w:rPr>
        <w:tab/>
      </w:r>
      <w:r w:rsidR="00B0372D">
        <w:rPr>
          <w:rFonts w:ascii="Arial" w:hAnsi="Arial" w:cs="Arial"/>
          <w:color w:val="000000" w:themeColor="text1"/>
        </w:rPr>
        <w:t>The a</w:t>
      </w:r>
      <w:r w:rsidR="00B0372D" w:rsidRPr="00B0372D">
        <w:rPr>
          <w:rFonts w:ascii="Arial" w:hAnsi="Arial"/>
          <w:color w:val="000000" w:themeColor="text1"/>
        </w:rPr>
        <w:t xml:space="preserve">dditional maintenance of the </w:t>
      </w:r>
      <w:r w:rsidR="00B0372D">
        <w:rPr>
          <w:rFonts w:ascii="Arial" w:hAnsi="Arial"/>
          <w:color w:val="000000" w:themeColor="text1"/>
        </w:rPr>
        <w:t>Client’s</w:t>
      </w:r>
      <w:r w:rsidR="00B0372D" w:rsidRPr="00B0372D">
        <w:rPr>
          <w:rFonts w:ascii="Arial" w:hAnsi="Arial"/>
          <w:color w:val="000000" w:themeColor="text1"/>
        </w:rPr>
        <w:t xml:space="preserve"> </w:t>
      </w:r>
      <w:r w:rsidR="00B0372D">
        <w:rPr>
          <w:rFonts w:ascii="Arial" w:hAnsi="Arial"/>
          <w:color w:val="000000" w:themeColor="text1"/>
        </w:rPr>
        <w:t xml:space="preserve">equipment being placed </w:t>
      </w:r>
      <w:r w:rsidR="00B0372D" w:rsidRPr="00B0372D">
        <w:rPr>
          <w:rFonts w:ascii="Arial" w:hAnsi="Arial"/>
          <w:color w:val="000000" w:themeColor="text1"/>
        </w:rPr>
        <w:t xml:space="preserve">includes </w:t>
      </w:r>
      <w:r w:rsidR="00B0372D">
        <w:rPr>
          <w:rFonts w:ascii="Arial" w:hAnsi="Arial"/>
          <w:color w:val="000000" w:themeColor="text1"/>
        </w:rPr>
        <w:t xml:space="preserve">the </w:t>
      </w:r>
      <w:r w:rsidR="00B0372D" w:rsidRPr="00B0372D">
        <w:rPr>
          <w:rFonts w:ascii="Arial" w:hAnsi="Arial"/>
          <w:color w:val="000000" w:themeColor="text1"/>
        </w:rPr>
        <w:t xml:space="preserve">prompt diagnostics of equipment malfunctions </w:t>
      </w:r>
      <w:r w:rsidR="00B0372D">
        <w:rPr>
          <w:rFonts w:ascii="Arial" w:hAnsi="Arial"/>
          <w:color w:val="000000" w:themeColor="text1"/>
        </w:rPr>
        <w:t>and the</w:t>
      </w:r>
      <w:r w:rsidR="00B0372D" w:rsidRPr="00B0372D">
        <w:rPr>
          <w:rFonts w:ascii="Arial" w:hAnsi="Arial"/>
          <w:color w:val="000000" w:themeColor="text1"/>
        </w:rPr>
        <w:t xml:space="preserve"> replacement of spare parts. </w:t>
      </w:r>
      <w:r w:rsidR="00B0372D">
        <w:rPr>
          <w:rFonts w:ascii="Arial" w:hAnsi="Arial"/>
          <w:color w:val="000000" w:themeColor="text1"/>
        </w:rPr>
        <w:t>The s</w:t>
      </w:r>
      <w:r w:rsidR="00B0372D" w:rsidRPr="00B0372D">
        <w:rPr>
          <w:rFonts w:ascii="Arial" w:hAnsi="Arial"/>
          <w:color w:val="000000" w:themeColor="text1"/>
        </w:rPr>
        <w:t xml:space="preserve">pare parts </w:t>
      </w:r>
      <w:r w:rsidR="00B0372D">
        <w:rPr>
          <w:rFonts w:ascii="Arial" w:hAnsi="Arial"/>
          <w:color w:val="000000" w:themeColor="text1"/>
        </w:rPr>
        <w:t>shall be</w:t>
      </w:r>
      <w:r w:rsidR="00B0372D" w:rsidRPr="00B0372D">
        <w:rPr>
          <w:rFonts w:ascii="Arial" w:hAnsi="Arial"/>
          <w:color w:val="000000" w:themeColor="text1"/>
        </w:rPr>
        <w:t xml:space="preserve"> deposited in advance by the Client at the premises of the Partnership. </w:t>
      </w:r>
      <w:r w:rsidR="00B0372D">
        <w:rPr>
          <w:rFonts w:ascii="Arial" w:hAnsi="Arial"/>
          <w:color w:val="000000" w:themeColor="text1"/>
        </w:rPr>
        <w:t>The r</w:t>
      </w:r>
      <w:r w:rsidR="00B0372D" w:rsidRPr="00B0372D">
        <w:rPr>
          <w:rFonts w:ascii="Arial" w:hAnsi="Arial"/>
          <w:color w:val="000000" w:themeColor="text1"/>
        </w:rPr>
        <w:t>epair of failed equipment components is not included in additional maintenance</w:t>
      </w:r>
      <w:r w:rsidRPr="00B0372D">
        <w:rPr>
          <w:rFonts w:ascii="Arial" w:eastAsia="Arial" w:hAnsi="Arial" w:cs="Arial"/>
          <w:color w:val="000000" w:themeColor="text1"/>
        </w:rPr>
        <w:t>.</w:t>
      </w:r>
    </w:p>
    <w:p w:rsidR="00C03715" w:rsidRPr="00B0372D" w:rsidRDefault="00B0372D" w:rsidP="00C03715">
      <w:pPr>
        <w:tabs>
          <w:tab w:val="left" w:pos="851"/>
        </w:tabs>
        <w:ind w:left="1276" w:hanging="16"/>
        <w:jc w:val="both"/>
        <w:rPr>
          <w:rFonts w:ascii="Arial" w:hAnsi="Arial" w:cs="Arial"/>
          <w:color w:val="000000" w:themeColor="text1"/>
        </w:rPr>
      </w:pPr>
      <w:r w:rsidRPr="00B0372D">
        <w:rPr>
          <w:rFonts w:ascii="Arial" w:hAnsi="Arial" w:cs="Arial"/>
          <w:color w:val="000000" w:themeColor="text1"/>
        </w:rPr>
        <w:t>The fee is charged for each server or a unit of other equipment of the Client accepted for placement</w:t>
      </w:r>
      <w:r w:rsidR="00C03715" w:rsidRPr="00B0372D">
        <w:rPr>
          <w:rFonts w:ascii="Arial" w:hAnsi="Arial" w:cs="Arial"/>
          <w:color w:val="000000" w:themeColor="text1"/>
        </w:rPr>
        <w:t>.</w:t>
      </w:r>
    </w:p>
    <w:p w:rsidR="00C03715" w:rsidRPr="00B0372D" w:rsidRDefault="00C03715" w:rsidP="00C03715">
      <w:pPr>
        <w:tabs>
          <w:tab w:val="left" w:pos="426"/>
          <w:tab w:val="left" w:pos="720"/>
        </w:tabs>
        <w:ind w:left="426"/>
        <w:jc w:val="both"/>
        <w:rPr>
          <w:rFonts w:ascii="Arial" w:hAnsi="Arial" w:cs="Arial"/>
          <w:color w:val="000000" w:themeColor="text1"/>
        </w:rPr>
      </w:pPr>
    </w:p>
    <w:p w:rsidR="00C03715" w:rsidRPr="00086223" w:rsidRDefault="00940DAC" w:rsidP="00C03715">
      <w:pPr>
        <w:ind w:left="1134"/>
        <w:jc w:val="both"/>
        <w:rPr>
          <w:rFonts w:ascii="Arial" w:hAnsi="Arial" w:cs="Arial"/>
          <w:color w:val="000000" w:themeColor="text1"/>
        </w:rPr>
      </w:pPr>
      <w:r w:rsidRPr="00086223">
        <w:rPr>
          <w:rFonts w:ascii="Arial" w:hAnsi="Arial" w:cs="Arial"/>
          <w:color w:val="000000" w:themeColor="text1"/>
        </w:rPr>
        <w:t>Subscription Fee</w:t>
      </w:r>
      <w:r w:rsidR="00C03715" w:rsidRPr="00086223">
        <w:rPr>
          <w:rFonts w:ascii="Arial" w:eastAsia="Arial" w:hAnsi="Arial" w:cs="Arial"/>
          <w:color w:val="000000" w:themeColor="text1"/>
        </w:rPr>
        <w:t xml:space="preserve"> </w:t>
      </w:r>
      <w:r w:rsidR="00B0372D">
        <w:rPr>
          <w:rFonts w:ascii="Arial" w:eastAsia="Arial" w:hAnsi="Arial" w:cs="Arial"/>
          <w:color w:val="000000" w:themeColor="text1"/>
        </w:rPr>
        <w:t>is</w:t>
      </w:r>
      <w:r w:rsidR="00C03715" w:rsidRPr="00086223">
        <w:rPr>
          <w:rFonts w:ascii="Arial" w:eastAsia="Arial" w:hAnsi="Arial" w:cs="Arial"/>
          <w:color w:val="000000" w:themeColor="text1"/>
        </w:rPr>
        <w:t xml:space="preserve"> </w:t>
      </w:r>
      <w:r w:rsidR="00C03715" w:rsidRPr="00086223">
        <w:rPr>
          <w:rFonts w:ascii="Arial" w:hAnsi="Arial" w:cs="Arial"/>
          <w:color w:val="000000" w:themeColor="text1"/>
        </w:rPr>
        <w:t>9</w:t>
      </w:r>
      <w:r w:rsidR="00C03715" w:rsidRPr="00597819">
        <w:rPr>
          <w:rFonts w:ascii="Arial" w:hAnsi="Arial" w:cs="Arial"/>
          <w:color w:val="000000" w:themeColor="text1"/>
        </w:rPr>
        <w:t> </w:t>
      </w:r>
      <w:r w:rsidR="00C03715" w:rsidRPr="00086223">
        <w:rPr>
          <w:rFonts w:ascii="Arial" w:hAnsi="Arial" w:cs="Arial"/>
          <w:color w:val="000000" w:themeColor="text1"/>
        </w:rPr>
        <w:t>000</w:t>
      </w:r>
      <w:r w:rsidR="00C03715" w:rsidRPr="00086223">
        <w:rPr>
          <w:rFonts w:ascii="Arial" w:eastAsia="Arial" w:hAnsi="Arial" w:cs="Arial"/>
          <w:color w:val="000000" w:themeColor="text1"/>
        </w:rPr>
        <w:t xml:space="preserve"> </w:t>
      </w:r>
      <w:r w:rsidR="00086223" w:rsidRPr="00086223">
        <w:rPr>
          <w:rFonts w:ascii="Arial" w:hAnsi="Arial" w:cs="Arial"/>
          <w:color w:val="000000" w:themeColor="text1"/>
        </w:rPr>
        <w:t>rubles</w:t>
      </w:r>
      <w:r w:rsidR="00C03715" w:rsidRPr="00086223">
        <w:rPr>
          <w:rFonts w:ascii="Arial" w:eastAsia="Arial" w:hAnsi="Arial" w:cs="Arial"/>
          <w:color w:val="000000" w:themeColor="text1"/>
        </w:rPr>
        <w:t xml:space="preserve"> </w:t>
      </w:r>
      <w:r w:rsidR="00086223" w:rsidRPr="00086223">
        <w:rPr>
          <w:rFonts w:ascii="Arial" w:hAnsi="Arial" w:cs="Arial"/>
          <w:color w:val="000000" w:themeColor="text1"/>
        </w:rPr>
        <w:t>per month</w:t>
      </w:r>
      <w:r w:rsidR="00C03715" w:rsidRPr="00086223">
        <w:rPr>
          <w:rFonts w:ascii="Arial" w:hAnsi="Arial" w:cs="Arial"/>
          <w:color w:val="000000" w:themeColor="text1"/>
        </w:rPr>
        <w:t>.</w:t>
      </w:r>
    </w:p>
    <w:p w:rsidR="00C03715" w:rsidRPr="00086223" w:rsidRDefault="00C03715" w:rsidP="00C03715">
      <w:pPr>
        <w:pStyle w:val="Iauiue"/>
        <w:ind w:left="1440" w:hanging="360"/>
        <w:jc w:val="both"/>
        <w:rPr>
          <w:rFonts w:ascii="Arial" w:hAnsi="Arial" w:cs="Arial"/>
          <w:color w:val="000000" w:themeColor="text1"/>
        </w:rPr>
      </w:pPr>
    </w:p>
    <w:p w:rsidR="00381F2E" w:rsidRPr="00B0372D" w:rsidRDefault="00952B0C" w:rsidP="004109FB">
      <w:pPr>
        <w:pStyle w:val="Iauiue"/>
        <w:ind w:left="1080" w:hanging="654"/>
        <w:jc w:val="both"/>
        <w:rPr>
          <w:rFonts w:ascii="Arial" w:hAnsi="Arial" w:cs="Arial"/>
          <w:color w:val="000000" w:themeColor="text1"/>
        </w:rPr>
      </w:pPr>
      <w:r w:rsidRPr="00597819">
        <w:rPr>
          <w:rFonts w:ascii="Arial" w:hAnsi="Arial" w:cs="Arial"/>
          <w:color w:val="000000" w:themeColor="text1"/>
          <w:lang w:val="ru-RU"/>
        </w:rPr>
        <w:t>2.5.</w:t>
      </w:r>
      <w:r w:rsidR="009B2943" w:rsidRPr="00597819">
        <w:rPr>
          <w:rFonts w:ascii="Arial" w:hAnsi="Arial" w:cs="Arial"/>
          <w:color w:val="000000" w:themeColor="text1"/>
          <w:lang w:val="ru-RU"/>
        </w:rPr>
        <w:t>1</w:t>
      </w:r>
      <w:r w:rsidR="00A30EFA" w:rsidRPr="00597819">
        <w:rPr>
          <w:rFonts w:ascii="Arial" w:hAnsi="Arial" w:cs="Arial"/>
          <w:color w:val="000000" w:themeColor="text1"/>
          <w:lang w:val="ru-RU"/>
        </w:rPr>
        <w:t>2</w:t>
      </w:r>
      <w:r w:rsidRPr="00597819">
        <w:rPr>
          <w:rFonts w:ascii="Arial" w:hAnsi="Arial" w:cs="Arial"/>
          <w:color w:val="000000" w:themeColor="text1"/>
          <w:lang w:val="ru-RU"/>
        </w:rPr>
        <w:t>.</w:t>
      </w:r>
      <w:r w:rsidRPr="00597819">
        <w:rPr>
          <w:rFonts w:ascii="Arial" w:hAnsi="Arial" w:cs="Arial"/>
          <w:color w:val="000000" w:themeColor="text1"/>
          <w:lang w:val="ru-RU"/>
        </w:rPr>
        <w:tab/>
      </w:r>
      <w:r w:rsidR="00B0372D" w:rsidRPr="00B0372D">
        <w:rPr>
          <w:rFonts w:ascii="Arial" w:hAnsi="Arial" w:cs="Arial"/>
          <w:color w:val="000000" w:themeColor="text1"/>
        </w:rPr>
        <w:t xml:space="preserve">Establishing and maintaining </w:t>
      </w:r>
      <w:r w:rsidR="00B0372D">
        <w:rPr>
          <w:rFonts w:ascii="Arial" w:hAnsi="Arial" w:cs="Arial"/>
          <w:color w:val="000000" w:themeColor="text1"/>
        </w:rPr>
        <w:t xml:space="preserve">the </w:t>
      </w:r>
      <w:r w:rsidR="00B0372D" w:rsidRPr="00B0372D">
        <w:rPr>
          <w:rFonts w:ascii="Arial" w:hAnsi="Arial" w:cs="Arial"/>
          <w:color w:val="000000" w:themeColor="text1"/>
        </w:rPr>
        <w:t xml:space="preserve">access via the Internet </w:t>
      </w:r>
      <w:r w:rsidR="00B0372D">
        <w:rPr>
          <w:rFonts w:ascii="Arial" w:hAnsi="Arial" w:cs="Arial"/>
          <w:color w:val="000000" w:themeColor="text1"/>
        </w:rPr>
        <w:t>by means of</w:t>
      </w:r>
      <w:r w:rsidR="00B0372D" w:rsidRPr="00B0372D">
        <w:rPr>
          <w:rFonts w:ascii="Arial" w:hAnsi="Arial" w:cs="Arial"/>
          <w:color w:val="000000" w:themeColor="text1"/>
        </w:rPr>
        <w:t xml:space="preserve"> VPN connection with the provision of one VPN login and the </w:t>
      </w:r>
      <w:r w:rsidR="00B0372D">
        <w:rPr>
          <w:rFonts w:ascii="Arial" w:hAnsi="Arial" w:cs="Arial"/>
          <w:color w:val="000000" w:themeColor="text1"/>
        </w:rPr>
        <w:t>opportunity</w:t>
      </w:r>
      <w:r w:rsidR="00B0372D" w:rsidRPr="00B0372D">
        <w:rPr>
          <w:rFonts w:ascii="Arial" w:hAnsi="Arial" w:cs="Arial"/>
          <w:color w:val="000000" w:themeColor="text1"/>
        </w:rPr>
        <w:t xml:space="preserve"> </w:t>
      </w:r>
      <w:r w:rsidR="00B0372D">
        <w:rPr>
          <w:rFonts w:ascii="Arial" w:hAnsi="Arial" w:cs="Arial"/>
          <w:color w:val="000000" w:themeColor="text1"/>
        </w:rPr>
        <w:t>of</w:t>
      </w:r>
      <w:r w:rsidR="00B0372D" w:rsidRPr="00B0372D">
        <w:rPr>
          <w:rFonts w:ascii="Arial" w:hAnsi="Arial" w:cs="Arial"/>
          <w:color w:val="000000" w:themeColor="text1"/>
        </w:rPr>
        <w:t xml:space="preserve"> establish</w:t>
      </w:r>
      <w:r w:rsidR="00B0372D">
        <w:rPr>
          <w:rFonts w:ascii="Arial" w:hAnsi="Arial" w:cs="Arial"/>
          <w:color w:val="000000" w:themeColor="text1"/>
        </w:rPr>
        <w:t>ing</w:t>
      </w:r>
      <w:r w:rsidR="00B0372D" w:rsidRPr="00B0372D">
        <w:rPr>
          <w:rFonts w:ascii="Arial" w:hAnsi="Arial" w:cs="Arial"/>
          <w:color w:val="000000" w:themeColor="text1"/>
        </w:rPr>
        <w:t xml:space="preserve"> one session</w:t>
      </w:r>
      <w:r w:rsidR="00381F2E" w:rsidRPr="00B0372D">
        <w:rPr>
          <w:rFonts w:ascii="Arial" w:hAnsi="Arial" w:cs="Arial"/>
          <w:color w:val="000000" w:themeColor="text1"/>
        </w:rPr>
        <w:t>.</w:t>
      </w:r>
    </w:p>
    <w:p w:rsidR="00782756" w:rsidRPr="00B0372D" w:rsidRDefault="00782756" w:rsidP="00381F2E">
      <w:pPr>
        <w:pStyle w:val="Iauiue"/>
        <w:ind w:left="1080" w:hanging="654"/>
        <w:jc w:val="both"/>
        <w:rPr>
          <w:rFonts w:ascii="Arial" w:hAnsi="Arial" w:cs="Arial"/>
          <w:color w:val="000000" w:themeColor="text1"/>
        </w:rPr>
      </w:pPr>
    </w:p>
    <w:p w:rsidR="00782756" w:rsidRPr="00B0372D" w:rsidRDefault="00B0372D" w:rsidP="00782756">
      <w:pPr>
        <w:pStyle w:val="Iauiue"/>
        <w:ind w:left="1440" w:hanging="360"/>
        <w:jc w:val="both"/>
        <w:rPr>
          <w:rFonts w:ascii="Arial" w:hAnsi="Arial" w:cs="Arial"/>
          <w:color w:val="000000" w:themeColor="text1"/>
        </w:rPr>
      </w:pPr>
      <w:r w:rsidRPr="00B0372D">
        <w:rPr>
          <w:rFonts w:ascii="Arial" w:hAnsi="Arial" w:cs="Arial"/>
          <w:color w:val="000000" w:themeColor="text1"/>
        </w:rPr>
        <w:t xml:space="preserve">Connection and </w:t>
      </w:r>
      <w:r>
        <w:rPr>
          <w:rFonts w:ascii="Arial" w:hAnsi="Arial" w:cs="Arial"/>
          <w:color w:val="000000" w:themeColor="text1"/>
        </w:rPr>
        <w:t>setting</w:t>
      </w:r>
      <w:r w:rsidRPr="00B0372D">
        <w:rPr>
          <w:rFonts w:ascii="Arial" w:hAnsi="Arial" w:cs="Arial"/>
          <w:color w:val="000000" w:themeColor="text1"/>
        </w:rPr>
        <w:t xml:space="preserve"> </w:t>
      </w:r>
      <w:r>
        <w:rPr>
          <w:rFonts w:ascii="Arial" w:hAnsi="Arial" w:cs="Arial"/>
          <w:color w:val="000000" w:themeColor="text1"/>
        </w:rPr>
        <w:t>up costs</w:t>
      </w:r>
      <w:r w:rsidR="00782756" w:rsidRPr="00B0372D">
        <w:rPr>
          <w:rFonts w:ascii="Arial" w:hAnsi="Arial" w:cs="Arial"/>
          <w:color w:val="000000" w:themeColor="text1"/>
        </w:rPr>
        <w:t xml:space="preserve"> 1000 </w:t>
      </w:r>
      <w:r w:rsidR="00086223" w:rsidRPr="00B0372D">
        <w:rPr>
          <w:rFonts w:ascii="Arial" w:hAnsi="Arial" w:cs="Arial"/>
          <w:color w:val="000000" w:themeColor="text1"/>
        </w:rPr>
        <w:t>rubles</w:t>
      </w:r>
      <w:r w:rsidR="00782756" w:rsidRPr="00B0372D">
        <w:rPr>
          <w:rFonts w:ascii="Arial" w:hAnsi="Arial" w:cs="Arial"/>
          <w:color w:val="000000" w:themeColor="text1"/>
        </w:rPr>
        <w:t>.</w:t>
      </w:r>
    </w:p>
    <w:p w:rsidR="00782756" w:rsidRPr="00086223" w:rsidRDefault="00940DAC" w:rsidP="00782756">
      <w:pPr>
        <w:ind w:left="732" w:firstLine="348"/>
        <w:jc w:val="both"/>
        <w:rPr>
          <w:rFonts w:ascii="Arial" w:hAnsi="Arial" w:cs="Arial"/>
          <w:color w:val="000000" w:themeColor="text1"/>
        </w:rPr>
      </w:pPr>
      <w:r w:rsidRPr="00086223">
        <w:rPr>
          <w:rFonts w:ascii="Arial" w:hAnsi="Arial" w:cs="Arial"/>
          <w:color w:val="000000" w:themeColor="text1"/>
        </w:rPr>
        <w:t>Subscription Fee</w:t>
      </w:r>
      <w:r w:rsidR="00782756" w:rsidRPr="00086223">
        <w:rPr>
          <w:rFonts w:ascii="Arial" w:hAnsi="Arial" w:cs="Arial"/>
          <w:color w:val="000000" w:themeColor="text1"/>
        </w:rPr>
        <w:t xml:space="preserve"> </w:t>
      </w:r>
      <w:r w:rsidR="00B0372D">
        <w:rPr>
          <w:rFonts w:ascii="Arial" w:hAnsi="Arial" w:cs="Arial"/>
          <w:color w:val="000000" w:themeColor="text1"/>
        </w:rPr>
        <w:t>is</w:t>
      </w:r>
      <w:r w:rsidR="00782756" w:rsidRPr="00086223">
        <w:rPr>
          <w:rFonts w:ascii="Arial" w:hAnsi="Arial" w:cs="Arial"/>
          <w:color w:val="000000" w:themeColor="text1"/>
        </w:rPr>
        <w:t xml:space="preserve"> 1000 </w:t>
      </w:r>
      <w:r w:rsidR="00086223" w:rsidRPr="00086223">
        <w:rPr>
          <w:rFonts w:ascii="Arial" w:hAnsi="Arial" w:cs="Arial"/>
          <w:color w:val="000000" w:themeColor="text1"/>
        </w:rPr>
        <w:t>rubles</w:t>
      </w:r>
      <w:r w:rsidR="00782756" w:rsidRPr="00086223">
        <w:rPr>
          <w:rFonts w:ascii="Arial" w:hAnsi="Arial" w:cs="Arial"/>
          <w:color w:val="000000" w:themeColor="text1"/>
        </w:rPr>
        <w:t xml:space="preserve"> </w:t>
      </w:r>
      <w:r w:rsidR="00086223" w:rsidRPr="00086223">
        <w:rPr>
          <w:rFonts w:ascii="Arial" w:hAnsi="Arial" w:cs="Arial"/>
          <w:color w:val="000000" w:themeColor="text1"/>
        </w:rPr>
        <w:t>per month</w:t>
      </w:r>
      <w:r w:rsidR="00782756" w:rsidRPr="00086223">
        <w:rPr>
          <w:rFonts w:ascii="Arial" w:hAnsi="Arial" w:cs="Arial"/>
          <w:color w:val="000000" w:themeColor="text1"/>
        </w:rPr>
        <w:t>.</w:t>
      </w:r>
    </w:p>
    <w:p w:rsidR="00AD5567" w:rsidRPr="00086223" w:rsidRDefault="00AD5567" w:rsidP="00E65364">
      <w:pPr>
        <w:tabs>
          <w:tab w:val="left" w:pos="851"/>
        </w:tabs>
        <w:ind w:left="1276" w:hanging="916"/>
        <w:jc w:val="both"/>
        <w:rPr>
          <w:rFonts w:ascii="Arial" w:hAnsi="Arial" w:cs="Arial"/>
          <w:color w:val="000000" w:themeColor="text1"/>
        </w:rPr>
      </w:pPr>
    </w:p>
    <w:p w:rsidR="00952B0C" w:rsidRPr="00B0372D" w:rsidRDefault="00AD5567" w:rsidP="00E65364">
      <w:pPr>
        <w:tabs>
          <w:tab w:val="left" w:pos="851"/>
        </w:tabs>
        <w:ind w:left="1276" w:hanging="916"/>
        <w:jc w:val="both"/>
        <w:rPr>
          <w:rFonts w:ascii="Arial" w:hAnsi="Arial" w:cs="Arial"/>
          <w:color w:val="000000" w:themeColor="text1"/>
        </w:rPr>
      </w:pPr>
      <w:r w:rsidRPr="00086223">
        <w:rPr>
          <w:rFonts w:ascii="Arial" w:hAnsi="Arial" w:cs="Arial"/>
          <w:color w:val="000000" w:themeColor="text1"/>
        </w:rPr>
        <w:tab/>
      </w:r>
      <w:r w:rsidRPr="00086223">
        <w:rPr>
          <w:rFonts w:ascii="Arial" w:hAnsi="Arial" w:cs="Arial"/>
          <w:color w:val="000000" w:themeColor="text1"/>
        </w:rPr>
        <w:tab/>
      </w:r>
      <w:r w:rsidR="00B0372D" w:rsidRPr="00B0372D">
        <w:rPr>
          <w:rFonts w:ascii="Arial" w:hAnsi="Arial" w:cs="Arial"/>
          <w:color w:val="000000" w:themeColor="text1"/>
        </w:rPr>
        <w:t>The service is provided only if the Client is not provided wi</w:t>
      </w:r>
      <w:r w:rsidR="00B0372D">
        <w:rPr>
          <w:rFonts w:ascii="Arial" w:hAnsi="Arial" w:cs="Arial"/>
          <w:color w:val="000000" w:themeColor="text1"/>
        </w:rPr>
        <w:t xml:space="preserve">th services in accordance with </w:t>
      </w:r>
      <w:r w:rsidR="00B0372D">
        <w:rPr>
          <w:rFonts w:ascii="Arial" w:hAnsi="Arial" w:cs="Arial"/>
          <w:color w:val="000000" w:themeColor="text1"/>
          <w:lang w:val="ru-RU"/>
        </w:rPr>
        <w:t>С</w:t>
      </w:r>
      <w:r w:rsidR="00B0372D" w:rsidRPr="00B0372D">
        <w:rPr>
          <w:rFonts w:ascii="Arial" w:hAnsi="Arial" w:cs="Arial"/>
          <w:color w:val="000000" w:themeColor="text1"/>
        </w:rPr>
        <w:t>lause</w:t>
      </w:r>
      <w:r w:rsidR="00B0372D">
        <w:rPr>
          <w:rFonts w:ascii="Arial" w:hAnsi="Arial" w:cs="Arial"/>
          <w:color w:val="000000" w:themeColor="text1"/>
        </w:rPr>
        <w:t>s</w:t>
      </w:r>
      <w:r w:rsidR="00B0372D" w:rsidRPr="00B0372D">
        <w:rPr>
          <w:rFonts w:ascii="Arial" w:hAnsi="Arial" w:cs="Arial"/>
          <w:color w:val="000000" w:themeColor="text1"/>
        </w:rPr>
        <w:t xml:space="preserve"> 2.1.3. or 2.5.8. of these Terms</w:t>
      </w:r>
      <w:r w:rsidR="00B0372D">
        <w:rPr>
          <w:rFonts w:ascii="Arial" w:hAnsi="Arial" w:cs="Arial"/>
          <w:color w:val="000000" w:themeColor="text1"/>
        </w:rPr>
        <w:t xml:space="preserve"> and Conditions</w:t>
      </w:r>
      <w:r w:rsidR="00952B0C" w:rsidRPr="00B0372D">
        <w:rPr>
          <w:rFonts w:ascii="Arial" w:hAnsi="Arial" w:cs="Arial"/>
          <w:color w:val="000000" w:themeColor="text1"/>
        </w:rPr>
        <w:t>.</w:t>
      </w:r>
    </w:p>
    <w:p w:rsidR="00D11D7F" w:rsidRPr="00B0372D" w:rsidRDefault="00D11D7F" w:rsidP="00E65364">
      <w:pPr>
        <w:tabs>
          <w:tab w:val="left" w:pos="851"/>
        </w:tabs>
        <w:ind w:left="1276" w:hanging="916"/>
        <w:jc w:val="both"/>
        <w:rPr>
          <w:rFonts w:ascii="Arial" w:eastAsia="Arial" w:hAnsi="Arial" w:cs="Arial"/>
          <w:color w:val="000000" w:themeColor="text1"/>
        </w:rPr>
      </w:pPr>
    </w:p>
    <w:p w:rsidR="00A17BFC" w:rsidRPr="00B0372D" w:rsidRDefault="00A17BFC" w:rsidP="00A17BFC">
      <w:pPr>
        <w:pStyle w:val="21"/>
        <w:spacing w:after="0"/>
        <w:ind w:left="1260" w:hanging="900"/>
        <w:rPr>
          <w:iCs/>
          <w:color w:val="000000" w:themeColor="text1"/>
          <w:lang w:val="en-US"/>
        </w:rPr>
      </w:pPr>
      <w:r w:rsidRPr="00597819">
        <w:rPr>
          <w:iCs/>
          <w:color w:val="000000" w:themeColor="text1"/>
        </w:rPr>
        <w:t>2.5.</w:t>
      </w:r>
      <w:r w:rsidR="009B2943" w:rsidRPr="00597819">
        <w:rPr>
          <w:iCs/>
          <w:color w:val="000000" w:themeColor="text1"/>
        </w:rPr>
        <w:t>1</w:t>
      </w:r>
      <w:r w:rsidR="00A30EFA" w:rsidRPr="00597819">
        <w:rPr>
          <w:iCs/>
          <w:color w:val="000000" w:themeColor="text1"/>
        </w:rPr>
        <w:t>3</w:t>
      </w:r>
      <w:r w:rsidRPr="00597819">
        <w:rPr>
          <w:iCs/>
          <w:color w:val="000000" w:themeColor="text1"/>
        </w:rPr>
        <w:t xml:space="preserve">. </w:t>
      </w:r>
      <w:r w:rsidRPr="00597819">
        <w:rPr>
          <w:iCs/>
          <w:color w:val="000000" w:themeColor="text1"/>
        </w:rPr>
        <w:tab/>
      </w:r>
      <w:r w:rsidR="001E7870">
        <w:rPr>
          <w:color w:val="000000" w:themeColor="text1"/>
          <w:lang w:val="en-US"/>
        </w:rPr>
        <w:t>A</w:t>
      </w:r>
      <w:r w:rsidR="001E7870" w:rsidRPr="001E7870">
        <w:rPr>
          <w:color w:val="000000" w:themeColor="text1"/>
          <w:lang w:val="en-US"/>
        </w:rPr>
        <w:t xml:space="preserve">ccess to the Internet through </w:t>
      </w:r>
      <w:r w:rsidR="001E7870" w:rsidRPr="00B0372D">
        <w:rPr>
          <w:color w:val="000000" w:themeColor="text1"/>
          <w:lang w:val="en-US"/>
        </w:rPr>
        <w:t xml:space="preserve">the </w:t>
      </w:r>
      <w:r w:rsidR="001E7870" w:rsidRPr="001E7870">
        <w:rPr>
          <w:color w:val="000000" w:themeColor="text1"/>
          <w:lang w:val="en-US"/>
        </w:rPr>
        <w:t>dedicated channels</w:t>
      </w:r>
      <w:r w:rsidR="001E7870" w:rsidRPr="00B0372D">
        <w:rPr>
          <w:iCs/>
          <w:color w:val="000000" w:themeColor="text1"/>
          <w:lang w:val="en-US"/>
        </w:rPr>
        <w:t xml:space="preserve"> </w:t>
      </w:r>
      <w:r w:rsidRPr="00B0372D">
        <w:rPr>
          <w:iCs/>
          <w:color w:val="000000" w:themeColor="text1"/>
          <w:lang w:val="en-US"/>
        </w:rPr>
        <w:t>(</w:t>
      </w:r>
      <w:r w:rsidR="00B0372D" w:rsidRPr="00B0372D">
        <w:rPr>
          <w:iCs/>
          <w:color w:val="000000" w:themeColor="text1"/>
          <w:lang w:val="en-US"/>
        </w:rPr>
        <w:t>inbound and outbound traffic is limited equally</w:t>
      </w:r>
      <w:r w:rsidRPr="00B0372D">
        <w:rPr>
          <w:iCs/>
          <w:color w:val="000000" w:themeColor="text1"/>
          <w:lang w:val="en-US"/>
        </w:rPr>
        <w:t xml:space="preserve">, </w:t>
      </w:r>
      <w:r w:rsidR="00B0372D" w:rsidRPr="00B0372D">
        <w:rPr>
          <w:color w:val="000000" w:themeColor="text1"/>
          <w:lang w:val="en-US"/>
        </w:rPr>
        <w:t>Mbit/s)</w:t>
      </w:r>
    </w:p>
    <w:p w:rsidR="00A17BFC" w:rsidRPr="00B0372D" w:rsidRDefault="00A17BFC" w:rsidP="00A17BFC">
      <w:pPr>
        <w:pStyle w:val="21"/>
        <w:spacing w:after="0"/>
        <w:ind w:left="1260" w:hanging="900"/>
        <w:rPr>
          <w:color w:val="000000" w:themeColor="text1"/>
          <w:lang w:val="en-US"/>
        </w:rPr>
      </w:pPr>
    </w:p>
    <w:tbl>
      <w:tblPr>
        <w:tblW w:w="0" w:type="auto"/>
        <w:tblInd w:w="1101" w:type="dxa"/>
        <w:tblCellMar>
          <w:left w:w="0" w:type="dxa"/>
          <w:right w:w="0" w:type="dxa"/>
        </w:tblCellMar>
        <w:tblLook w:val="04A0" w:firstRow="1" w:lastRow="0" w:firstColumn="1" w:lastColumn="0" w:noHBand="0" w:noVBand="1"/>
      </w:tblPr>
      <w:tblGrid>
        <w:gridCol w:w="2694"/>
        <w:gridCol w:w="20"/>
        <w:gridCol w:w="4781"/>
        <w:gridCol w:w="18"/>
      </w:tblGrid>
      <w:tr w:rsidR="00160822" w:rsidRPr="00597819" w:rsidTr="004109FB">
        <w:trPr>
          <w:trHeight w:val="278"/>
        </w:trPr>
        <w:tc>
          <w:tcPr>
            <w:tcW w:w="2694" w:type="dxa"/>
            <w:tcMar>
              <w:top w:w="0" w:type="dxa"/>
              <w:left w:w="108" w:type="dxa"/>
              <w:bottom w:w="0" w:type="dxa"/>
              <w:right w:w="108" w:type="dxa"/>
            </w:tcMar>
            <w:hideMark/>
          </w:tcPr>
          <w:p w:rsidR="00A17BFC" w:rsidRPr="00597819" w:rsidRDefault="001E7870">
            <w:pPr>
              <w:snapToGrid w:val="0"/>
              <w:spacing w:line="276" w:lineRule="auto"/>
              <w:ind w:left="720"/>
              <w:rPr>
                <w:rFonts w:ascii="Arial" w:hAnsi="Arial"/>
                <w:color w:val="000000" w:themeColor="text1"/>
                <w:sz w:val="22"/>
              </w:rPr>
            </w:pPr>
            <w:r w:rsidRPr="001E7870">
              <w:rPr>
                <w:rFonts w:ascii="Arial" w:hAnsi="Arial" w:cs="Arial"/>
                <w:color w:val="000000" w:themeColor="text1"/>
              </w:rPr>
              <w:t>Mbit/s</w:t>
            </w:r>
          </w:p>
        </w:tc>
        <w:tc>
          <w:tcPr>
            <w:tcW w:w="4819" w:type="dxa"/>
            <w:gridSpan w:val="3"/>
            <w:shd w:val="clear" w:color="auto" w:fill="FFFFFF"/>
            <w:tcMar>
              <w:top w:w="0" w:type="dxa"/>
              <w:left w:w="108" w:type="dxa"/>
              <w:bottom w:w="0" w:type="dxa"/>
              <w:right w:w="108" w:type="dxa"/>
            </w:tcMar>
            <w:vAlign w:val="bottom"/>
            <w:hideMark/>
          </w:tcPr>
          <w:p w:rsidR="00A17BFC" w:rsidRPr="00597819" w:rsidRDefault="00940DAC" w:rsidP="00E51DE7">
            <w:pPr>
              <w:snapToGrid w:val="0"/>
              <w:spacing w:line="276" w:lineRule="auto"/>
              <w:jc w:val="right"/>
              <w:rPr>
                <w:rFonts w:ascii="Arial" w:hAnsi="Arial"/>
                <w:color w:val="000000" w:themeColor="text1"/>
                <w:sz w:val="22"/>
              </w:rPr>
            </w:pPr>
            <w:r>
              <w:rPr>
                <w:rFonts w:ascii="Arial" w:hAnsi="Arial"/>
                <w:color w:val="000000" w:themeColor="text1"/>
              </w:rPr>
              <w:t>Subscription Fee</w:t>
            </w:r>
          </w:p>
        </w:tc>
      </w:tr>
      <w:tr w:rsidR="00160822" w:rsidRPr="00597819" w:rsidTr="004109FB">
        <w:trPr>
          <w:trHeight w:val="278"/>
        </w:trPr>
        <w:tc>
          <w:tcPr>
            <w:tcW w:w="2694" w:type="dxa"/>
            <w:tcMar>
              <w:top w:w="0" w:type="dxa"/>
              <w:left w:w="108" w:type="dxa"/>
              <w:bottom w:w="0" w:type="dxa"/>
              <w:right w:w="108" w:type="dxa"/>
            </w:tcMar>
            <w:hideMark/>
          </w:tcPr>
          <w:p w:rsidR="00A17BFC" w:rsidRPr="00597819" w:rsidRDefault="00E81718">
            <w:pPr>
              <w:snapToGrid w:val="0"/>
              <w:spacing w:line="276" w:lineRule="auto"/>
              <w:ind w:left="720"/>
              <w:rPr>
                <w:rFonts w:ascii="Arial" w:hAnsi="Arial" w:cs="Arial"/>
                <w:color w:val="000000" w:themeColor="text1"/>
                <w:sz w:val="22"/>
                <w:szCs w:val="22"/>
                <w:lang w:eastAsia="en-US"/>
              </w:rPr>
            </w:pPr>
            <w:r w:rsidRPr="00597819">
              <w:rPr>
                <w:rFonts w:ascii="Arial" w:hAnsi="Arial" w:cs="Arial"/>
                <w:color w:val="000000" w:themeColor="text1"/>
                <w:lang w:val="ru-RU"/>
              </w:rPr>
              <w:t>2</w:t>
            </w:r>
            <w:r w:rsidRPr="00597819">
              <w:rPr>
                <w:rFonts w:ascii="Arial" w:hAnsi="Arial" w:cs="Arial"/>
                <w:color w:val="000000" w:themeColor="text1"/>
              </w:rPr>
              <w:t xml:space="preserve"> </w:t>
            </w:r>
            <w:r w:rsidR="001E7870" w:rsidRPr="001E7870">
              <w:rPr>
                <w:rFonts w:ascii="Arial" w:hAnsi="Arial" w:cs="Arial"/>
                <w:color w:val="000000" w:themeColor="text1"/>
              </w:rPr>
              <w:t>Mbit/s</w:t>
            </w:r>
            <w:r w:rsidR="001E7870">
              <w:rPr>
                <w:rFonts w:ascii="Arial" w:hAnsi="Arial" w:cs="Arial"/>
                <w:color w:val="000000" w:themeColor="text1"/>
              </w:rPr>
              <w:t xml:space="preserve"> and lower</w:t>
            </w:r>
          </w:p>
        </w:tc>
        <w:tc>
          <w:tcPr>
            <w:tcW w:w="4819" w:type="dxa"/>
            <w:gridSpan w:val="3"/>
            <w:shd w:val="clear" w:color="auto" w:fill="FFFFFF"/>
            <w:tcMar>
              <w:top w:w="0" w:type="dxa"/>
              <w:left w:w="108" w:type="dxa"/>
              <w:bottom w:w="0" w:type="dxa"/>
              <w:right w:w="108" w:type="dxa"/>
            </w:tcMar>
            <w:vAlign w:val="bottom"/>
            <w:hideMark/>
          </w:tcPr>
          <w:p w:rsidR="00A17BFC" w:rsidRPr="00597819" w:rsidRDefault="00A17BFC" w:rsidP="00E51DE7">
            <w:pPr>
              <w:snapToGrid w:val="0"/>
              <w:spacing w:line="276" w:lineRule="auto"/>
              <w:jc w:val="right"/>
              <w:rPr>
                <w:rFonts w:ascii="Arial" w:hAnsi="Arial" w:cs="Arial"/>
                <w:color w:val="000000" w:themeColor="text1"/>
                <w:sz w:val="22"/>
                <w:szCs w:val="22"/>
                <w:lang w:eastAsia="en-US"/>
              </w:rPr>
            </w:pPr>
            <w:r w:rsidRPr="00597819">
              <w:rPr>
                <w:rFonts w:ascii="Arial" w:hAnsi="Arial" w:cs="Arial"/>
                <w:color w:val="000000" w:themeColor="text1"/>
              </w:rPr>
              <w:t xml:space="preserve">4 500 </w:t>
            </w:r>
            <w:r w:rsidR="00086223">
              <w:rPr>
                <w:rFonts w:ascii="Arial" w:hAnsi="Arial" w:cs="Arial"/>
                <w:color w:val="000000" w:themeColor="text1"/>
              </w:rPr>
              <w:t>rubles</w:t>
            </w:r>
            <w:r w:rsidRPr="00597819">
              <w:rPr>
                <w:rFonts w:ascii="Arial" w:hAnsi="Arial" w:cs="Arial"/>
                <w:color w:val="000000" w:themeColor="text1"/>
              </w:rPr>
              <w:t xml:space="preserve"> </w:t>
            </w:r>
            <w:r w:rsidR="00086223">
              <w:rPr>
                <w:rFonts w:ascii="Arial" w:hAnsi="Arial" w:cs="Arial"/>
                <w:color w:val="000000" w:themeColor="text1"/>
              </w:rPr>
              <w:t>per month</w:t>
            </w:r>
          </w:p>
        </w:tc>
      </w:tr>
      <w:tr w:rsidR="00160822" w:rsidRPr="00597819" w:rsidTr="00B24BB6">
        <w:tblPrEx>
          <w:tblCellMar>
            <w:left w:w="108" w:type="dxa"/>
            <w:right w:w="108" w:type="dxa"/>
          </w:tblCellMar>
          <w:tblLook w:val="0000" w:firstRow="0" w:lastRow="0" w:firstColumn="0" w:lastColumn="0" w:noHBand="0" w:noVBand="0"/>
        </w:tblPrEx>
        <w:trPr>
          <w:gridAfter w:val="1"/>
          <w:wAfter w:w="18" w:type="dxa"/>
          <w:trHeight w:val="229"/>
        </w:trPr>
        <w:tc>
          <w:tcPr>
            <w:tcW w:w="2694" w:type="dxa"/>
            <w:shd w:val="clear" w:color="auto" w:fill="auto"/>
          </w:tcPr>
          <w:p w:rsidR="00680822" w:rsidRPr="00597819" w:rsidRDefault="00680822" w:rsidP="00AD3C66">
            <w:pPr>
              <w:autoSpaceDE/>
              <w:snapToGrid w:val="0"/>
              <w:ind w:left="720"/>
              <w:rPr>
                <w:rFonts w:ascii="Arial" w:hAnsi="Arial" w:cs="Arial"/>
                <w:color w:val="000000" w:themeColor="text1"/>
                <w:lang w:val="ru-RU"/>
              </w:rPr>
            </w:pPr>
            <w:r w:rsidRPr="00597819">
              <w:rPr>
                <w:rFonts w:ascii="Arial" w:hAnsi="Arial" w:cs="Arial"/>
                <w:color w:val="000000" w:themeColor="text1"/>
                <w:lang w:val="ru-RU"/>
              </w:rPr>
              <w:t xml:space="preserve">5 </w:t>
            </w:r>
            <w:r w:rsidR="001E7870" w:rsidRPr="001E7870">
              <w:rPr>
                <w:rFonts w:ascii="Arial" w:hAnsi="Arial" w:cs="Arial"/>
                <w:color w:val="000000" w:themeColor="text1"/>
              </w:rPr>
              <w:t>Mbit/s</w:t>
            </w:r>
          </w:p>
        </w:tc>
        <w:tc>
          <w:tcPr>
            <w:tcW w:w="4801" w:type="dxa"/>
            <w:gridSpan w:val="2"/>
            <w:shd w:val="clear" w:color="auto" w:fill="auto"/>
          </w:tcPr>
          <w:p w:rsidR="00680822" w:rsidRPr="00597819" w:rsidRDefault="00680822" w:rsidP="00E51DE7">
            <w:pPr>
              <w:autoSpaceDE/>
              <w:snapToGrid w:val="0"/>
              <w:ind w:left="720"/>
              <w:jc w:val="right"/>
              <w:rPr>
                <w:rFonts w:ascii="Arial" w:hAnsi="Arial" w:cs="Arial"/>
                <w:color w:val="000000" w:themeColor="text1"/>
              </w:rPr>
            </w:pPr>
            <w:r w:rsidRPr="00597819">
              <w:rPr>
                <w:rFonts w:ascii="Arial" w:hAnsi="Arial" w:cs="Arial"/>
                <w:color w:val="000000" w:themeColor="text1"/>
                <w:lang w:val="ru-RU"/>
              </w:rPr>
              <w:t xml:space="preserve">8 000 </w:t>
            </w:r>
            <w:r w:rsidR="00086223">
              <w:rPr>
                <w:rFonts w:ascii="Arial" w:hAnsi="Arial" w:cs="Arial"/>
                <w:color w:val="000000" w:themeColor="text1"/>
                <w:lang w:val="ru-RU"/>
              </w:rPr>
              <w:t>rubles</w:t>
            </w:r>
            <w:r w:rsidRPr="00597819">
              <w:rPr>
                <w:rFonts w:ascii="Arial" w:hAnsi="Arial" w:cs="Arial"/>
                <w:color w:val="000000" w:themeColor="text1"/>
                <w:lang w:val="ru-RU"/>
              </w:rPr>
              <w:t xml:space="preserve"> </w:t>
            </w:r>
            <w:r w:rsidR="00086223">
              <w:rPr>
                <w:rFonts w:ascii="Arial" w:hAnsi="Arial" w:cs="Arial"/>
                <w:color w:val="000000" w:themeColor="text1"/>
                <w:lang w:val="ru-RU"/>
              </w:rPr>
              <w:t>per month</w:t>
            </w:r>
          </w:p>
        </w:tc>
      </w:tr>
      <w:tr w:rsidR="00160822" w:rsidRPr="00597819" w:rsidTr="004109FB">
        <w:trPr>
          <w:trHeight w:val="278"/>
        </w:trPr>
        <w:tc>
          <w:tcPr>
            <w:tcW w:w="2694" w:type="dxa"/>
            <w:tcMar>
              <w:top w:w="0" w:type="dxa"/>
              <w:left w:w="108" w:type="dxa"/>
              <w:bottom w:w="0" w:type="dxa"/>
              <w:right w:w="108" w:type="dxa"/>
            </w:tcMar>
            <w:hideMark/>
          </w:tcPr>
          <w:p w:rsidR="00A17BFC" w:rsidRPr="00597819" w:rsidRDefault="00A17BFC">
            <w:pPr>
              <w:snapToGrid w:val="0"/>
              <w:spacing w:line="276" w:lineRule="auto"/>
              <w:ind w:left="720"/>
              <w:rPr>
                <w:rFonts w:ascii="Arial" w:hAnsi="Arial"/>
                <w:color w:val="000000" w:themeColor="text1"/>
                <w:sz w:val="22"/>
                <w:lang w:val="ru-RU"/>
              </w:rPr>
            </w:pPr>
            <w:r w:rsidRPr="00597819">
              <w:rPr>
                <w:rFonts w:ascii="Arial" w:hAnsi="Arial" w:cs="Arial"/>
                <w:color w:val="000000" w:themeColor="text1"/>
              </w:rPr>
              <w:t xml:space="preserve">10 </w:t>
            </w:r>
            <w:r w:rsidR="001E7870" w:rsidRPr="001E7870">
              <w:rPr>
                <w:rFonts w:ascii="Arial" w:hAnsi="Arial" w:cs="Arial"/>
                <w:color w:val="000000" w:themeColor="text1"/>
              </w:rPr>
              <w:t>Mbit/s</w:t>
            </w:r>
          </w:p>
        </w:tc>
        <w:tc>
          <w:tcPr>
            <w:tcW w:w="4819" w:type="dxa"/>
            <w:gridSpan w:val="3"/>
            <w:shd w:val="clear" w:color="auto" w:fill="FFFFFF"/>
            <w:tcMar>
              <w:top w:w="0" w:type="dxa"/>
              <w:left w:w="108" w:type="dxa"/>
              <w:bottom w:w="0" w:type="dxa"/>
              <w:right w:w="108" w:type="dxa"/>
            </w:tcMar>
            <w:vAlign w:val="bottom"/>
            <w:hideMark/>
          </w:tcPr>
          <w:p w:rsidR="00A17BFC" w:rsidRPr="00597819" w:rsidRDefault="00A17BFC" w:rsidP="00E51DE7">
            <w:pPr>
              <w:snapToGrid w:val="0"/>
              <w:spacing w:line="276" w:lineRule="auto"/>
              <w:jc w:val="right"/>
              <w:rPr>
                <w:rFonts w:ascii="Arial" w:hAnsi="Arial" w:cs="Arial"/>
                <w:color w:val="000000" w:themeColor="text1"/>
                <w:sz w:val="22"/>
                <w:szCs w:val="22"/>
                <w:lang w:eastAsia="en-US"/>
              </w:rPr>
            </w:pPr>
            <w:r w:rsidRPr="00597819">
              <w:rPr>
                <w:rFonts w:ascii="Arial" w:hAnsi="Arial" w:cs="Arial"/>
                <w:color w:val="000000" w:themeColor="text1"/>
              </w:rPr>
              <w:t xml:space="preserve">10 000 </w:t>
            </w:r>
            <w:r w:rsidR="00086223">
              <w:rPr>
                <w:rFonts w:ascii="Arial" w:hAnsi="Arial" w:cs="Arial"/>
                <w:color w:val="000000" w:themeColor="text1"/>
              </w:rPr>
              <w:t>rubles</w:t>
            </w:r>
            <w:r w:rsidRPr="00597819">
              <w:rPr>
                <w:rFonts w:ascii="Arial" w:hAnsi="Arial" w:cs="Arial"/>
                <w:color w:val="000000" w:themeColor="text1"/>
              </w:rPr>
              <w:t xml:space="preserve"> </w:t>
            </w:r>
            <w:r w:rsidR="00086223">
              <w:rPr>
                <w:rFonts w:ascii="Arial" w:hAnsi="Arial" w:cs="Arial"/>
                <w:color w:val="000000" w:themeColor="text1"/>
              </w:rPr>
              <w:t>per month</w:t>
            </w:r>
          </w:p>
        </w:tc>
      </w:tr>
      <w:tr w:rsidR="00160822" w:rsidRPr="00597819" w:rsidTr="004109FB">
        <w:trPr>
          <w:trHeight w:val="278"/>
        </w:trPr>
        <w:tc>
          <w:tcPr>
            <w:tcW w:w="2694" w:type="dxa"/>
            <w:tcMar>
              <w:top w:w="0" w:type="dxa"/>
              <w:left w:w="108" w:type="dxa"/>
              <w:bottom w:w="0" w:type="dxa"/>
              <w:right w:w="108" w:type="dxa"/>
            </w:tcMar>
            <w:hideMark/>
          </w:tcPr>
          <w:p w:rsidR="00A17BFC" w:rsidRPr="00597819" w:rsidRDefault="00A17BFC">
            <w:pPr>
              <w:snapToGrid w:val="0"/>
              <w:spacing w:line="276" w:lineRule="auto"/>
              <w:ind w:left="720"/>
              <w:rPr>
                <w:rFonts w:ascii="Arial" w:hAnsi="Arial" w:cs="Arial"/>
                <w:color w:val="000000" w:themeColor="text1"/>
                <w:sz w:val="22"/>
                <w:szCs w:val="22"/>
                <w:lang w:eastAsia="en-US"/>
              </w:rPr>
            </w:pPr>
            <w:r w:rsidRPr="00597819">
              <w:rPr>
                <w:rFonts w:ascii="Arial" w:hAnsi="Arial" w:cs="Arial"/>
                <w:color w:val="000000" w:themeColor="text1"/>
              </w:rPr>
              <w:t xml:space="preserve">20 </w:t>
            </w:r>
            <w:r w:rsidR="001E7870" w:rsidRPr="001E7870">
              <w:rPr>
                <w:rFonts w:ascii="Arial" w:hAnsi="Arial" w:cs="Arial"/>
                <w:color w:val="000000" w:themeColor="text1"/>
              </w:rPr>
              <w:t>Mbit/s</w:t>
            </w:r>
          </w:p>
        </w:tc>
        <w:tc>
          <w:tcPr>
            <w:tcW w:w="4819" w:type="dxa"/>
            <w:gridSpan w:val="3"/>
            <w:shd w:val="clear" w:color="auto" w:fill="FFFFFF"/>
            <w:tcMar>
              <w:top w:w="0" w:type="dxa"/>
              <w:left w:w="108" w:type="dxa"/>
              <w:bottom w:w="0" w:type="dxa"/>
              <w:right w:w="108" w:type="dxa"/>
            </w:tcMar>
            <w:vAlign w:val="bottom"/>
            <w:hideMark/>
          </w:tcPr>
          <w:p w:rsidR="00A17BFC" w:rsidRPr="00597819" w:rsidRDefault="00A17BFC" w:rsidP="00E51DE7">
            <w:pPr>
              <w:snapToGrid w:val="0"/>
              <w:spacing w:line="276" w:lineRule="auto"/>
              <w:jc w:val="right"/>
              <w:rPr>
                <w:rFonts w:ascii="Arial" w:hAnsi="Arial" w:cs="Arial"/>
                <w:color w:val="000000" w:themeColor="text1"/>
                <w:sz w:val="22"/>
                <w:szCs w:val="22"/>
                <w:lang w:eastAsia="en-US"/>
              </w:rPr>
            </w:pPr>
            <w:r w:rsidRPr="00597819">
              <w:rPr>
                <w:rFonts w:ascii="Arial" w:hAnsi="Arial" w:cs="Arial"/>
                <w:color w:val="000000" w:themeColor="text1"/>
              </w:rPr>
              <w:t xml:space="preserve">13 000 </w:t>
            </w:r>
            <w:r w:rsidR="00086223">
              <w:rPr>
                <w:rFonts w:ascii="Arial" w:hAnsi="Arial" w:cs="Arial"/>
                <w:color w:val="000000" w:themeColor="text1"/>
              </w:rPr>
              <w:t>rubles</w:t>
            </w:r>
            <w:r w:rsidRPr="00597819">
              <w:rPr>
                <w:rFonts w:ascii="Arial" w:hAnsi="Arial" w:cs="Arial"/>
                <w:color w:val="000000" w:themeColor="text1"/>
              </w:rPr>
              <w:t xml:space="preserve"> </w:t>
            </w:r>
            <w:r w:rsidR="00086223">
              <w:rPr>
                <w:rFonts w:ascii="Arial" w:hAnsi="Arial" w:cs="Arial"/>
                <w:color w:val="000000" w:themeColor="text1"/>
              </w:rPr>
              <w:t>per month</w:t>
            </w:r>
          </w:p>
        </w:tc>
      </w:tr>
      <w:tr w:rsidR="00160822" w:rsidRPr="00597819" w:rsidTr="004109FB">
        <w:trPr>
          <w:trHeight w:val="278"/>
        </w:trPr>
        <w:tc>
          <w:tcPr>
            <w:tcW w:w="2694" w:type="dxa"/>
            <w:tcMar>
              <w:top w:w="0" w:type="dxa"/>
              <w:left w:w="108" w:type="dxa"/>
              <w:bottom w:w="0" w:type="dxa"/>
              <w:right w:w="108" w:type="dxa"/>
            </w:tcMar>
            <w:hideMark/>
          </w:tcPr>
          <w:p w:rsidR="00A17BFC" w:rsidRPr="00597819" w:rsidRDefault="00A17BFC">
            <w:pPr>
              <w:snapToGrid w:val="0"/>
              <w:spacing w:line="276" w:lineRule="auto"/>
              <w:ind w:left="720"/>
              <w:rPr>
                <w:rFonts w:ascii="Arial" w:hAnsi="Arial" w:cs="Arial"/>
                <w:color w:val="000000" w:themeColor="text1"/>
                <w:sz w:val="22"/>
                <w:szCs w:val="22"/>
                <w:lang w:eastAsia="en-US"/>
              </w:rPr>
            </w:pPr>
            <w:r w:rsidRPr="00597819">
              <w:rPr>
                <w:rFonts w:ascii="Arial" w:hAnsi="Arial" w:cs="Arial"/>
                <w:color w:val="000000" w:themeColor="text1"/>
              </w:rPr>
              <w:t xml:space="preserve">50 </w:t>
            </w:r>
            <w:r w:rsidR="001E7870" w:rsidRPr="001E7870">
              <w:rPr>
                <w:rFonts w:ascii="Arial" w:hAnsi="Arial" w:cs="Arial"/>
                <w:color w:val="000000" w:themeColor="text1"/>
              </w:rPr>
              <w:t>Mbit/s</w:t>
            </w:r>
          </w:p>
        </w:tc>
        <w:tc>
          <w:tcPr>
            <w:tcW w:w="4819" w:type="dxa"/>
            <w:gridSpan w:val="3"/>
            <w:shd w:val="clear" w:color="auto" w:fill="FFFFFF"/>
            <w:tcMar>
              <w:top w:w="0" w:type="dxa"/>
              <w:left w:w="108" w:type="dxa"/>
              <w:bottom w:w="0" w:type="dxa"/>
              <w:right w:w="108" w:type="dxa"/>
            </w:tcMar>
            <w:vAlign w:val="bottom"/>
            <w:hideMark/>
          </w:tcPr>
          <w:p w:rsidR="00A17BFC" w:rsidRPr="00597819" w:rsidRDefault="00A17BFC" w:rsidP="00E51DE7">
            <w:pPr>
              <w:snapToGrid w:val="0"/>
              <w:spacing w:line="276" w:lineRule="auto"/>
              <w:jc w:val="right"/>
              <w:rPr>
                <w:rFonts w:ascii="Arial" w:hAnsi="Arial" w:cs="Arial"/>
                <w:color w:val="000000" w:themeColor="text1"/>
                <w:sz w:val="22"/>
                <w:szCs w:val="22"/>
                <w:lang w:eastAsia="en-US"/>
              </w:rPr>
            </w:pPr>
            <w:r w:rsidRPr="00597819">
              <w:rPr>
                <w:rFonts w:ascii="Arial" w:hAnsi="Arial" w:cs="Arial"/>
                <w:color w:val="000000" w:themeColor="text1"/>
              </w:rPr>
              <w:t xml:space="preserve">20 000 </w:t>
            </w:r>
            <w:r w:rsidR="00086223">
              <w:rPr>
                <w:rFonts w:ascii="Arial" w:hAnsi="Arial" w:cs="Arial"/>
                <w:color w:val="000000" w:themeColor="text1"/>
              </w:rPr>
              <w:t>rubles</w:t>
            </w:r>
            <w:r w:rsidRPr="00597819">
              <w:rPr>
                <w:rFonts w:ascii="Arial" w:hAnsi="Arial" w:cs="Arial"/>
                <w:color w:val="000000" w:themeColor="text1"/>
              </w:rPr>
              <w:t xml:space="preserve"> </w:t>
            </w:r>
            <w:r w:rsidR="00086223">
              <w:rPr>
                <w:rFonts w:ascii="Arial" w:hAnsi="Arial" w:cs="Arial"/>
                <w:color w:val="000000" w:themeColor="text1"/>
              </w:rPr>
              <w:t>per month</w:t>
            </w:r>
          </w:p>
        </w:tc>
      </w:tr>
      <w:tr w:rsidR="00160822" w:rsidRPr="00597819" w:rsidTr="004109FB">
        <w:tc>
          <w:tcPr>
            <w:tcW w:w="2694" w:type="dxa"/>
            <w:vAlign w:val="center"/>
            <w:hideMark/>
          </w:tcPr>
          <w:p w:rsidR="00A17BFC" w:rsidRPr="00597819" w:rsidRDefault="00A17BFC">
            <w:pPr>
              <w:rPr>
                <w:rFonts w:eastAsia="Times New Roman"/>
                <w:color w:val="000000" w:themeColor="text1"/>
              </w:rPr>
            </w:pPr>
          </w:p>
        </w:tc>
        <w:tc>
          <w:tcPr>
            <w:tcW w:w="20" w:type="dxa"/>
            <w:vAlign w:val="center"/>
            <w:hideMark/>
          </w:tcPr>
          <w:p w:rsidR="00A17BFC" w:rsidRPr="00597819" w:rsidRDefault="00A17BFC" w:rsidP="00E51DE7">
            <w:pPr>
              <w:jc w:val="right"/>
              <w:rPr>
                <w:rFonts w:eastAsia="Times New Roman"/>
                <w:color w:val="000000" w:themeColor="text1"/>
              </w:rPr>
            </w:pPr>
          </w:p>
        </w:tc>
        <w:tc>
          <w:tcPr>
            <w:tcW w:w="4799" w:type="dxa"/>
            <w:gridSpan w:val="2"/>
            <w:vAlign w:val="center"/>
            <w:hideMark/>
          </w:tcPr>
          <w:p w:rsidR="00A17BFC" w:rsidRPr="00597819" w:rsidRDefault="00A17BFC" w:rsidP="00E51DE7">
            <w:pPr>
              <w:jc w:val="right"/>
              <w:rPr>
                <w:rFonts w:eastAsia="Times New Roman"/>
                <w:color w:val="000000" w:themeColor="text1"/>
              </w:rPr>
            </w:pPr>
          </w:p>
        </w:tc>
      </w:tr>
      <w:tr w:rsidR="00160822" w:rsidRPr="00597819" w:rsidTr="0036036D">
        <w:trPr>
          <w:trHeight w:val="278"/>
        </w:trPr>
        <w:tc>
          <w:tcPr>
            <w:tcW w:w="2694" w:type="dxa"/>
            <w:tcMar>
              <w:top w:w="0" w:type="dxa"/>
              <w:left w:w="108" w:type="dxa"/>
              <w:bottom w:w="0" w:type="dxa"/>
              <w:right w:w="108" w:type="dxa"/>
            </w:tcMar>
            <w:hideMark/>
          </w:tcPr>
          <w:p w:rsidR="00A0706D" w:rsidRPr="00597819" w:rsidRDefault="00A0706D" w:rsidP="0036036D">
            <w:pPr>
              <w:snapToGrid w:val="0"/>
              <w:spacing w:line="276" w:lineRule="auto"/>
              <w:ind w:left="720"/>
              <w:rPr>
                <w:rFonts w:ascii="Arial" w:hAnsi="Arial" w:cs="Arial"/>
                <w:color w:val="000000" w:themeColor="text1"/>
                <w:sz w:val="22"/>
                <w:szCs w:val="22"/>
                <w:lang w:eastAsia="en-US"/>
              </w:rPr>
            </w:pPr>
            <w:r w:rsidRPr="00597819">
              <w:rPr>
                <w:rFonts w:ascii="Arial" w:hAnsi="Arial" w:cs="Arial"/>
                <w:color w:val="000000" w:themeColor="text1"/>
                <w:lang w:val="ru-RU"/>
              </w:rPr>
              <w:t>10</w:t>
            </w:r>
            <w:r w:rsidRPr="00597819">
              <w:rPr>
                <w:rFonts w:ascii="Arial" w:hAnsi="Arial" w:cs="Arial"/>
                <w:color w:val="000000" w:themeColor="text1"/>
              </w:rPr>
              <w:t xml:space="preserve">0 </w:t>
            </w:r>
            <w:r w:rsidR="001E7870" w:rsidRPr="001E7870">
              <w:rPr>
                <w:rFonts w:ascii="Arial" w:hAnsi="Arial" w:cs="Arial"/>
                <w:color w:val="000000" w:themeColor="text1"/>
              </w:rPr>
              <w:t>Mbit/s</w:t>
            </w:r>
          </w:p>
        </w:tc>
        <w:tc>
          <w:tcPr>
            <w:tcW w:w="4819" w:type="dxa"/>
            <w:gridSpan w:val="3"/>
            <w:shd w:val="clear" w:color="auto" w:fill="FFFFFF"/>
            <w:tcMar>
              <w:top w:w="0" w:type="dxa"/>
              <w:left w:w="108" w:type="dxa"/>
              <w:bottom w:w="0" w:type="dxa"/>
              <w:right w:w="108" w:type="dxa"/>
            </w:tcMar>
            <w:vAlign w:val="bottom"/>
            <w:hideMark/>
          </w:tcPr>
          <w:p w:rsidR="00A0706D" w:rsidRPr="00597819" w:rsidRDefault="00A0706D" w:rsidP="00E51DE7">
            <w:pPr>
              <w:snapToGrid w:val="0"/>
              <w:spacing w:line="276" w:lineRule="auto"/>
              <w:jc w:val="right"/>
              <w:rPr>
                <w:rFonts w:ascii="Arial" w:hAnsi="Arial" w:cs="Arial"/>
                <w:color w:val="000000" w:themeColor="text1"/>
                <w:sz w:val="22"/>
                <w:szCs w:val="22"/>
                <w:lang w:eastAsia="en-US"/>
              </w:rPr>
            </w:pPr>
            <w:r w:rsidRPr="00597819">
              <w:rPr>
                <w:rFonts w:ascii="Arial" w:hAnsi="Arial" w:cs="Arial"/>
                <w:color w:val="000000" w:themeColor="text1"/>
              </w:rPr>
              <w:t>2</w:t>
            </w:r>
            <w:r w:rsidRPr="00597819">
              <w:rPr>
                <w:rFonts w:ascii="Arial" w:hAnsi="Arial" w:cs="Arial"/>
                <w:color w:val="000000" w:themeColor="text1"/>
                <w:lang w:val="ru-RU"/>
              </w:rPr>
              <w:t>5</w:t>
            </w:r>
            <w:r w:rsidRPr="00597819">
              <w:rPr>
                <w:rFonts w:ascii="Arial" w:hAnsi="Arial" w:cs="Arial"/>
                <w:color w:val="000000" w:themeColor="text1"/>
              </w:rPr>
              <w:t xml:space="preserve"> 000 </w:t>
            </w:r>
            <w:r w:rsidR="00086223">
              <w:rPr>
                <w:rFonts w:ascii="Arial" w:hAnsi="Arial" w:cs="Arial"/>
                <w:color w:val="000000" w:themeColor="text1"/>
              </w:rPr>
              <w:t>rubles</w:t>
            </w:r>
            <w:r w:rsidRPr="00597819">
              <w:rPr>
                <w:rFonts w:ascii="Arial" w:hAnsi="Arial" w:cs="Arial"/>
                <w:color w:val="000000" w:themeColor="text1"/>
              </w:rPr>
              <w:t xml:space="preserve"> </w:t>
            </w:r>
            <w:r w:rsidR="00086223">
              <w:rPr>
                <w:rFonts w:ascii="Arial" w:hAnsi="Arial" w:cs="Arial"/>
                <w:color w:val="000000" w:themeColor="text1"/>
              </w:rPr>
              <w:t>per month</w:t>
            </w:r>
          </w:p>
        </w:tc>
      </w:tr>
    </w:tbl>
    <w:p w:rsidR="00A17BFC" w:rsidRPr="00597819" w:rsidRDefault="00A17BFC" w:rsidP="00A17BFC">
      <w:pPr>
        <w:pStyle w:val="Iauiue"/>
        <w:ind w:left="1440" w:hanging="360"/>
        <w:jc w:val="both"/>
        <w:rPr>
          <w:rFonts w:ascii="Arial" w:hAnsi="Arial" w:cs="Arial"/>
          <w:color w:val="000000" w:themeColor="text1"/>
          <w:lang w:val="ru-RU"/>
        </w:rPr>
      </w:pPr>
    </w:p>
    <w:p w:rsidR="00A17BFC" w:rsidRPr="001E7870" w:rsidRDefault="001E7870" w:rsidP="00950195">
      <w:pPr>
        <w:pStyle w:val="Iauiue"/>
        <w:ind w:left="1276"/>
        <w:jc w:val="both"/>
        <w:rPr>
          <w:rFonts w:ascii="Arial" w:hAnsi="Arial" w:cs="Arial"/>
          <w:color w:val="000000" w:themeColor="text1"/>
        </w:rPr>
      </w:pPr>
      <w:r>
        <w:rPr>
          <w:rFonts w:ascii="Arial" w:hAnsi="Arial" w:cs="Arial"/>
          <w:color w:val="000000" w:themeColor="text1"/>
        </w:rPr>
        <w:t>The</w:t>
      </w:r>
      <w:r w:rsidRPr="001E7870">
        <w:rPr>
          <w:rFonts w:ascii="Arial" w:hAnsi="Arial" w:cs="Arial"/>
          <w:color w:val="000000" w:themeColor="text1"/>
        </w:rPr>
        <w:t xml:space="preserve"> dedicated channel bandwidth </w:t>
      </w:r>
      <w:r>
        <w:rPr>
          <w:rFonts w:ascii="Arial" w:hAnsi="Arial" w:cs="Arial"/>
          <w:color w:val="000000" w:themeColor="text1"/>
        </w:rPr>
        <w:t>shall</w:t>
      </w:r>
      <w:r w:rsidRPr="001E7870">
        <w:rPr>
          <w:rFonts w:ascii="Arial" w:hAnsi="Arial" w:cs="Arial"/>
          <w:color w:val="000000" w:themeColor="text1"/>
        </w:rPr>
        <w:t xml:space="preserve"> not be lower than the bandwidth of the service for access to the Internet through </w:t>
      </w:r>
      <w:r>
        <w:rPr>
          <w:rFonts w:ascii="Arial" w:hAnsi="Arial" w:cs="Arial"/>
          <w:color w:val="000000" w:themeColor="text1"/>
        </w:rPr>
        <w:t xml:space="preserve">the </w:t>
      </w:r>
      <w:r w:rsidRPr="001E7870">
        <w:rPr>
          <w:rFonts w:ascii="Arial" w:hAnsi="Arial" w:cs="Arial"/>
          <w:color w:val="000000" w:themeColor="text1"/>
        </w:rPr>
        <w:t>dedicated channels</w:t>
      </w:r>
      <w:r w:rsidR="00A17BFC" w:rsidRPr="001E7870">
        <w:rPr>
          <w:rFonts w:ascii="Arial" w:hAnsi="Arial" w:cs="Arial"/>
          <w:color w:val="000000" w:themeColor="text1"/>
        </w:rPr>
        <w:t>.</w:t>
      </w:r>
    </w:p>
    <w:p w:rsidR="008635E0" w:rsidRPr="001E7870" w:rsidRDefault="008635E0" w:rsidP="00950195">
      <w:pPr>
        <w:pStyle w:val="Iauiue"/>
        <w:ind w:left="1276"/>
        <w:jc w:val="both"/>
        <w:rPr>
          <w:rFonts w:ascii="Arial" w:eastAsia="Calibri" w:hAnsi="Arial" w:cs="Arial"/>
          <w:color w:val="000000" w:themeColor="text1"/>
        </w:rPr>
      </w:pPr>
    </w:p>
    <w:p w:rsidR="00C03715" w:rsidRPr="001E7870" w:rsidRDefault="0031528E" w:rsidP="00C03715">
      <w:pPr>
        <w:pStyle w:val="110"/>
        <w:tabs>
          <w:tab w:val="clear" w:pos="360"/>
        </w:tabs>
        <w:ind w:left="426" w:hanging="426"/>
        <w:jc w:val="both"/>
        <w:rPr>
          <w:rFonts w:ascii="Arial" w:hAnsi="Arial" w:cs="Arial"/>
          <w:color w:val="000000" w:themeColor="text1"/>
          <w:sz w:val="20"/>
          <w:szCs w:val="20"/>
        </w:rPr>
      </w:pPr>
      <w:r w:rsidRPr="00597819">
        <w:rPr>
          <w:rFonts w:ascii="Arial" w:hAnsi="Arial" w:cs="Arial"/>
          <w:color w:val="000000" w:themeColor="text1"/>
          <w:sz w:val="20"/>
          <w:szCs w:val="20"/>
          <w:lang w:val="ru-RU"/>
        </w:rPr>
        <w:t>3</w:t>
      </w:r>
      <w:r w:rsidR="00C03715" w:rsidRPr="00597819">
        <w:rPr>
          <w:rFonts w:ascii="Arial" w:hAnsi="Arial" w:cs="Arial"/>
          <w:color w:val="000000" w:themeColor="text1"/>
          <w:sz w:val="20"/>
          <w:szCs w:val="20"/>
          <w:lang w:val="ru-RU"/>
        </w:rPr>
        <w:t xml:space="preserve">. </w:t>
      </w:r>
      <w:r w:rsidR="00C03715" w:rsidRPr="00597819">
        <w:rPr>
          <w:rFonts w:ascii="Arial" w:hAnsi="Arial" w:cs="Arial"/>
          <w:color w:val="000000" w:themeColor="text1"/>
          <w:sz w:val="20"/>
          <w:szCs w:val="20"/>
          <w:lang w:val="ru-RU"/>
        </w:rPr>
        <w:tab/>
      </w:r>
      <w:r w:rsidR="001E7870" w:rsidRPr="001E7870">
        <w:rPr>
          <w:rFonts w:ascii="Arial" w:hAnsi="Arial" w:cs="Arial"/>
          <w:color w:val="000000" w:themeColor="text1"/>
          <w:sz w:val="20"/>
          <w:szCs w:val="20"/>
        </w:rPr>
        <w:t>Services for providing access to the ED</w:t>
      </w:r>
      <w:r w:rsidR="001E7870">
        <w:rPr>
          <w:rFonts w:ascii="Arial" w:hAnsi="Arial" w:cs="Arial"/>
          <w:color w:val="000000" w:themeColor="text1"/>
          <w:sz w:val="20"/>
          <w:szCs w:val="20"/>
        </w:rPr>
        <w:t>M</w:t>
      </w:r>
      <w:r w:rsidR="001E7870" w:rsidRPr="001E7870">
        <w:rPr>
          <w:rFonts w:ascii="Arial" w:hAnsi="Arial" w:cs="Arial"/>
          <w:color w:val="000000" w:themeColor="text1"/>
          <w:sz w:val="20"/>
          <w:szCs w:val="20"/>
        </w:rPr>
        <w:t xml:space="preserve"> System and using the ED</w:t>
      </w:r>
      <w:r w:rsidR="001E7870">
        <w:rPr>
          <w:rFonts w:ascii="Arial" w:hAnsi="Arial" w:cs="Arial"/>
          <w:color w:val="000000" w:themeColor="text1"/>
          <w:sz w:val="20"/>
          <w:szCs w:val="20"/>
        </w:rPr>
        <w:t>M</w:t>
      </w:r>
      <w:r w:rsidR="001E7870" w:rsidRPr="001E7870">
        <w:rPr>
          <w:rFonts w:ascii="Arial" w:hAnsi="Arial" w:cs="Arial"/>
          <w:color w:val="000000" w:themeColor="text1"/>
          <w:sz w:val="20"/>
          <w:szCs w:val="20"/>
        </w:rPr>
        <w:t xml:space="preserve"> System</w:t>
      </w:r>
      <w:r w:rsidR="001E7870" w:rsidRPr="001E7870">
        <w:rPr>
          <w:rStyle w:val="af4"/>
          <w:rFonts w:ascii="Arial" w:hAnsi="Arial" w:cs="Arial"/>
          <w:color w:val="000000" w:themeColor="text1"/>
          <w:sz w:val="20"/>
          <w:szCs w:val="20"/>
          <w:vertAlign w:val="baseline"/>
        </w:rPr>
        <w:t xml:space="preserve"> </w:t>
      </w:r>
      <w:r w:rsidR="000C1532" w:rsidRPr="00597819">
        <w:rPr>
          <w:rStyle w:val="af4"/>
          <w:rFonts w:ascii="Arial" w:hAnsi="Arial" w:cs="Arial"/>
          <w:color w:val="000000" w:themeColor="text1"/>
          <w:sz w:val="20"/>
          <w:szCs w:val="20"/>
          <w:lang w:val="ru-RU"/>
        </w:rPr>
        <w:footnoteReference w:id="5"/>
      </w:r>
      <w:r w:rsidR="00C03715" w:rsidRPr="001E7870">
        <w:rPr>
          <w:rFonts w:ascii="Arial" w:hAnsi="Arial" w:cs="Arial"/>
          <w:color w:val="000000" w:themeColor="text1"/>
          <w:sz w:val="20"/>
          <w:szCs w:val="20"/>
        </w:rPr>
        <w:t xml:space="preserve"> </w:t>
      </w:r>
    </w:p>
    <w:p w:rsidR="00C03715" w:rsidRPr="001E7870" w:rsidRDefault="00C03715" w:rsidP="00C03715">
      <w:pPr>
        <w:ind w:left="360"/>
        <w:jc w:val="both"/>
        <w:rPr>
          <w:rFonts w:ascii="Arial" w:hAnsi="Arial" w:cs="Arial"/>
          <w:color w:val="000000" w:themeColor="text1"/>
        </w:rPr>
      </w:pPr>
    </w:p>
    <w:p w:rsidR="00986E11" w:rsidRPr="001E7870" w:rsidRDefault="002D116F" w:rsidP="00986E11">
      <w:pPr>
        <w:pStyle w:val="aff0"/>
        <w:ind w:left="709" w:hanging="709"/>
        <w:jc w:val="both"/>
        <w:rPr>
          <w:rFonts w:ascii="Arial" w:hAnsi="Arial"/>
          <w:color w:val="000000" w:themeColor="text1"/>
          <w:sz w:val="20"/>
        </w:rPr>
      </w:pPr>
      <w:r w:rsidRPr="00597819">
        <w:rPr>
          <w:rFonts w:ascii="Arial" w:hAnsi="Arial"/>
          <w:color w:val="000000" w:themeColor="text1"/>
          <w:lang w:val="ru-RU"/>
        </w:rPr>
        <w:lastRenderedPageBreak/>
        <w:t>3.1.</w:t>
      </w:r>
      <w:r w:rsidRPr="00597819">
        <w:rPr>
          <w:rFonts w:ascii="Arial" w:hAnsi="Arial"/>
          <w:i/>
          <w:color w:val="000000" w:themeColor="text1"/>
          <w:lang w:val="ru-RU"/>
        </w:rPr>
        <w:t xml:space="preserve"> </w:t>
      </w:r>
      <w:r w:rsidRPr="00597819">
        <w:rPr>
          <w:rFonts w:ascii="Arial" w:hAnsi="Arial"/>
          <w:i/>
          <w:color w:val="000000" w:themeColor="text1"/>
          <w:lang w:val="ru-RU"/>
        </w:rPr>
        <w:tab/>
      </w:r>
      <w:r w:rsidR="001E7870" w:rsidRPr="001E7870">
        <w:rPr>
          <w:rFonts w:ascii="Arial" w:hAnsi="Arial"/>
          <w:i/>
          <w:color w:val="000000" w:themeColor="text1"/>
          <w:sz w:val="20"/>
        </w:rPr>
        <w:t xml:space="preserve">The basic set of services for the use of the EDM System </w:t>
      </w:r>
      <w:r w:rsidR="001E7870">
        <w:rPr>
          <w:rFonts w:ascii="Arial" w:hAnsi="Arial"/>
          <w:color w:val="000000" w:themeColor="text1"/>
          <w:sz w:val="20"/>
        </w:rPr>
        <w:t>ensures the exchange of Electronic D</w:t>
      </w:r>
      <w:r w:rsidR="001E7870" w:rsidRPr="001E7870">
        <w:rPr>
          <w:rFonts w:ascii="Arial" w:hAnsi="Arial"/>
          <w:color w:val="000000" w:themeColor="text1"/>
          <w:sz w:val="20"/>
        </w:rPr>
        <w:t xml:space="preserve">ocuments signed </w:t>
      </w:r>
      <w:r w:rsidR="001E7870">
        <w:rPr>
          <w:rFonts w:ascii="Arial" w:hAnsi="Arial"/>
          <w:color w:val="000000" w:themeColor="text1"/>
          <w:sz w:val="20"/>
        </w:rPr>
        <w:t>with the DS</w:t>
      </w:r>
      <w:r w:rsidR="001E7870" w:rsidRPr="001E7870">
        <w:rPr>
          <w:rFonts w:ascii="Arial" w:hAnsi="Arial"/>
          <w:color w:val="000000" w:themeColor="text1"/>
          <w:sz w:val="20"/>
        </w:rPr>
        <w:t xml:space="preserve"> between</w:t>
      </w:r>
      <w:r w:rsidR="001E7870">
        <w:rPr>
          <w:rFonts w:ascii="Arial" w:hAnsi="Arial"/>
          <w:color w:val="000000" w:themeColor="text1"/>
          <w:sz w:val="20"/>
        </w:rPr>
        <w:t xml:space="preserve"> the</w:t>
      </w:r>
      <w:r w:rsidR="001E7870" w:rsidRPr="001E7870">
        <w:rPr>
          <w:rFonts w:ascii="Arial" w:hAnsi="Arial"/>
          <w:color w:val="000000" w:themeColor="text1"/>
          <w:sz w:val="20"/>
        </w:rPr>
        <w:t xml:space="preserve"> users of the EDM System, providing access to the personal web account of the EDM System user</w:t>
      </w:r>
      <w:r w:rsidR="00986E11" w:rsidRPr="001E7870">
        <w:rPr>
          <w:rFonts w:ascii="Arial" w:hAnsi="Arial"/>
          <w:color w:val="000000" w:themeColor="text1"/>
          <w:sz w:val="20"/>
        </w:rPr>
        <w:t xml:space="preserve">. </w:t>
      </w:r>
    </w:p>
    <w:p w:rsidR="00997453" w:rsidRPr="001E7870" w:rsidRDefault="00986E11" w:rsidP="00FE31CC">
      <w:pPr>
        <w:suppressAutoHyphens/>
        <w:autoSpaceDN/>
        <w:ind w:left="1134" w:hanging="708"/>
        <w:jc w:val="both"/>
        <w:rPr>
          <w:rFonts w:ascii="Arial" w:hAnsi="Arial" w:cs="Arial"/>
          <w:color w:val="000000" w:themeColor="text1"/>
        </w:rPr>
      </w:pPr>
      <w:r w:rsidRPr="001E7870">
        <w:rPr>
          <w:rFonts w:ascii="Arial" w:hAnsi="Arial" w:cs="Arial"/>
          <w:color w:val="000000" w:themeColor="text1"/>
        </w:rPr>
        <w:t xml:space="preserve"> </w:t>
      </w:r>
    </w:p>
    <w:p w:rsidR="00997453" w:rsidRPr="001E7870" w:rsidRDefault="00997453" w:rsidP="00997453">
      <w:pPr>
        <w:suppressAutoHyphens/>
        <w:autoSpaceDN/>
        <w:ind w:left="1134"/>
        <w:jc w:val="both"/>
        <w:rPr>
          <w:rFonts w:ascii="Arial" w:hAnsi="Arial" w:cs="Arial"/>
          <w:color w:val="000000" w:themeColor="text1"/>
        </w:rPr>
      </w:pPr>
    </w:p>
    <w:p w:rsidR="008F1859" w:rsidRPr="000D6C31" w:rsidRDefault="00176066" w:rsidP="009034AF">
      <w:pPr>
        <w:suppressAutoHyphens/>
        <w:autoSpaceDN/>
        <w:ind w:left="1134" w:hanging="708"/>
        <w:jc w:val="both"/>
        <w:rPr>
          <w:rFonts w:ascii="Arial" w:hAnsi="Arial" w:cs="Arial"/>
          <w:color w:val="000000" w:themeColor="text1"/>
        </w:rPr>
      </w:pPr>
      <w:r w:rsidRPr="00597819">
        <w:rPr>
          <w:rFonts w:ascii="Arial" w:hAnsi="Arial" w:cs="Arial"/>
          <w:color w:val="000000" w:themeColor="text1"/>
          <w:lang w:val="ru-RU"/>
        </w:rPr>
        <w:t xml:space="preserve">3.1.1. </w:t>
      </w:r>
      <w:r w:rsidRPr="00597819">
        <w:rPr>
          <w:rFonts w:ascii="Arial" w:hAnsi="Arial" w:cs="Arial"/>
          <w:color w:val="000000" w:themeColor="text1"/>
          <w:lang w:val="ru-RU"/>
        </w:rPr>
        <w:tab/>
      </w:r>
      <w:r w:rsidR="000D6C31" w:rsidRPr="00086223">
        <w:rPr>
          <w:rFonts w:ascii="Arial" w:eastAsia="Times New Roman" w:hAnsi="Arial" w:cs="Arial"/>
          <w:color w:val="000000" w:themeColor="text1"/>
        </w:rPr>
        <w:t>With</w:t>
      </w:r>
      <w:r w:rsidR="000D6C31" w:rsidRPr="000D6C31">
        <w:rPr>
          <w:rFonts w:ascii="Arial" w:eastAsia="Times New Roman" w:hAnsi="Arial" w:cs="Arial"/>
          <w:color w:val="000000" w:themeColor="text1"/>
        </w:rPr>
        <w:t xml:space="preserve"> </w:t>
      </w:r>
      <w:r w:rsidR="000D6C31" w:rsidRPr="00086223">
        <w:rPr>
          <w:rFonts w:ascii="Arial" w:eastAsia="Times New Roman" w:hAnsi="Arial" w:cs="Arial"/>
          <w:color w:val="000000" w:themeColor="text1"/>
        </w:rPr>
        <w:t>registration</w:t>
      </w:r>
      <w:r w:rsidR="000D6C31" w:rsidRPr="000D6C31">
        <w:rPr>
          <w:rFonts w:ascii="Arial" w:eastAsia="Times New Roman" w:hAnsi="Arial" w:cs="Arial"/>
          <w:color w:val="000000" w:themeColor="text1"/>
        </w:rPr>
        <w:t xml:space="preserve"> </w:t>
      </w:r>
      <w:r w:rsidR="000D6C31" w:rsidRPr="00086223">
        <w:rPr>
          <w:rFonts w:ascii="Arial" w:eastAsia="Times New Roman" w:hAnsi="Arial" w:cs="Arial"/>
          <w:color w:val="000000" w:themeColor="text1"/>
        </w:rPr>
        <w:t>and</w:t>
      </w:r>
      <w:r w:rsidR="000D6C31" w:rsidRPr="000D6C31">
        <w:rPr>
          <w:rFonts w:ascii="Arial" w:eastAsia="Times New Roman" w:hAnsi="Arial" w:cs="Arial"/>
          <w:color w:val="000000" w:themeColor="text1"/>
        </w:rPr>
        <w:t xml:space="preserve"> </w:t>
      </w:r>
      <w:r w:rsidR="000D6C31" w:rsidRPr="00086223">
        <w:rPr>
          <w:rFonts w:ascii="Arial" w:eastAsia="Times New Roman" w:hAnsi="Arial" w:cs="Arial"/>
          <w:color w:val="000000" w:themeColor="text1"/>
        </w:rPr>
        <w:t>support</w:t>
      </w:r>
      <w:r w:rsidR="000D6C31" w:rsidRPr="000D6C31">
        <w:rPr>
          <w:rFonts w:ascii="Arial" w:eastAsia="Times New Roman" w:hAnsi="Arial" w:cs="Arial"/>
          <w:color w:val="000000" w:themeColor="text1"/>
        </w:rPr>
        <w:t xml:space="preserve"> </w:t>
      </w:r>
      <w:r w:rsidR="000D6C31" w:rsidRPr="00086223">
        <w:rPr>
          <w:rFonts w:ascii="Arial" w:eastAsia="Times New Roman" w:hAnsi="Arial" w:cs="Arial"/>
          <w:color w:val="000000" w:themeColor="text1"/>
        </w:rPr>
        <w:t>of</w:t>
      </w:r>
      <w:r w:rsidR="000D6C31" w:rsidRPr="000D6C31">
        <w:rPr>
          <w:rFonts w:ascii="Arial" w:eastAsia="Times New Roman" w:hAnsi="Arial" w:cs="Arial"/>
          <w:color w:val="000000" w:themeColor="text1"/>
        </w:rPr>
        <w:t xml:space="preserve"> </w:t>
      </w:r>
      <w:r w:rsidR="000D6C31" w:rsidRPr="00086223">
        <w:rPr>
          <w:rFonts w:ascii="Arial" w:eastAsia="Times New Roman" w:hAnsi="Arial" w:cs="Arial"/>
          <w:color w:val="000000" w:themeColor="text1"/>
        </w:rPr>
        <w:t>three</w:t>
      </w:r>
      <w:r w:rsidR="000D6C31" w:rsidRPr="000D6C31">
        <w:rPr>
          <w:rFonts w:ascii="Arial" w:eastAsia="Times New Roman" w:hAnsi="Arial" w:cs="Arial"/>
          <w:color w:val="000000" w:themeColor="text1"/>
        </w:rPr>
        <w:t xml:space="preserve"> </w:t>
      </w:r>
      <w:r w:rsidR="000D6C31" w:rsidRPr="00086223">
        <w:rPr>
          <w:rFonts w:ascii="Arial" w:eastAsia="Times New Roman" w:hAnsi="Arial" w:cs="Arial"/>
          <w:color w:val="000000" w:themeColor="text1"/>
        </w:rPr>
        <w:t>basic</w:t>
      </w:r>
      <w:r w:rsidR="000D6C31" w:rsidRPr="000D6C31">
        <w:rPr>
          <w:rFonts w:ascii="Arial" w:eastAsia="Times New Roman" w:hAnsi="Arial" w:cs="Arial"/>
          <w:color w:val="000000" w:themeColor="text1"/>
        </w:rPr>
        <w:t xml:space="preserve"> </w:t>
      </w:r>
      <w:r w:rsidR="000D6C31" w:rsidRPr="00086223">
        <w:rPr>
          <w:rFonts w:ascii="Arial" w:eastAsia="Times New Roman" w:hAnsi="Arial" w:cs="Arial"/>
          <w:color w:val="000000" w:themeColor="text1"/>
        </w:rPr>
        <w:t>ED</w:t>
      </w:r>
      <w:r w:rsidR="000D6C31">
        <w:rPr>
          <w:rFonts w:ascii="Arial" w:eastAsia="Times New Roman" w:hAnsi="Arial" w:cs="Arial"/>
          <w:color w:val="000000" w:themeColor="text1"/>
        </w:rPr>
        <w:t>M</w:t>
      </w:r>
      <w:r w:rsidR="000D6C31" w:rsidRPr="000D6C31">
        <w:rPr>
          <w:rFonts w:ascii="Arial" w:eastAsia="Times New Roman" w:hAnsi="Arial" w:cs="Arial"/>
          <w:color w:val="000000" w:themeColor="text1"/>
        </w:rPr>
        <w:t xml:space="preserve"> </w:t>
      </w:r>
      <w:r w:rsidR="000D6C31" w:rsidRPr="00086223">
        <w:rPr>
          <w:rFonts w:ascii="Arial" w:eastAsia="Times New Roman" w:hAnsi="Arial" w:cs="Arial"/>
          <w:color w:val="000000" w:themeColor="text1"/>
        </w:rPr>
        <w:t>addresses</w:t>
      </w:r>
      <w:r w:rsidR="000D6C31" w:rsidRPr="000D6C31">
        <w:rPr>
          <w:rFonts w:ascii="Arial" w:hAnsi="Arial" w:cs="Arial"/>
          <w:color w:val="000000" w:themeColor="text1"/>
        </w:rPr>
        <w:t xml:space="preserve"> </w:t>
      </w:r>
      <w:r w:rsidR="00EA4788" w:rsidRPr="000D6C31">
        <w:rPr>
          <w:rFonts w:ascii="Arial" w:hAnsi="Arial" w:cs="Arial"/>
          <w:color w:val="000000" w:themeColor="text1"/>
        </w:rPr>
        <w:t>(</w:t>
      </w:r>
      <w:r w:rsidR="000D6C31">
        <w:rPr>
          <w:rFonts w:ascii="Arial" w:hAnsi="Arial" w:cs="Arial"/>
          <w:color w:val="000000" w:themeColor="text1"/>
        </w:rPr>
        <w:t>f</w:t>
      </w:r>
      <w:r w:rsidR="000D6C31" w:rsidRPr="00940DAC">
        <w:rPr>
          <w:rFonts w:ascii="Arial" w:hAnsi="Arial" w:cs="Arial"/>
          <w:color w:val="000000" w:themeColor="text1"/>
        </w:rPr>
        <w:t>or all Clients,</w:t>
      </w:r>
      <w:r w:rsidR="000D6C31">
        <w:rPr>
          <w:rFonts w:ascii="Arial" w:hAnsi="Arial" w:cs="Arial"/>
          <w:color w:val="000000" w:themeColor="text1"/>
        </w:rPr>
        <w:t xml:space="preserve"> except for those specified in C</w:t>
      </w:r>
      <w:r w:rsidR="000D6C31" w:rsidRPr="00940DAC">
        <w:rPr>
          <w:rFonts w:ascii="Arial" w:hAnsi="Arial" w:cs="Arial"/>
          <w:color w:val="000000" w:themeColor="text1"/>
        </w:rPr>
        <w:t>lauses</w:t>
      </w:r>
      <w:r w:rsidR="00C3624E" w:rsidRPr="000D6C31">
        <w:rPr>
          <w:rFonts w:ascii="Arial" w:hAnsi="Arial" w:cs="Arial"/>
          <w:color w:val="000000" w:themeColor="text1"/>
        </w:rPr>
        <w:t xml:space="preserve"> 3.1.2. – 3.1.</w:t>
      </w:r>
      <w:r w:rsidR="00196551" w:rsidRPr="000D6C31">
        <w:rPr>
          <w:rFonts w:ascii="Arial" w:hAnsi="Arial" w:cs="Arial"/>
          <w:color w:val="000000" w:themeColor="text1"/>
        </w:rPr>
        <w:t>6</w:t>
      </w:r>
      <w:r w:rsidR="00C3624E" w:rsidRPr="000D6C31">
        <w:rPr>
          <w:rFonts w:ascii="Arial" w:hAnsi="Arial" w:cs="Arial"/>
          <w:color w:val="000000" w:themeColor="text1"/>
        </w:rPr>
        <w:t xml:space="preserve">. </w:t>
      </w:r>
      <w:r w:rsidR="000D6C31">
        <w:rPr>
          <w:rFonts w:ascii="Arial" w:hAnsi="Arial" w:cs="Arial"/>
          <w:color w:val="000000" w:themeColor="text1"/>
        </w:rPr>
        <w:t>of this List</w:t>
      </w:r>
      <w:r w:rsidR="00EA4788" w:rsidRPr="000D6C31">
        <w:rPr>
          <w:rFonts w:ascii="Arial" w:hAnsi="Arial" w:cs="Arial"/>
          <w:color w:val="000000" w:themeColor="text1"/>
        </w:rPr>
        <w:t>)</w:t>
      </w:r>
      <w:r w:rsidR="008F1859" w:rsidRPr="000D6C31">
        <w:rPr>
          <w:rFonts w:ascii="Arial" w:hAnsi="Arial" w:cs="Arial"/>
          <w:color w:val="000000" w:themeColor="text1"/>
        </w:rPr>
        <w:t>:</w:t>
      </w:r>
    </w:p>
    <w:p w:rsidR="002D116F" w:rsidRPr="00597819" w:rsidRDefault="008F1859" w:rsidP="008C52E5">
      <w:pPr>
        <w:numPr>
          <w:ilvl w:val="0"/>
          <w:numId w:val="31"/>
        </w:numPr>
        <w:suppressAutoHyphens/>
        <w:autoSpaceDN/>
        <w:jc w:val="both"/>
        <w:rPr>
          <w:rFonts w:ascii="Arial" w:hAnsi="Arial" w:cs="Arial"/>
          <w:color w:val="000000" w:themeColor="text1"/>
          <w:lang w:val="ru-RU"/>
        </w:rPr>
      </w:pPr>
      <w:r w:rsidRPr="00597819">
        <w:rPr>
          <w:rFonts w:ascii="Arial" w:hAnsi="Arial" w:cs="Arial"/>
          <w:color w:val="000000" w:themeColor="text1"/>
          <w:lang w:val="ru-RU"/>
        </w:rPr>
        <w:t>&lt;</w:t>
      </w:r>
      <w:r w:rsidR="00086223">
        <w:rPr>
          <w:rFonts w:ascii="Arial" w:hAnsi="Arial" w:cs="Arial"/>
          <w:color w:val="000000" w:themeColor="text1"/>
          <w:lang w:val="ru-RU"/>
        </w:rPr>
        <w:t>Client Code</w:t>
      </w:r>
      <w:r w:rsidRPr="00597819">
        <w:rPr>
          <w:rFonts w:ascii="Arial" w:hAnsi="Arial" w:cs="Arial"/>
          <w:color w:val="000000" w:themeColor="text1"/>
          <w:lang w:val="ru-RU"/>
        </w:rPr>
        <w:t>&gt;</w:t>
      </w:r>
      <w:r w:rsidR="00333F32" w:rsidRPr="00597819">
        <w:rPr>
          <w:rFonts w:ascii="Arial" w:hAnsi="Arial" w:cs="Arial"/>
          <w:color w:val="000000" w:themeColor="text1"/>
          <w:lang w:val="ru-RU"/>
        </w:rPr>
        <w:t>@</w:t>
      </w:r>
      <w:r w:rsidR="00333F32" w:rsidRPr="00597819">
        <w:rPr>
          <w:rFonts w:ascii="Arial" w:hAnsi="Arial" w:cs="Arial"/>
          <w:color w:val="000000" w:themeColor="text1"/>
        </w:rPr>
        <w:t>REPORT</w:t>
      </w:r>
    </w:p>
    <w:p w:rsidR="00333F32" w:rsidRPr="00597819" w:rsidRDefault="00333F32" w:rsidP="008C52E5">
      <w:pPr>
        <w:numPr>
          <w:ilvl w:val="0"/>
          <w:numId w:val="31"/>
        </w:numPr>
        <w:suppressAutoHyphens/>
        <w:autoSpaceDN/>
        <w:jc w:val="both"/>
        <w:rPr>
          <w:rFonts w:ascii="Arial" w:hAnsi="Arial" w:cs="Arial"/>
          <w:color w:val="000000" w:themeColor="text1"/>
          <w:lang w:val="ru-RU"/>
        </w:rPr>
      </w:pPr>
      <w:r w:rsidRPr="00597819">
        <w:rPr>
          <w:rFonts w:ascii="Arial" w:hAnsi="Arial" w:cs="Arial"/>
          <w:color w:val="000000" w:themeColor="text1"/>
          <w:lang w:val="ru-RU"/>
        </w:rPr>
        <w:t>&lt;</w:t>
      </w:r>
      <w:r w:rsidR="00086223">
        <w:rPr>
          <w:rFonts w:ascii="Arial" w:hAnsi="Arial" w:cs="Arial"/>
          <w:color w:val="000000" w:themeColor="text1"/>
          <w:lang w:val="ru-RU"/>
        </w:rPr>
        <w:t>Client Code</w:t>
      </w:r>
      <w:r w:rsidRPr="00597819">
        <w:rPr>
          <w:rFonts w:ascii="Arial" w:hAnsi="Arial" w:cs="Arial"/>
          <w:color w:val="000000" w:themeColor="text1"/>
          <w:lang w:val="ru-RU"/>
        </w:rPr>
        <w:t>&gt;@</w:t>
      </w:r>
      <w:r w:rsidRPr="00597819">
        <w:rPr>
          <w:rFonts w:ascii="Arial" w:hAnsi="Arial" w:cs="Arial"/>
          <w:color w:val="000000" w:themeColor="text1"/>
        </w:rPr>
        <w:t>REGISTER</w:t>
      </w:r>
    </w:p>
    <w:p w:rsidR="00333F32" w:rsidRPr="00597819" w:rsidRDefault="00333F32" w:rsidP="008C52E5">
      <w:pPr>
        <w:numPr>
          <w:ilvl w:val="0"/>
          <w:numId w:val="31"/>
        </w:numPr>
        <w:suppressAutoHyphens/>
        <w:autoSpaceDN/>
        <w:jc w:val="both"/>
        <w:rPr>
          <w:rFonts w:ascii="Arial" w:hAnsi="Arial" w:cs="Arial"/>
          <w:color w:val="000000" w:themeColor="text1"/>
          <w:lang w:val="ru-RU"/>
        </w:rPr>
      </w:pPr>
      <w:r w:rsidRPr="00597819">
        <w:rPr>
          <w:rFonts w:ascii="Arial" w:hAnsi="Arial" w:cs="Arial"/>
          <w:color w:val="000000" w:themeColor="text1"/>
          <w:lang w:val="ru-RU"/>
        </w:rPr>
        <w:t>&lt;</w:t>
      </w:r>
      <w:r w:rsidR="00086223">
        <w:rPr>
          <w:rFonts w:ascii="Arial" w:hAnsi="Arial" w:cs="Arial"/>
          <w:color w:val="000000" w:themeColor="text1"/>
          <w:lang w:val="ru-RU"/>
        </w:rPr>
        <w:t>Client Code</w:t>
      </w:r>
      <w:r w:rsidRPr="00597819">
        <w:rPr>
          <w:rFonts w:ascii="Arial" w:hAnsi="Arial" w:cs="Arial"/>
          <w:color w:val="000000" w:themeColor="text1"/>
          <w:lang w:val="ru-RU"/>
        </w:rPr>
        <w:t>&gt;@</w:t>
      </w:r>
      <w:r w:rsidRPr="00597819">
        <w:rPr>
          <w:rFonts w:ascii="Arial" w:hAnsi="Arial" w:cs="Arial"/>
          <w:color w:val="000000" w:themeColor="text1"/>
        </w:rPr>
        <w:t>DEPO</w:t>
      </w:r>
    </w:p>
    <w:p w:rsidR="00186D55" w:rsidRPr="00597819" w:rsidRDefault="00186D55" w:rsidP="00186D55">
      <w:pPr>
        <w:ind w:left="1495"/>
        <w:jc w:val="both"/>
        <w:rPr>
          <w:rFonts w:ascii="Arial" w:hAnsi="Arial" w:cs="Arial"/>
          <w:color w:val="000000" w:themeColor="text1"/>
          <w:lang w:val="ru-RU"/>
        </w:rPr>
      </w:pPr>
    </w:p>
    <w:p w:rsidR="00FE31CC" w:rsidRPr="00597819" w:rsidRDefault="00086223" w:rsidP="00186D55">
      <w:pPr>
        <w:ind w:left="1134"/>
        <w:jc w:val="both"/>
        <w:rPr>
          <w:rFonts w:ascii="Arial" w:hAnsi="Arial" w:cs="Arial"/>
          <w:color w:val="000000" w:themeColor="text1"/>
          <w:lang w:val="ru-RU"/>
        </w:rPr>
      </w:pPr>
      <w:r>
        <w:rPr>
          <w:rFonts w:ascii="Arial" w:hAnsi="Arial" w:cs="Arial"/>
          <w:color w:val="000000" w:themeColor="text1"/>
          <w:lang w:val="ru-RU"/>
        </w:rPr>
        <w:t>Registration Fee</w:t>
      </w:r>
      <w:r w:rsidR="000D6C31">
        <w:rPr>
          <w:rFonts w:ascii="Arial" w:hAnsi="Arial" w:cs="Arial"/>
          <w:color w:val="000000" w:themeColor="text1"/>
          <w:lang w:val="ru-RU"/>
        </w:rPr>
        <w:t xml:space="preserve"> </w:t>
      </w:r>
      <w:r w:rsidR="000D6C31">
        <w:rPr>
          <w:rFonts w:ascii="Arial" w:hAnsi="Arial" w:cs="Arial"/>
          <w:color w:val="000000" w:themeColor="text1"/>
        </w:rPr>
        <w:t>is</w:t>
      </w:r>
      <w:r w:rsidR="00FE31CC" w:rsidRPr="00597819">
        <w:rPr>
          <w:rFonts w:ascii="Arial" w:hAnsi="Arial" w:cs="Arial"/>
          <w:color w:val="000000" w:themeColor="text1"/>
          <w:lang w:val="ru-RU"/>
        </w:rPr>
        <w:t xml:space="preserve"> 5 000 </w:t>
      </w:r>
      <w:r>
        <w:rPr>
          <w:rFonts w:ascii="Arial" w:hAnsi="Arial" w:cs="Arial"/>
          <w:color w:val="000000" w:themeColor="text1"/>
          <w:lang w:val="ru-RU"/>
        </w:rPr>
        <w:t>rubles</w:t>
      </w:r>
      <w:r w:rsidR="00FE31CC" w:rsidRPr="00597819">
        <w:rPr>
          <w:rFonts w:ascii="Arial" w:hAnsi="Arial" w:cs="Arial"/>
          <w:color w:val="000000" w:themeColor="text1"/>
          <w:lang w:val="ru-RU"/>
        </w:rPr>
        <w:t>.</w:t>
      </w:r>
    </w:p>
    <w:p w:rsidR="00FE31CC" w:rsidRPr="00086223" w:rsidRDefault="00940DAC" w:rsidP="00186D55">
      <w:pPr>
        <w:ind w:left="1134"/>
        <w:jc w:val="both"/>
        <w:rPr>
          <w:rFonts w:ascii="Arial" w:hAnsi="Arial" w:cs="Arial"/>
          <w:color w:val="000000" w:themeColor="text1"/>
        </w:rPr>
      </w:pPr>
      <w:r w:rsidRPr="00086223">
        <w:rPr>
          <w:rFonts w:ascii="Arial" w:hAnsi="Arial" w:cs="Arial"/>
          <w:color w:val="000000" w:themeColor="text1"/>
        </w:rPr>
        <w:t>Subscription Fee</w:t>
      </w:r>
      <w:r w:rsidR="00FE31CC" w:rsidRPr="00086223">
        <w:rPr>
          <w:rFonts w:ascii="Arial" w:hAnsi="Arial" w:cs="Arial"/>
          <w:color w:val="000000" w:themeColor="text1"/>
        </w:rPr>
        <w:t xml:space="preserve"> </w:t>
      </w:r>
      <w:r w:rsidR="000D6C31">
        <w:rPr>
          <w:rFonts w:ascii="Arial" w:hAnsi="Arial" w:cs="Arial"/>
          <w:color w:val="000000" w:themeColor="text1"/>
        </w:rPr>
        <w:t>is</w:t>
      </w:r>
      <w:r w:rsidR="00FE31CC" w:rsidRPr="00086223">
        <w:rPr>
          <w:rFonts w:ascii="Arial" w:hAnsi="Arial" w:cs="Arial"/>
          <w:color w:val="000000" w:themeColor="text1"/>
        </w:rPr>
        <w:t xml:space="preserve"> 2 500 </w:t>
      </w:r>
      <w:r w:rsidR="00086223" w:rsidRPr="00086223">
        <w:rPr>
          <w:rFonts w:ascii="Arial" w:hAnsi="Arial" w:cs="Arial"/>
          <w:color w:val="000000" w:themeColor="text1"/>
        </w:rPr>
        <w:t>rubles</w:t>
      </w:r>
      <w:r w:rsidR="00FE31CC" w:rsidRPr="00086223">
        <w:rPr>
          <w:rFonts w:ascii="Arial" w:hAnsi="Arial" w:cs="Arial"/>
          <w:color w:val="000000" w:themeColor="text1"/>
        </w:rPr>
        <w:t xml:space="preserve"> </w:t>
      </w:r>
      <w:r w:rsidR="00086223" w:rsidRPr="00086223">
        <w:rPr>
          <w:rFonts w:ascii="Arial" w:hAnsi="Arial" w:cs="Arial"/>
          <w:color w:val="000000" w:themeColor="text1"/>
        </w:rPr>
        <w:t>per month</w:t>
      </w:r>
      <w:r w:rsidR="00FE31CC" w:rsidRPr="00086223">
        <w:rPr>
          <w:rFonts w:ascii="Arial" w:hAnsi="Arial" w:cs="Arial"/>
          <w:color w:val="000000" w:themeColor="text1"/>
        </w:rPr>
        <w:t xml:space="preserve">. </w:t>
      </w:r>
    </w:p>
    <w:p w:rsidR="00FE31CC" w:rsidRPr="00086223" w:rsidRDefault="00FE31CC" w:rsidP="00FE31CC">
      <w:pPr>
        <w:ind w:left="1495"/>
        <w:jc w:val="both"/>
        <w:rPr>
          <w:rFonts w:ascii="Arial" w:hAnsi="Arial" w:cs="Arial"/>
          <w:color w:val="000000" w:themeColor="text1"/>
        </w:rPr>
      </w:pPr>
    </w:p>
    <w:p w:rsidR="00FE31CC" w:rsidRPr="000D6C31" w:rsidRDefault="009410AB" w:rsidP="00CA241A">
      <w:pPr>
        <w:ind w:left="1134" w:hanging="708"/>
        <w:jc w:val="both"/>
        <w:rPr>
          <w:rFonts w:ascii="Arial" w:eastAsia="Times New Roman" w:hAnsi="Arial" w:cs="Arial"/>
          <w:color w:val="000000" w:themeColor="text1"/>
        </w:rPr>
      </w:pPr>
      <w:r w:rsidRPr="00597819">
        <w:rPr>
          <w:rFonts w:ascii="Arial" w:hAnsi="Arial" w:cs="Arial"/>
          <w:color w:val="000000" w:themeColor="text1"/>
          <w:lang w:val="ru-RU"/>
        </w:rPr>
        <w:t xml:space="preserve">3.1.2. </w:t>
      </w:r>
      <w:r w:rsidRPr="00597819">
        <w:rPr>
          <w:rFonts w:ascii="Arial" w:hAnsi="Arial" w:cs="Arial"/>
          <w:color w:val="000000" w:themeColor="text1"/>
          <w:lang w:val="ru-RU"/>
        </w:rPr>
        <w:tab/>
      </w:r>
      <w:r w:rsidR="000D6C31" w:rsidRPr="00086223">
        <w:rPr>
          <w:rFonts w:ascii="Arial" w:eastAsia="Times New Roman" w:hAnsi="Arial" w:cs="Arial"/>
          <w:color w:val="000000" w:themeColor="text1"/>
        </w:rPr>
        <w:t>With</w:t>
      </w:r>
      <w:r w:rsidR="000D6C31" w:rsidRPr="000D6C31">
        <w:rPr>
          <w:rFonts w:ascii="Arial" w:eastAsia="Times New Roman" w:hAnsi="Arial" w:cs="Arial"/>
          <w:color w:val="000000" w:themeColor="text1"/>
        </w:rPr>
        <w:t xml:space="preserve"> </w:t>
      </w:r>
      <w:r w:rsidR="000D6C31" w:rsidRPr="00086223">
        <w:rPr>
          <w:rFonts w:ascii="Arial" w:eastAsia="Times New Roman" w:hAnsi="Arial" w:cs="Arial"/>
          <w:color w:val="000000" w:themeColor="text1"/>
        </w:rPr>
        <w:t>registration</w:t>
      </w:r>
      <w:r w:rsidR="000D6C31" w:rsidRPr="000D6C31">
        <w:rPr>
          <w:rFonts w:ascii="Arial" w:eastAsia="Times New Roman" w:hAnsi="Arial" w:cs="Arial"/>
          <w:color w:val="000000" w:themeColor="text1"/>
        </w:rPr>
        <w:t xml:space="preserve"> </w:t>
      </w:r>
      <w:r w:rsidR="000D6C31" w:rsidRPr="00086223">
        <w:rPr>
          <w:rFonts w:ascii="Arial" w:eastAsia="Times New Roman" w:hAnsi="Arial" w:cs="Arial"/>
          <w:color w:val="000000" w:themeColor="text1"/>
        </w:rPr>
        <w:t>and</w:t>
      </w:r>
      <w:r w:rsidR="000D6C31" w:rsidRPr="000D6C31">
        <w:rPr>
          <w:rFonts w:ascii="Arial" w:eastAsia="Times New Roman" w:hAnsi="Arial" w:cs="Arial"/>
          <w:color w:val="000000" w:themeColor="text1"/>
        </w:rPr>
        <w:t xml:space="preserve"> </w:t>
      </w:r>
      <w:r w:rsidR="000D6C31" w:rsidRPr="00086223">
        <w:rPr>
          <w:rFonts w:ascii="Arial" w:eastAsia="Times New Roman" w:hAnsi="Arial" w:cs="Arial"/>
          <w:color w:val="000000" w:themeColor="text1"/>
        </w:rPr>
        <w:t>support</w:t>
      </w:r>
      <w:r w:rsidR="000D6C31" w:rsidRPr="000D6C31">
        <w:rPr>
          <w:rFonts w:ascii="Arial" w:eastAsia="Times New Roman" w:hAnsi="Arial" w:cs="Arial"/>
          <w:color w:val="000000" w:themeColor="text1"/>
        </w:rPr>
        <w:t xml:space="preserve"> </w:t>
      </w:r>
      <w:r w:rsidR="000D6C31" w:rsidRPr="00086223">
        <w:rPr>
          <w:rFonts w:ascii="Arial" w:eastAsia="Times New Roman" w:hAnsi="Arial" w:cs="Arial"/>
          <w:color w:val="000000" w:themeColor="text1"/>
        </w:rPr>
        <w:t>of</w:t>
      </w:r>
      <w:r w:rsidR="000D6C31" w:rsidRPr="000D6C31">
        <w:rPr>
          <w:rFonts w:ascii="Arial" w:eastAsia="Times New Roman" w:hAnsi="Arial" w:cs="Arial"/>
          <w:color w:val="000000" w:themeColor="text1"/>
        </w:rPr>
        <w:t xml:space="preserve"> </w:t>
      </w:r>
      <w:r w:rsidR="000D6C31" w:rsidRPr="00086223">
        <w:rPr>
          <w:rFonts w:ascii="Arial" w:eastAsia="Times New Roman" w:hAnsi="Arial" w:cs="Arial"/>
          <w:color w:val="000000" w:themeColor="text1"/>
        </w:rPr>
        <w:t>three</w:t>
      </w:r>
      <w:r w:rsidR="000D6C31" w:rsidRPr="000D6C31">
        <w:rPr>
          <w:rFonts w:ascii="Arial" w:eastAsia="Times New Roman" w:hAnsi="Arial" w:cs="Arial"/>
          <w:color w:val="000000" w:themeColor="text1"/>
        </w:rPr>
        <w:t xml:space="preserve"> </w:t>
      </w:r>
      <w:r w:rsidR="000D6C31" w:rsidRPr="00086223">
        <w:rPr>
          <w:rFonts w:ascii="Arial" w:eastAsia="Times New Roman" w:hAnsi="Arial" w:cs="Arial"/>
          <w:color w:val="000000" w:themeColor="text1"/>
        </w:rPr>
        <w:t>basic</w:t>
      </w:r>
      <w:r w:rsidR="000D6C31" w:rsidRPr="000D6C31">
        <w:rPr>
          <w:rFonts w:ascii="Arial" w:eastAsia="Times New Roman" w:hAnsi="Arial" w:cs="Arial"/>
          <w:color w:val="000000" w:themeColor="text1"/>
        </w:rPr>
        <w:t xml:space="preserve"> </w:t>
      </w:r>
      <w:r w:rsidR="000D6C31" w:rsidRPr="00086223">
        <w:rPr>
          <w:rFonts w:ascii="Arial" w:eastAsia="Times New Roman" w:hAnsi="Arial" w:cs="Arial"/>
          <w:color w:val="000000" w:themeColor="text1"/>
        </w:rPr>
        <w:t>ED</w:t>
      </w:r>
      <w:r w:rsidR="000D6C31">
        <w:rPr>
          <w:rFonts w:ascii="Arial" w:eastAsia="Times New Roman" w:hAnsi="Arial" w:cs="Arial"/>
          <w:color w:val="000000" w:themeColor="text1"/>
        </w:rPr>
        <w:t>M</w:t>
      </w:r>
      <w:r w:rsidR="000D6C31" w:rsidRPr="000D6C31">
        <w:rPr>
          <w:rFonts w:ascii="Arial" w:eastAsia="Times New Roman" w:hAnsi="Arial" w:cs="Arial"/>
          <w:color w:val="000000" w:themeColor="text1"/>
        </w:rPr>
        <w:t xml:space="preserve"> </w:t>
      </w:r>
      <w:r w:rsidR="000D6C31" w:rsidRPr="00086223">
        <w:rPr>
          <w:rFonts w:ascii="Arial" w:eastAsia="Times New Roman" w:hAnsi="Arial" w:cs="Arial"/>
          <w:color w:val="000000" w:themeColor="text1"/>
        </w:rPr>
        <w:t>addresses</w:t>
      </w:r>
      <w:r w:rsidR="000D6C31" w:rsidRPr="000D6C31">
        <w:rPr>
          <w:rFonts w:ascii="Arial" w:hAnsi="Arial" w:cs="Arial"/>
          <w:color w:val="000000" w:themeColor="text1"/>
        </w:rPr>
        <w:t xml:space="preserve"> </w:t>
      </w:r>
      <w:r w:rsidRPr="000D6C31">
        <w:rPr>
          <w:rFonts w:ascii="Arial" w:hAnsi="Arial" w:cs="Arial"/>
          <w:color w:val="000000" w:themeColor="text1"/>
        </w:rPr>
        <w:t>(</w:t>
      </w:r>
      <w:r w:rsidR="000D6C31">
        <w:rPr>
          <w:rFonts w:ascii="Arial" w:hAnsi="Arial" w:cs="Arial"/>
          <w:color w:val="000000" w:themeColor="text1"/>
        </w:rPr>
        <w:t>for</w:t>
      </w:r>
      <w:r w:rsidR="000D6C31" w:rsidRPr="000D6C31">
        <w:rPr>
          <w:rFonts w:ascii="Arial" w:hAnsi="Arial" w:cs="Arial"/>
          <w:color w:val="000000" w:themeColor="text1"/>
        </w:rPr>
        <w:t xml:space="preserve"> </w:t>
      </w:r>
      <w:r w:rsidR="000D6C31">
        <w:rPr>
          <w:rFonts w:ascii="Arial" w:hAnsi="Arial" w:cs="Arial"/>
          <w:color w:val="000000" w:themeColor="text1"/>
        </w:rPr>
        <w:t>the</w:t>
      </w:r>
      <w:r w:rsidR="000D6C31" w:rsidRPr="000D6C31">
        <w:rPr>
          <w:rFonts w:ascii="Arial" w:hAnsi="Arial" w:cs="Arial"/>
          <w:color w:val="000000" w:themeColor="text1"/>
        </w:rPr>
        <w:t xml:space="preserve"> </w:t>
      </w:r>
      <w:r w:rsidR="000D6C31">
        <w:rPr>
          <w:rFonts w:ascii="Arial" w:hAnsi="Arial" w:cs="Arial"/>
          <w:color w:val="000000" w:themeColor="text1"/>
        </w:rPr>
        <w:t>Clients</w:t>
      </w:r>
      <w:r w:rsidR="000D6C31" w:rsidRPr="000D6C31">
        <w:rPr>
          <w:rFonts w:ascii="Arial" w:hAnsi="Arial" w:cs="Arial"/>
          <w:color w:val="000000" w:themeColor="text1"/>
        </w:rPr>
        <w:t xml:space="preserve"> </w:t>
      </w:r>
      <w:r w:rsidR="000D6C31">
        <w:rPr>
          <w:rFonts w:ascii="Arial" w:hAnsi="Arial" w:cs="Arial"/>
          <w:color w:val="000000" w:themeColor="text1"/>
        </w:rPr>
        <w:t>being</w:t>
      </w:r>
      <w:r w:rsidR="00B67FC3" w:rsidRPr="000D6C31">
        <w:rPr>
          <w:rFonts w:ascii="Arial" w:hAnsi="Arial" w:cs="Arial"/>
          <w:color w:val="000000" w:themeColor="text1"/>
        </w:rPr>
        <w:t xml:space="preserve"> </w:t>
      </w:r>
      <w:r w:rsidR="000D6C31" w:rsidRPr="000D6C31">
        <w:rPr>
          <w:rFonts w:ascii="Arial" w:hAnsi="Arial" w:cs="Arial"/>
          <w:color w:val="000000" w:themeColor="text1"/>
        </w:rPr>
        <w:t>clients of Partnership members</w:t>
      </w:r>
      <w:r w:rsidR="00A52902" w:rsidRPr="00597819">
        <w:rPr>
          <w:rStyle w:val="af4"/>
          <w:rFonts w:ascii="Arial" w:hAnsi="Arial" w:cs="Arial"/>
          <w:color w:val="000000" w:themeColor="text1"/>
          <w:lang w:val="ru-RU"/>
        </w:rPr>
        <w:footnoteReference w:id="6"/>
      </w:r>
      <w:r w:rsidR="005E51A0" w:rsidRPr="000D6C31">
        <w:rPr>
          <w:rFonts w:ascii="Arial" w:eastAsia="Times New Roman" w:hAnsi="Arial" w:cs="Arial"/>
          <w:color w:val="000000" w:themeColor="text1"/>
        </w:rPr>
        <w:t>,</w:t>
      </w:r>
      <w:r w:rsidR="00BD70C8" w:rsidRPr="000D6C31">
        <w:rPr>
          <w:rFonts w:ascii="Arial" w:eastAsia="Times New Roman" w:hAnsi="Arial" w:cs="Arial"/>
          <w:color w:val="000000" w:themeColor="text1"/>
        </w:rPr>
        <w:t xml:space="preserve"> </w:t>
      </w:r>
      <w:r w:rsidR="000D6C31">
        <w:rPr>
          <w:rFonts w:ascii="Arial" w:eastAsia="Times New Roman" w:hAnsi="Arial" w:cs="Arial"/>
          <w:color w:val="000000" w:themeColor="text1"/>
        </w:rPr>
        <w:t>or for the persons who are</w:t>
      </w:r>
      <w:r w:rsidR="00E66AC5" w:rsidRPr="000D6C31">
        <w:rPr>
          <w:rFonts w:ascii="Arial" w:eastAsia="Times New Roman" w:hAnsi="Arial" w:cs="Arial"/>
          <w:color w:val="000000" w:themeColor="text1"/>
        </w:rPr>
        <w:t xml:space="preserve"> </w:t>
      </w:r>
      <w:r w:rsidR="000D6C31">
        <w:rPr>
          <w:rFonts w:ascii="Arial" w:eastAsia="Times New Roman" w:hAnsi="Arial" w:cs="Arial"/>
          <w:color w:val="000000" w:themeColor="text1"/>
        </w:rPr>
        <w:t xml:space="preserve">the </w:t>
      </w:r>
      <w:r w:rsidR="000D6C31" w:rsidRPr="000D6C31">
        <w:rPr>
          <w:rFonts w:ascii="Arial" w:eastAsia="Times New Roman" w:hAnsi="Arial" w:cs="Arial"/>
          <w:color w:val="000000" w:themeColor="text1"/>
        </w:rPr>
        <w:t>clients of Partnership members</w:t>
      </w:r>
      <w:r w:rsidR="000D6C31">
        <w:rPr>
          <w:rStyle w:val="af4"/>
          <w:rFonts w:ascii="Arial" w:eastAsia="Times New Roman" w:hAnsi="Arial" w:cs="Arial"/>
          <w:color w:val="000000" w:themeColor="text1"/>
          <w:vertAlign w:val="baseline"/>
        </w:rPr>
        <w:t xml:space="preserve">’ </w:t>
      </w:r>
      <w:r w:rsidR="000D6C31">
        <w:rPr>
          <w:rFonts w:ascii="Arial" w:eastAsia="Times New Roman" w:hAnsi="Arial" w:cs="Arial"/>
          <w:color w:val="000000" w:themeColor="text1"/>
        </w:rPr>
        <w:t>Clients</w:t>
      </w:r>
      <w:r w:rsidR="00BD70C8" w:rsidRPr="00597819">
        <w:rPr>
          <w:rStyle w:val="af4"/>
          <w:rFonts w:ascii="Arial" w:eastAsia="Times New Roman" w:hAnsi="Arial" w:cs="Arial"/>
          <w:color w:val="000000" w:themeColor="text1"/>
          <w:lang w:val="ru-RU"/>
        </w:rPr>
        <w:footnoteReference w:id="7"/>
      </w:r>
      <w:r w:rsidR="00BD70C8" w:rsidRPr="000D6C31">
        <w:rPr>
          <w:rFonts w:ascii="Arial" w:eastAsia="Times New Roman" w:hAnsi="Arial" w:cs="Arial"/>
          <w:color w:val="000000" w:themeColor="text1"/>
        </w:rPr>
        <w:t>,</w:t>
      </w:r>
      <w:r w:rsidR="005E51A0" w:rsidRPr="000D6C31">
        <w:rPr>
          <w:rFonts w:ascii="Arial" w:eastAsia="Times New Roman" w:hAnsi="Arial" w:cs="Arial"/>
          <w:color w:val="000000" w:themeColor="text1"/>
        </w:rPr>
        <w:t xml:space="preserve"> </w:t>
      </w:r>
      <w:r w:rsidR="000D6C31">
        <w:rPr>
          <w:rFonts w:ascii="Arial" w:eastAsia="Times New Roman" w:hAnsi="Arial" w:cs="Arial"/>
          <w:color w:val="000000" w:themeColor="text1"/>
        </w:rPr>
        <w:t>but who are not</w:t>
      </w:r>
      <w:r w:rsidR="005E51A0" w:rsidRPr="000D6C31">
        <w:rPr>
          <w:rFonts w:ascii="Arial" w:eastAsia="Times New Roman" w:hAnsi="Arial" w:cs="Arial"/>
          <w:color w:val="000000" w:themeColor="text1"/>
        </w:rPr>
        <w:t xml:space="preserve"> </w:t>
      </w:r>
      <w:r w:rsidR="000D6C31">
        <w:rPr>
          <w:rFonts w:ascii="Arial" w:eastAsia="Times New Roman" w:hAnsi="Arial" w:cs="Arial"/>
          <w:color w:val="000000" w:themeColor="text1"/>
        </w:rPr>
        <w:t>Forex dealers</w:t>
      </w:r>
      <w:r w:rsidR="00FF1569" w:rsidRPr="00597819">
        <w:rPr>
          <w:rStyle w:val="af4"/>
          <w:rFonts w:ascii="Arial" w:eastAsia="Times New Roman" w:hAnsi="Arial" w:cs="Arial"/>
          <w:color w:val="000000" w:themeColor="text1"/>
          <w:lang w:val="ru-RU"/>
        </w:rPr>
        <w:footnoteReference w:id="8"/>
      </w:r>
      <w:r w:rsidR="005E51A0" w:rsidRPr="000D6C31">
        <w:rPr>
          <w:rFonts w:ascii="Arial" w:eastAsia="Times New Roman" w:hAnsi="Arial" w:cs="Arial"/>
          <w:color w:val="000000" w:themeColor="text1"/>
        </w:rPr>
        <w:t xml:space="preserve"> </w:t>
      </w:r>
      <w:r w:rsidR="000D6C31">
        <w:rPr>
          <w:rFonts w:ascii="Arial" w:eastAsia="Times New Roman" w:hAnsi="Arial" w:cs="Arial"/>
          <w:color w:val="000000" w:themeColor="text1"/>
        </w:rPr>
        <w:t>and microfinance institutions</w:t>
      </w:r>
      <w:r w:rsidR="00FF1569" w:rsidRPr="00597819">
        <w:rPr>
          <w:rStyle w:val="af4"/>
          <w:rFonts w:ascii="Arial" w:eastAsia="Times New Roman" w:hAnsi="Arial" w:cs="Arial"/>
          <w:color w:val="000000" w:themeColor="text1"/>
          <w:lang w:val="ru-RU"/>
        </w:rPr>
        <w:footnoteReference w:id="9"/>
      </w:r>
      <w:r w:rsidRPr="000D6C31">
        <w:rPr>
          <w:rFonts w:ascii="Arial" w:eastAsia="Times New Roman" w:hAnsi="Arial" w:cs="Arial"/>
          <w:color w:val="000000" w:themeColor="text1"/>
        </w:rPr>
        <w:t>)</w:t>
      </w:r>
      <w:r w:rsidR="00FE31CC" w:rsidRPr="000D6C31">
        <w:rPr>
          <w:rFonts w:ascii="Arial" w:eastAsia="Times New Roman" w:hAnsi="Arial" w:cs="Arial"/>
          <w:color w:val="000000" w:themeColor="text1"/>
        </w:rPr>
        <w:t>:</w:t>
      </w:r>
    </w:p>
    <w:p w:rsidR="00FE31CC" w:rsidRPr="00597819" w:rsidRDefault="00FE31CC" w:rsidP="00FE31CC">
      <w:pPr>
        <w:numPr>
          <w:ilvl w:val="0"/>
          <w:numId w:val="31"/>
        </w:numPr>
        <w:suppressAutoHyphens/>
        <w:autoSpaceDN/>
        <w:jc w:val="both"/>
        <w:rPr>
          <w:rFonts w:ascii="Arial" w:hAnsi="Arial" w:cs="Arial"/>
          <w:color w:val="000000" w:themeColor="text1"/>
          <w:lang w:val="ru-RU"/>
        </w:rPr>
      </w:pPr>
      <w:r w:rsidRPr="00597819">
        <w:rPr>
          <w:rFonts w:ascii="Arial" w:hAnsi="Arial" w:cs="Arial"/>
          <w:color w:val="000000" w:themeColor="text1"/>
          <w:lang w:val="ru-RU"/>
        </w:rPr>
        <w:t>&lt;</w:t>
      </w:r>
      <w:r w:rsidR="00086223">
        <w:rPr>
          <w:rFonts w:ascii="Arial" w:hAnsi="Arial" w:cs="Arial"/>
          <w:color w:val="000000" w:themeColor="text1"/>
          <w:lang w:val="ru-RU"/>
        </w:rPr>
        <w:t>Client Code</w:t>
      </w:r>
      <w:r w:rsidRPr="00597819">
        <w:rPr>
          <w:rFonts w:ascii="Arial" w:hAnsi="Arial" w:cs="Arial"/>
          <w:color w:val="000000" w:themeColor="text1"/>
          <w:lang w:val="ru-RU"/>
        </w:rPr>
        <w:t>&gt;</w:t>
      </w:r>
      <w:r w:rsidR="006C0778" w:rsidRPr="00597819">
        <w:rPr>
          <w:rFonts w:ascii="Arial" w:hAnsi="Arial" w:cs="Arial"/>
          <w:color w:val="000000" w:themeColor="text1"/>
          <w:lang w:val="ru-RU"/>
        </w:rPr>
        <w:t>@BANKDEPO</w:t>
      </w:r>
    </w:p>
    <w:p w:rsidR="00FE31CC" w:rsidRPr="00597819" w:rsidRDefault="00FE31CC" w:rsidP="00FE31CC">
      <w:pPr>
        <w:numPr>
          <w:ilvl w:val="0"/>
          <w:numId w:val="31"/>
        </w:numPr>
        <w:suppressAutoHyphens/>
        <w:autoSpaceDN/>
        <w:jc w:val="both"/>
        <w:rPr>
          <w:rFonts w:ascii="Arial" w:hAnsi="Arial" w:cs="Arial"/>
          <w:color w:val="000000" w:themeColor="text1"/>
          <w:lang w:val="ru-RU"/>
        </w:rPr>
      </w:pPr>
      <w:r w:rsidRPr="00597819">
        <w:rPr>
          <w:rFonts w:ascii="Arial" w:hAnsi="Arial" w:cs="Arial"/>
          <w:color w:val="000000" w:themeColor="text1"/>
          <w:lang w:val="ru-RU"/>
        </w:rPr>
        <w:t>&lt;</w:t>
      </w:r>
      <w:r w:rsidR="00086223">
        <w:rPr>
          <w:rFonts w:ascii="Arial" w:hAnsi="Arial" w:cs="Arial"/>
          <w:color w:val="000000" w:themeColor="text1"/>
          <w:lang w:val="ru-RU"/>
        </w:rPr>
        <w:t>Client Code</w:t>
      </w:r>
      <w:r w:rsidRPr="00597819">
        <w:rPr>
          <w:rFonts w:ascii="Arial" w:hAnsi="Arial" w:cs="Arial"/>
          <w:color w:val="000000" w:themeColor="text1"/>
          <w:lang w:val="ru-RU"/>
        </w:rPr>
        <w:t>&gt;@</w:t>
      </w:r>
      <w:r w:rsidR="006C0778" w:rsidRPr="00597819">
        <w:rPr>
          <w:rFonts w:ascii="Arial" w:hAnsi="Arial" w:cs="Arial"/>
          <w:color w:val="000000" w:themeColor="text1"/>
        </w:rPr>
        <w:t>BANK</w:t>
      </w:r>
      <w:r w:rsidR="00A00EC2" w:rsidRPr="00597819">
        <w:rPr>
          <w:rFonts w:ascii="Arial" w:hAnsi="Arial" w:cs="Arial"/>
          <w:color w:val="000000" w:themeColor="text1"/>
        </w:rPr>
        <w:t>BACKOFFICE</w:t>
      </w:r>
    </w:p>
    <w:p w:rsidR="00FE31CC" w:rsidRPr="00597819" w:rsidRDefault="00FE31CC" w:rsidP="00FE31CC">
      <w:pPr>
        <w:numPr>
          <w:ilvl w:val="0"/>
          <w:numId w:val="31"/>
        </w:numPr>
        <w:suppressAutoHyphens/>
        <w:autoSpaceDN/>
        <w:jc w:val="both"/>
        <w:rPr>
          <w:rFonts w:ascii="Arial" w:hAnsi="Arial" w:cs="Arial"/>
          <w:color w:val="000000" w:themeColor="text1"/>
          <w:lang w:val="ru-RU"/>
        </w:rPr>
      </w:pPr>
      <w:r w:rsidRPr="00597819">
        <w:rPr>
          <w:rFonts w:ascii="Arial" w:hAnsi="Arial" w:cs="Arial"/>
          <w:color w:val="000000" w:themeColor="text1"/>
          <w:lang w:val="ru-RU"/>
        </w:rPr>
        <w:t>&lt;</w:t>
      </w:r>
      <w:r w:rsidR="00086223">
        <w:rPr>
          <w:rFonts w:ascii="Arial" w:hAnsi="Arial" w:cs="Arial"/>
          <w:color w:val="000000" w:themeColor="text1"/>
          <w:lang w:val="ru-RU"/>
        </w:rPr>
        <w:t>Client Code</w:t>
      </w:r>
      <w:r w:rsidRPr="00597819">
        <w:rPr>
          <w:rFonts w:ascii="Arial" w:hAnsi="Arial" w:cs="Arial"/>
          <w:color w:val="000000" w:themeColor="text1"/>
          <w:lang w:val="ru-RU"/>
        </w:rPr>
        <w:t>&gt;@</w:t>
      </w:r>
      <w:r w:rsidR="00A00EC2" w:rsidRPr="00597819">
        <w:rPr>
          <w:rFonts w:ascii="Arial" w:hAnsi="Arial" w:cs="Arial"/>
          <w:color w:val="000000" w:themeColor="text1"/>
        </w:rPr>
        <w:t>BANKMONEY</w:t>
      </w:r>
    </w:p>
    <w:p w:rsidR="005E0BEC" w:rsidRPr="00597819" w:rsidRDefault="005E0BEC" w:rsidP="00333F32">
      <w:pPr>
        <w:ind w:left="1134"/>
        <w:jc w:val="both"/>
        <w:rPr>
          <w:rFonts w:ascii="Arial" w:hAnsi="Arial" w:cs="Arial"/>
          <w:color w:val="000000" w:themeColor="text1"/>
          <w:lang w:val="ru-RU"/>
        </w:rPr>
      </w:pPr>
    </w:p>
    <w:p w:rsidR="00FE31CC" w:rsidRPr="00597819" w:rsidRDefault="00086223" w:rsidP="00FE31CC">
      <w:pPr>
        <w:ind w:left="1134"/>
        <w:jc w:val="both"/>
        <w:rPr>
          <w:rFonts w:ascii="Arial" w:hAnsi="Arial" w:cs="Arial"/>
          <w:color w:val="000000" w:themeColor="text1"/>
          <w:lang w:val="ru-RU"/>
        </w:rPr>
      </w:pPr>
      <w:r>
        <w:rPr>
          <w:rFonts w:ascii="Arial" w:hAnsi="Arial" w:cs="Arial"/>
          <w:color w:val="000000" w:themeColor="text1"/>
          <w:lang w:val="ru-RU"/>
        </w:rPr>
        <w:t>Registration Fee</w:t>
      </w:r>
      <w:r w:rsidR="008A5E5F">
        <w:rPr>
          <w:rFonts w:ascii="Arial" w:hAnsi="Arial" w:cs="Arial"/>
          <w:color w:val="000000" w:themeColor="text1"/>
          <w:lang w:val="ru-RU"/>
        </w:rPr>
        <w:t xml:space="preserve"> is</w:t>
      </w:r>
      <w:r w:rsidR="00FE31CC" w:rsidRPr="00597819">
        <w:rPr>
          <w:rFonts w:ascii="Arial" w:hAnsi="Arial" w:cs="Arial"/>
          <w:color w:val="000000" w:themeColor="text1"/>
          <w:lang w:val="ru-RU"/>
        </w:rPr>
        <w:t xml:space="preserve"> 1</w:t>
      </w:r>
      <w:r w:rsidR="00FE31CC" w:rsidRPr="00597819">
        <w:rPr>
          <w:rFonts w:ascii="Arial" w:hAnsi="Arial" w:cs="Arial"/>
          <w:color w:val="000000" w:themeColor="text1"/>
        </w:rPr>
        <w:t> </w:t>
      </w:r>
      <w:r w:rsidR="00FE31CC" w:rsidRPr="00597819">
        <w:rPr>
          <w:rFonts w:ascii="Arial" w:hAnsi="Arial" w:cs="Arial"/>
          <w:color w:val="000000" w:themeColor="text1"/>
          <w:lang w:val="ru-RU"/>
        </w:rPr>
        <w:t xml:space="preserve">000 </w:t>
      </w:r>
      <w:r>
        <w:rPr>
          <w:rFonts w:ascii="Arial" w:hAnsi="Arial" w:cs="Arial"/>
          <w:color w:val="000000" w:themeColor="text1"/>
          <w:lang w:val="ru-RU"/>
        </w:rPr>
        <w:t>rubles</w:t>
      </w:r>
      <w:r w:rsidR="00FE31CC" w:rsidRPr="00597819">
        <w:rPr>
          <w:rFonts w:ascii="Arial" w:hAnsi="Arial" w:cs="Arial"/>
          <w:color w:val="000000" w:themeColor="text1"/>
          <w:lang w:val="ru-RU"/>
        </w:rPr>
        <w:t>.</w:t>
      </w:r>
    </w:p>
    <w:p w:rsidR="00FE31CC" w:rsidRPr="00086223" w:rsidRDefault="00940DAC" w:rsidP="00FE31CC">
      <w:pPr>
        <w:ind w:left="1134"/>
        <w:jc w:val="both"/>
        <w:rPr>
          <w:rFonts w:ascii="Arial" w:hAnsi="Arial" w:cs="Arial"/>
          <w:color w:val="000000" w:themeColor="text1"/>
        </w:rPr>
      </w:pPr>
      <w:r w:rsidRPr="00086223">
        <w:rPr>
          <w:rFonts w:ascii="Arial" w:hAnsi="Arial" w:cs="Arial"/>
          <w:color w:val="000000" w:themeColor="text1"/>
        </w:rPr>
        <w:t>Subscription Fee</w:t>
      </w:r>
      <w:r w:rsidR="00FE31CC" w:rsidRPr="00086223">
        <w:rPr>
          <w:rFonts w:ascii="Arial" w:hAnsi="Arial" w:cs="Arial"/>
          <w:color w:val="000000" w:themeColor="text1"/>
        </w:rPr>
        <w:t xml:space="preserve"> </w:t>
      </w:r>
      <w:r w:rsidR="008A5E5F">
        <w:rPr>
          <w:rFonts w:ascii="Arial" w:hAnsi="Arial" w:cs="Arial"/>
          <w:color w:val="000000" w:themeColor="text1"/>
        </w:rPr>
        <w:t>is</w:t>
      </w:r>
      <w:r w:rsidR="00FE31CC" w:rsidRPr="00086223">
        <w:rPr>
          <w:rFonts w:ascii="Arial" w:hAnsi="Arial" w:cs="Arial"/>
          <w:color w:val="000000" w:themeColor="text1"/>
        </w:rPr>
        <w:t xml:space="preserve"> </w:t>
      </w:r>
      <w:r w:rsidR="00174988" w:rsidRPr="00086223">
        <w:rPr>
          <w:rFonts w:ascii="Arial" w:hAnsi="Arial" w:cs="Arial"/>
          <w:color w:val="000000" w:themeColor="text1"/>
        </w:rPr>
        <w:t>250</w:t>
      </w:r>
      <w:r w:rsidR="00FE31CC" w:rsidRPr="00086223">
        <w:rPr>
          <w:rFonts w:ascii="Arial" w:hAnsi="Arial" w:cs="Arial"/>
          <w:color w:val="000000" w:themeColor="text1"/>
        </w:rPr>
        <w:t xml:space="preserve"> </w:t>
      </w:r>
      <w:r w:rsidR="00086223" w:rsidRPr="00086223">
        <w:rPr>
          <w:rFonts w:ascii="Arial" w:hAnsi="Arial" w:cs="Arial"/>
          <w:color w:val="000000" w:themeColor="text1"/>
        </w:rPr>
        <w:t>rubles</w:t>
      </w:r>
      <w:r w:rsidR="00FE31CC" w:rsidRPr="00086223">
        <w:rPr>
          <w:rFonts w:ascii="Arial" w:hAnsi="Arial" w:cs="Arial"/>
          <w:color w:val="000000" w:themeColor="text1"/>
        </w:rPr>
        <w:t xml:space="preserve"> </w:t>
      </w:r>
      <w:r w:rsidR="00086223" w:rsidRPr="00086223">
        <w:rPr>
          <w:rFonts w:ascii="Arial" w:hAnsi="Arial" w:cs="Arial"/>
          <w:color w:val="000000" w:themeColor="text1"/>
        </w:rPr>
        <w:t>per month</w:t>
      </w:r>
      <w:r w:rsidR="00FE31CC" w:rsidRPr="00086223">
        <w:rPr>
          <w:rFonts w:ascii="Arial" w:hAnsi="Arial" w:cs="Arial"/>
          <w:color w:val="000000" w:themeColor="text1"/>
        </w:rPr>
        <w:t xml:space="preserve">. </w:t>
      </w:r>
    </w:p>
    <w:p w:rsidR="00FE31CC" w:rsidRPr="00086223" w:rsidRDefault="00FE31CC" w:rsidP="00FE31CC">
      <w:pPr>
        <w:ind w:left="1134"/>
        <w:jc w:val="both"/>
        <w:rPr>
          <w:rFonts w:ascii="Arial" w:hAnsi="Arial" w:cs="Arial"/>
          <w:color w:val="000000" w:themeColor="text1"/>
        </w:rPr>
      </w:pPr>
    </w:p>
    <w:p w:rsidR="00FE31CC" w:rsidRPr="008A5E5F" w:rsidRDefault="00CA241A" w:rsidP="00B65ECE">
      <w:pPr>
        <w:suppressAutoHyphens/>
        <w:autoSpaceDN/>
        <w:ind w:left="1134" w:hanging="708"/>
        <w:jc w:val="both"/>
        <w:rPr>
          <w:rFonts w:ascii="Arial" w:hAnsi="Arial" w:cs="Arial"/>
          <w:color w:val="000000" w:themeColor="text1"/>
        </w:rPr>
      </w:pPr>
      <w:r w:rsidRPr="00597819">
        <w:rPr>
          <w:rFonts w:ascii="Arial" w:hAnsi="Arial" w:cs="Arial"/>
          <w:color w:val="000000" w:themeColor="text1"/>
          <w:lang w:val="ru-RU"/>
        </w:rPr>
        <w:t xml:space="preserve">3.1.3. </w:t>
      </w:r>
      <w:r w:rsidRPr="00597819">
        <w:rPr>
          <w:rFonts w:ascii="Arial" w:hAnsi="Arial" w:cs="Arial"/>
          <w:color w:val="000000" w:themeColor="text1"/>
          <w:lang w:val="ru-RU"/>
        </w:rPr>
        <w:tab/>
      </w:r>
      <w:r w:rsidR="008A5E5F" w:rsidRPr="00086223">
        <w:rPr>
          <w:rFonts w:ascii="Arial" w:eastAsia="Times New Roman" w:hAnsi="Arial" w:cs="Arial"/>
          <w:color w:val="000000" w:themeColor="text1"/>
        </w:rPr>
        <w:t xml:space="preserve">With registration and support of </w:t>
      </w:r>
      <w:r w:rsidR="008A5E5F">
        <w:rPr>
          <w:rFonts w:ascii="Arial" w:eastAsia="Times New Roman" w:hAnsi="Arial" w:cs="Arial"/>
          <w:color w:val="000000" w:themeColor="text1"/>
        </w:rPr>
        <w:t>one</w:t>
      </w:r>
      <w:r w:rsidR="008A5E5F" w:rsidRPr="00086223">
        <w:rPr>
          <w:rFonts w:ascii="Arial" w:eastAsia="Times New Roman" w:hAnsi="Arial" w:cs="Arial"/>
          <w:color w:val="000000" w:themeColor="text1"/>
        </w:rPr>
        <w:t xml:space="preserve"> basic ED</w:t>
      </w:r>
      <w:r w:rsidR="008A5E5F">
        <w:rPr>
          <w:rFonts w:ascii="Arial" w:eastAsia="Times New Roman" w:hAnsi="Arial" w:cs="Arial"/>
          <w:color w:val="000000" w:themeColor="text1"/>
        </w:rPr>
        <w:t xml:space="preserve">M address </w:t>
      </w:r>
      <w:r w:rsidR="008A5E5F" w:rsidRPr="00086223">
        <w:rPr>
          <w:rFonts w:ascii="Arial" w:hAnsi="Arial" w:cs="Arial"/>
          <w:color w:val="000000" w:themeColor="text1"/>
        </w:rPr>
        <w:t>(</w:t>
      </w:r>
      <w:r w:rsidR="008A5E5F" w:rsidRPr="00086223">
        <w:rPr>
          <w:rFonts w:ascii="Arial" w:eastAsia="Times New Roman" w:hAnsi="Arial" w:cs="Arial"/>
          <w:color w:val="000000" w:themeColor="text1"/>
        </w:rPr>
        <w:t xml:space="preserve">for </w:t>
      </w:r>
      <w:r w:rsidR="008A5E5F">
        <w:rPr>
          <w:rFonts w:ascii="Arial" w:eastAsia="Times New Roman" w:hAnsi="Arial" w:cs="Arial"/>
          <w:color w:val="000000" w:themeColor="text1"/>
        </w:rPr>
        <w:t xml:space="preserve">the </w:t>
      </w:r>
      <w:r w:rsidR="008A5E5F" w:rsidRPr="00086223">
        <w:rPr>
          <w:rFonts w:ascii="Arial" w:eastAsia="Times New Roman" w:hAnsi="Arial" w:cs="Arial"/>
          <w:color w:val="000000" w:themeColor="text1"/>
        </w:rPr>
        <w:t xml:space="preserve">Clients </w:t>
      </w:r>
      <w:r w:rsidR="008A5E5F">
        <w:rPr>
          <w:rFonts w:ascii="Arial" w:eastAsia="Times New Roman" w:hAnsi="Arial" w:cs="Arial"/>
          <w:color w:val="000000" w:themeColor="text1"/>
        </w:rPr>
        <w:t>being</w:t>
      </w:r>
      <w:r w:rsidR="008A5E5F" w:rsidRPr="00086223">
        <w:rPr>
          <w:rFonts w:ascii="Arial" w:eastAsia="Times New Roman" w:hAnsi="Arial" w:cs="Arial"/>
          <w:color w:val="000000" w:themeColor="text1"/>
        </w:rPr>
        <w:t xml:space="preserve"> </w:t>
      </w:r>
      <w:r w:rsidR="008A5E5F">
        <w:rPr>
          <w:rFonts w:ascii="Arial" w:eastAsia="Times New Roman" w:hAnsi="Arial" w:cs="Arial"/>
          <w:color w:val="000000" w:themeColor="text1"/>
        </w:rPr>
        <w:t>Forex dealers</w:t>
      </w:r>
      <w:r w:rsidRPr="008A5E5F">
        <w:rPr>
          <w:rFonts w:ascii="Arial" w:eastAsia="Times New Roman" w:hAnsi="Arial" w:cs="Arial"/>
          <w:color w:val="000000" w:themeColor="text1"/>
        </w:rPr>
        <w:t>)</w:t>
      </w:r>
      <w:r w:rsidR="00FE31CC" w:rsidRPr="008A5E5F">
        <w:rPr>
          <w:rFonts w:ascii="Arial" w:eastAsia="Times New Roman" w:hAnsi="Arial" w:cs="Arial"/>
          <w:color w:val="000000" w:themeColor="text1"/>
        </w:rPr>
        <w:t>:</w:t>
      </w:r>
    </w:p>
    <w:p w:rsidR="00FE31CC" w:rsidRPr="00597819" w:rsidRDefault="00FE31CC" w:rsidP="00FE31CC">
      <w:pPr>
        <w:numPr>
          <w:ilvl w:val="0"/>
          <w:numId w:val="31"/>
        </w:numPr>
        <w:suppressAutoHyphens/>
        <w:autoSpaceDN/>
        <w:jc w:val="both"/>
        <w:rPr>
          <w:rFonts w:ascii="Arial" w:hAnsi="Arial" w:cs="Arial"/>
          <w:color w:val="000000" w:themeColor="text1"/>
          <w:lang w:val="ru-RU"/>
        </w:rPr>
      </w:pPr>
      <w:r w:rsidRPr="00597819">
        <w:rPr>
          <w:rFonts w:ascii="Arial" w:hAnsi="Arial" w:cs="Arial"/>
          <w:color w:val="000000" w:themeColor="text1"/>
          <w:lang w:val="ru-RU"/>
        </w:rPr>
        <w:t>&lt;</w:t>
      </w:r>
      <w:r w:rsidR="00086223">
        <w:rPr>
          <w:rFonts w:ascii="Arial" w:hAnsi="Arial" w:cs="Arial"/>
          <w:color w:val="000000" w:themeColor="text1"/>
          <w:lang w:val="ru-RU"/>
        </w:rPr>
        <w:t>Client Code</w:t>
      </w:r>
      <w:r w:rsidRPr="00597819">
        <w:rPr>
          <w:rFonts w:ascii="Arial" w:hAnsi="Arial" w:cs="Arial"/>
          <w:color w:val="000000" w:themeColor="text1"/>
          <w:lang w:val="ru-RU"/>
        </w:rPr>
        <w:t>&gt;@</w:t>
      </w:r>
      <w:r w:rsidR="00D81E9A" w:rsidRPr="00597819">
        <w:rPr>
          <w:rFonts w:ascii="Arial" w:hAnsi="Arial" w:cs="Arial"/>
          <w:color w:val="000000" w:themeColor="text1"/>
          <w:lang w:val="ru-RU"/>
        </w:rPr>
        <w:t>FOREX</w:t>
      </w:r>
    </w:p>
    <w:p w:rsidR="00FE31CC" w:rsidRPr="00597819" w:rsidRDefault="00FE31CC" w:rsidP="00333F32">
      <w:pPr>
        <w:ind w:left="1134"/>
        <w:jc w:val="both"/>
        <w:rPr>
          <w:rFonts w:ascii="Arial" w:hAnsi="Arial" w:cs="Arial"/>
          <w:color w:val="000000" w:themeColor="text1"/>
        </w:rPr>
      </w:pPr>
    </w:p>
    <w:p w:rsidR="00333F32" w:rsidRPr="00597819" w:rsidRDefault="00086223" w:rsidP="00333F32">
      <w:pPr>
        <w:ind w:left="1134"/>
        <w:jc w:val="both"/>
        <w:rPr>
          <w:rFonts w:ascii="Arial" w:hAnsi="Arial" w:cs="Arial"/>
          <w:color w:val="000000" w:themeColor="text1"/>
          <w:lang w:val="ru-RU"/>
        </w:rPr>
      </w:pPr>
      <w:r>
        <w:rPr>
          <w:rFonts w:ascii="Arial" w:hAnsi="Arial" w:cs="Arial"/>
          <w:color w:val="000000" w:themeColor="text1"/>
          <w:lang w:val="ru-RU"/>
        </w:rPr>
        <w:t>Registration Fee is</w:t>
      </w:r>
      <w:r w:rsidR="00333F32" w:rsidRPr="00597819">
        <w:rPr>
          <w:rFonts w:ascii="Arial" w:hAnsi="Arial" w:cs="Arial"/>
          <w:color w:val="000000" w:themeColor="text1"/>
          <w:lang w:val="ru-RU"/>
        </w:rPr>
        <w:t xml:space="preserve"> 5 000 </w:t>
      </w:r>
      <w:r>
        <w:rPr>
          <w:rFonts w:ascii="Arial" w:hAnsi="Arial" w:cs="Arial"/>
          <w:color w:val="000000" w:themeColor="text1"/>
          <w:lang w:val="ru-RU"/>
        </w:rPr>
        <w:t>rubles</w:t>
      </w:r>
      <w:r w:rsidR="00333F32" w:rsidRPr="00597819">
        <w:rPr>
          <w:rFonts w:ascii="Arial" w:hAnsi="Arial" w:cs="Arial"/>
          <w:color w:val="000000" w:themeColor="text1"/>
          <w:lang w:val="ru-RU"/>
        </w:rPr>
        <w:t>.</w:t>
      </w:r>
    </w:p>
    <w:p w:rsidR="002D116F" w:rsidRPr="00086223" w:rsidRDefault="00940DAC" w:rsidP="00333F32">
      <w:pPr>
        <w:ind w:left="1134"/>
        <w:jc w:val="both"/>
        <w:rPr>
          <w:rFonts w:ascii="Arial" w:hAnsi="Arial" w:cs="Arial"/>
          <w:color w:val="000000" w:themeColor="text1"/>
        </w:rPr>
      </w:pPr>
      <w:r w:rsidRPr="00086223">
        <w:rPr>
          <w:rFonts w:ascii="Arial" w:hAnsi="Arial" w:cs="Arial"/>
          <w:color w:val="000000" w:themeColor="text1"/>
        </w:rPr>
        <w:t>Subscription Fee</w:t>
      </w:r>
      <w:r w:rsidR="002D116F" w:rsidRPr="00086223">
        <w:rPr>
          <w:rFonts w:ascii="Arial" w:hAnsi="Arial" w:cs="Arial"/>
          <w:color w:val="000000" w:themeColor="text1"/>
        </w:rPr>
        <w:t xml:space="preserve"> </w:t>
      </w:r>
      <w:r w:rsidR="00086223">
        <w:rPr>
          <w:rFonts w:ascii="Arial" w:hAnsi="Arial" w:cs="Arial"/>
          <w:color w:val="000000" w:themeColor="text1"/>
        </w:rPr>
        <w:t>is</w:t>
      </w:r>
      <w:r w:rsidR="002D116F" w:rsidRPr="00086223">
        <w:rPr>
          <w:rFonts w:ascii="Arial" w:hAnsi="Arial" w:cs="Arial"/>
          <w:color w:val="000000" w:themeColor="text1"/>
        </w:rPr>
        <w:t xml:space="preserve"> </w:t>
      </w:r>
      <w:r w:rsidR="00333F32" w:rsidRPr="00086223">
        <w:rPr>
          <w:rFonts w:ascii="Arial" w:hAnsi="Arial" w:cs="Arial"/>
          <w:color w:val="000000" w:themeColor="text1"/>
        </w:rPr>
        <w:t>5</w:t>
      </w:r>
      <w:r w:rsidR="00021F24" w:rsidRPr="00086223">
        <w:rPr>
          <w:rFonts w:ascii="Arial" w:hAnsi="Arial" w:cs="Arial"/>
          <w:color w:val="000000" w:themeColor="text1"/>
        </w:rPr>
        <w:t xml:space="preserve"> </w:t>
      </w:r>
      <w:r w:rsidR="00FE31CC" w:rsidRPr="00086223">
        <w:rPr>
          <w:rFonts w:ascii="Arial" w:hAnsi="Arial" w:cs="Arial"/>
          <w:color w:val="000000" w:themeColor="text1"/>
        </w:rPr>
        <w:t>0</w:t>
      </w:r>
      <w:r w:rsidR="002D116F" w:rsidRPr="00086223">
        <w:rPr>
          <w:rFonts w:ascii="Arial" w:hAnsi="Arial" w:cs="Arial"/>
          <w:color w:val="000000" w:themeColor="text1"/>
        </w:rPr>
        <w:t xml:space="preserve">00 </w:t>
      </w:r>
      <w:r w:rsidR="00086223" w:rsidRPr="00086223">
        <w:rPr>
          <w:rFonts w:ascii="Arial" w:hAnsi="Arial" w:cs="Arial"/>
          <w:color w:val="000000" w:themeColor="text1"/>
        </w:rPr>
        <w:t>rubles</w:t>
      </w:r>
      <w:r w:rsidR="002D116F" w:rsidRPr="00086223">
        <w:rPr>
          <w:rFonts w:ascii="Arial" w:hAnsi="Arial" w:cs="Arial"/>
          <w:color w:val="000000" w:themeColor="text1"/>
        </w:rPr>
        <w:t xml:space="preserve"> </w:t>
      </w:r>
      <w:r w:rsidR="00086223" w:rsidRPr="00086223">
        <w:rPr>
          <w:rFonts w:ascii="Arial" w:hAnsi="Arial" w:cs="Arial"/>
          <w:color w:val="000000" w:themeColor="text1"/>
        </w:rPr>
        <w:t>per month</w:t>
      </w:r>
      <w:r w:rsidR="002D116F" w:rsidRPr="00086223">
        <w:rPr>
          <w:rFonts w:ascii="Arial" w:hAnsi="Arial" w:cs="Arial"/>
          <w:color w:val="000000" w:themeColor="text1"/>
        </w:rPr>
        <w:t xml:space="preserve">. </w:t>
      </w:r>
    </w:p>
    <w:p w:rsidR="005D513E" w:rsidRPr="00086223" w:rsidRDefault="005D513E" w:rsidP="00333F32">
      <w:pPr>
        <w:ind w:left="1134"/>
        <w:jc w:val="both"/>
        <w:rPr>
          <w:rFonts w:ascii="Arial" w:hAnsi="Arial" w:cs="Arial"/>
          <w:color w:val="000000" w:themeColor="text1"/>
        </w:rPr>
      </w:pPr>
    </w:p>
    <w:p w:rsidR="003C4D18" w:rsidRPr="00086223" w:rsidRDefault="003C4D18" w:rsidP="00B65ECE">
      <w:pPr>
        <w:suppressAutoHyphens/>
        <w:autoSpaceDN/>
        <w:ind w:left="1134" w:hanging="708"/>
        <w:jc w:val="both"/>
        <w:rPr>
          <w:rFonts w:ascii="Arial" w:hAnsi="Arial" w:cs="Arial"/>
          <w:color w:val="000000" w:themeColor="text1"/>
        </w:rPr>
      </w:pPr>
      <w:r w:rsidRPr="00597819">
        <w:rPr>
          <w:rFonts w:ascii="Arial" w:hAnsi="Arial" w:cs="Arial"/>
          <w:color w:val="000000" w:themeColor="text1"/>
          <w:lang w:val="ru-RU"/>
        </w:rPr>
        <w:t xml:space="preserve">3.1.4. </w:t>
      </w:r>
      <w:r w:rsidRPr="00597819">
        <w:rPr>
          <w:rFonts w:ascii="Arial" w:hAnsi="Arial" w:cs="Arial"/>
          <w:color w:val="000000" w:themeColor="text1"/>
          <w:lang w:val="ru-RU"/>
        </w:rPr>
        <w:tab/>
      </w:r>
      <w:r w:rsidR="00086223" w:rsidRPr="00086223">
        <w:rPr>
          <w:rFonts w:ascii="Arial" w:eastAsia="Times New Roman" w:hAnsi="Arial" w:cs="Arial"/>
          <w:color w:val="000000" w:themeColor="text1"/>
        </w:rPr>
        <w:t xml:space="preserve">With registration and support of </w:t>
      </w:r>
      <w:r w:rsidR="00086223">
        <w:rPr>
          <w:rFonts w:ascii="Arial" w:eastAsia="Times New Roman" w:hAnsi="Arial" w:cs="Arial"/>
          <w:color w:val="000000" w:themeColor="text1"/>
        </w:rPr>
        <w:t>one</w:t>
      </w:r>
      <w:r w:rsidR="00086223" w:rsidRPr="00086223">
        <w:rPr>
          <w:rFonts w:ascii="Arial" w:eastAsia="Times New Roman" w:hAnsi="Arial" w:cs="Arial"/>
          <w:color w:val="000000" w:themeColor="text1"/>
        </w:rPr>
        <w:t xml:space="preserve"> basic ED</w:t>
      </w:r>
      <w:r w:rsidR="00086223">
        <w:rPr>
          <w:rFonts w:ascii="Arial" w:eastAsia="Times New Roman" w:hAnsi="Arial" w:cs="Arial"/>
          <w:color w:val="000000" w:themeColor="text1"/>
        </w:rPr>
        <w:t xml:space="preserve">M address </w:t>
      </w:r>
      <w:r w:rsidRPr="00086223">
        <w:rPr>
          <w:rFonts w:ascii="Arial" w:hAnsi="Arial" w:cs="Arial"/>
          <w:color w:val="000000" w:themeColor="text1"/>
        </w:rPr>
        <w:t>(</w:t>
      </w:r>
      <w:r w:rsidR="00086223" w:rsidRPr="00086223">
        <w:rPr>
          <w:rFonts w:ascii="Arial" w:eastAsia="Times New Roman" w:hAnsi="Arial" w:cs="Arial"/>
          <w:color w:val="000000" w:themeColor="text1"/>
        </w:rPr>
        <w:t xml:space="preserve">for </w:t>
      </w:r>
      <w:r w:rsidR="00086223">
        <w:rPr>
          <w:rFonts w:ascii="Arial" w:eastAsia="Times New Roman" w:hAnsi="Arial" w:cs="Arial"/>
          <w:color w:val="000000" w:themeColor="text1"/>
        </w:rPr>
        <w:t xml:space="preserve">the </w:t>
      </w:r>
      <w:r w:rsidR="00086223" w:rsidRPr="00086223">
        <w:rPr>
          <w:rFonts w:ascii="Arial" w:eastAsia="Times New Roman" w:hAnsi="Arial" w:cs="Arial"/>
          <w:color w:val="000000" w:themeColor="text1"/>
        </w:rPr>
        <w:t xml:space="preserve">Clients </w:t>
      </w:r>
      <w:r w:rsidR="00086223">
        <w:rPr>
          <w:rFonts w:ascii="Arial" w:eastAsia="Times New Roman" w:hAnsi="Arial" w:cs="Arial"/>
          <w:color w:val="000000" w:themeColor="text1"/>
        </w:rPr>
        <w:t>being</w:t>
      </w:r>
      <w:r w:rsidR="00086223" w:rsidRPr="00086223">
        <w:rPr>
          <w:rFonts w:ascii="Arial" w:eastAsia="Times New Roman" w:hAnsi="Arial" w:cs="Arial"/>
          <w:color w:val="000000" w:themeColor="text1"/>
        </w:rPr>
        <w:t xml:space="preserve"> microfinance institutions</w:t>
      </w:r>
      <w:r w:rsidR="0010256D" w:rsidRPr="00086223">
        <w:rPr>
          <w:rFonts w:ascii="Arial" w:eastAsia="Times New Roman" w:hAnsi="Arial" w:cs="Arial"/>
          <w:color w:val="000000" w:themeColor="text1"/>
        </w:rPr>
        <w:t>)</w:t>
      </w:r>
      <w:r w:rsidRPr="00086223">
        <w:rPr>
          <w:rFonts w:ascii="Arial" w:eastAsia="Times New Roman" w:hAnsi="Arial" w:cs="Arial"/>
          <w:color w:val="000000" w:themeColor="text1"/>
        </w:rPr>
        <w:t>:</w:t>
      </w:r>
    </w:p>
    <w:p w:rsidR="003C4D18" w:rsidRPr="00597819" w:rsidRDefault="003C4D18" w:rsidP="003C4D18">
      <w:pPr>
        <w:numPr>
          <w:ilvl w:val="0"/>
          <w:numId w:val="31"/>
        </w:numPr>
        <w:suppressAutoHyphens/>
        <w:autoSpaceDN/>
        <w:jc w:val="both"/>
        <w:rPr>
          <w:rFonts w:ascii="Arial" w:hAnsi="Arial" w:cs="Arial"/>
          <w:color w:val="000000" w:themeColor="text1"/>
          <w:lang w:val="ru-RU"/>
        </w:rPr>
      </w:pPr>
      <w:r w:rsidRPr="00597819">
        <w:rPr>
          <w:rFonts w:ascii="Arial" w:hAnsi="Arial" w:cs="Arial"/>
          <w:color w:val="000000" w:themeColor="text1"/>
          <w:lang w:val="ru-RU"/>
        </w:rPr>
        <w:t>&lt;</w:t>
      </w:r>
      <w:r w:rsidR="00086223">
        <w:rPr>
          <w:rFonts w:ascii="Arial" w:hAnsi="Arial" w:cs="Arial"/>
          <w:color w:val="000000" w:themeColor="text1"/>
          <w:lang w:val="ru-RU"/>
        </w:rPr>
        <w:t>Client Code</w:t>
      </w:r>
      <w:r w:rsidRPr="00597819">
        <w:rPr>
          <w:rFonts w:ascii="Arial" w:hAnsi="Arial" w:cs="Arial"/>
          <w:color w:val="000000" w:themeColor="text1"/>
          <w:lang w:val="ru-RU"/>
        </w:rPr>
        <w:t>&gt;@</w:t>
      </w:r>
      <w:r w:rsidRPr="00597819">
        <w:rPr>
          <w:rFonts w:ascii="Arial" w:hAnsi="Arial" w:cs="Arial"/>
          <w:color w:val="000000" w:themeColor="text1"/>
        </w:rPr>
        <w:t>MFO</w:t>
      </w:r>
    </w:p>
    <w:p w:rsidR="003C4D18" w:rsidRPr="00597819" w:rsidRDefault="003C4D18" w:rsidP="003C4D18">
      <w:pPr>
        <w:ind w:left="1134"/>
        <w:jc w:val="both"/>
        <w:rPr>
          <w:rFonts w:ascii="Arial" w:hAnsi="Arial" w:cs="Arial"/>
          <w:color w:val="000000" w:themeColor="text1"/>
        </w:rPr>
      </w:pPr>
    </w:p>
    <w:p w:rsidR="003C4D18" w:rsidRPr="00597819" w:rsidRDefault="00086223" w:rsidP="003C4D18">
      <w:pPr>
        <w:ind w:left="1134"/>
        <w:jc w:val="both"/>
        <w:rPr>
          <w:rFonts w:ascii="Arial" w:hAnsi="Arial" w:cs="Arial"/>
          <w:color w:val="000000" w:themeColor="text1"/>
          <w:lang w:val="ru-RU"/>
        </w:rPr>
      </w:pPr>
      <w:r>
        <w:rPr>
          <w:rFonts w:ascii="Arial" w:hAnsi="Arial" w:cs="Arial"/>
          <w:color w:val="000000" w:themeColor="text1"/>
          <w:lang w:val="ru-RU"/>
        </w:rPr>
        <w:t>Registration Fee is</w:t>
      </w:r>
      <w:r w:rsidR="003C4D18" w:rsidRPr="00597819">
        <w:rPr>
          <w:rFonts w:ascii="Arial" w:hAnsi="Arial" w:cs="Arial"/>
          <w:color w:val="000000" w:themeColor="text1"/>
          <w:lang w:val="ru-RU"/>
        </w:rPr>
        <w:t xml:space="preserve"> 5 000 </w:t>
      </w:r>
      <w:r>
        <w:rPr>
          <w:rFonts w:ascii="Arial" w:hAnsi="Arial" w:cs="Arial"/>
          <w:color w:val="000000" w:themeColor="text1"/>
          <w:lang w:val="ru-RU"/>
        </w:rPr>
        <w:t>rubles</w:t>
      </w:r>
      <w:r w:rsidR="003C4D18" w:rsidRPr="00597819">
        <w:rPr>
          <w:rFonts w:ascii="Arial" w:hAnsi="Arial" w:cs="Arial"/>
          <w:color w:val="000000" w:themeColor="text1"/>
          <w:lang w:val="ru-RU"/>
        </w:rPr>
        <w:t>.</w:t>
      </w:r>
    </w:p>
    <w:p w:rsidR="003C4D18" w:rsidRPr="00086223" w:rsidRDefault="00940DAC" w:rsidP="003C4D18">
      <w:pPr>
        <w:ind w:left="1134"/>
        <w:jc w:val="both"/>
        <w:rPr>
          <w:rFonts w:ascii="Arial" w:eastAsia="Times New Roman" w:hAnsi="Arial" w:cs="Arial"/>
          <w:color w:val="000000" w:themeColor="text1"/>
        </w:rPr>
      </w:pPr>
      <w:r w:rsidRPr="00086223">
        <w:rPr>
          <w:rFonts w:ascii="Arial" w:hAnsi="Arial" w:cs="Arial"/>
          <w:color w:val="000000" w:themeColor="text1"/>
        </w:rPr>
        <w:t>Subscription Fee</w:t>
      </w:r>
      <w:r w:rsidR="003C4D18" w:rsidRPr="00086223">
        <w:rPr>
          <w:rFonts w:ascii="Arial" w:hAnsi="Arial" w:cs="Arial"/>
          <w:color w:val="000000" w:themeColor="text1"/>
        </w:rPr>
        <w:t xml:space="preserve"> </w:t>
      </w:r>
      <w:r w:rsidR="00086223">
        <w:rPr>
          <w:rFonts w:ascii="Arial" w:hAnsi="Arial" w:cs="Arial"/>
          <w:color w:val="000000" w:themeColor="text1"/>
        </w:rPr>
        <w:t>is</w:t>
      </w:r>
      <w:r w:rsidR="003C4D18" w:rsidRPr="00086223">
        <w:rPr>
          <w:rFonts w:ascii="Arial" w:hAnsi="Arial" w:cs="Arial"/>
          <w:color w:val="000000" w:themeColor="text1"/>
        </w:rPr>
        <w:t xml:space="preserve"> </w:t>
      </w:r>
      <w:bookmarkStart w:id="3" w:name="_GoBack"/>
      <w:bookmarkEnd w:id="3"/>
      <w:r w:rsidR="003C4D18" w:rsidRPr="00086223">
        <w:rPr>
          <w:rFonts w:ascii="Arial" w:hAnsi="Arial" w:cs="Arial"/>
          <w:color w:val="000000" w:themeColor="text1"/>
        </w:rPr>
        <w:t xml:space="preserve">5 000 </w:t>
      </w:r>
      <w:r w:rsidR="00086223" w:rsidRPr="00086223">
        <w:rPr>
          <w:rFonts w:ascii="Arial" w:eastAsia="Times New Roman" w:hAnsi="Arial" w:cs="Arial"/>
          <w:color w:val="000000" w:themeColor="text1"/>
        </w:rPr>
        <w:t>rubles</w:t>
      </w:r>
      <w:r w:rsidR="003C4D18" w:rsidRPr="00086223">
        <w:rPr>
          <w:rFonts w:ascii="Arial" w:eastAsia="Times New Roman" w:hAnsi="Arial" w:cs="Arial"/>
          <w:color w:val="000000" w:themeColor="text1"/>
        </w:rPr>
        <w:t xml:space="preserve"> </w:t>
      </w:r>
      <w:r w:rsidR="00086223" w:rsidRPr="00086223">
        <w:rPr>
          <w:rFonts w:ascii="Arial" w:eastAsia="Times New Roman" w:hAnsi="Arial" w:cs="Arial"/>
          <w:color w:val="000000" w:themeColor="text1"/>
        </w:rPr>
        <w:t>per month</w:t>
      </w:r>
      <w:r w:rsidR="003C4D18" w:rsidRPr="00086223">
        <w:rPr>
          <w:rFonts w:ascii="Arial" w:eastAsia="Times New Roman" w:hAnsi="Arial" w:cs="Arial"/>
          <w:color w:val="000000" w:themeColor="text1"/>
        </w:rPr>
        <w:t xml:space="preserve">. </w:t>
      </w:r>
      <w:r w:rsidR="00086223">
        <w:rPr>
          <w:rFonts w:ascii="Arial" w:eastAsia="Times New Roman" w:hAnsi="Arial" w:cs="Arial"/>
          <w:color w:val="000000" w:themeColor="text1"/>
        </w:rPr>
        <w:t xml:space="preserve"> </w:t>
      </w:r>
    </w:p>
    <w:p w:rsidR="00FE31CC" w:rsidRPr="00086223" w:rsidRDefault="00FE31CC" w:rsidP="00333F32">
      <w:pPr>
        <w:ind w:left="1134"/>
        <w:jc w:val="both"/>
        <w:rPr>
          <w:rFonts w:ascii="Arial" w:eastAsia="Times New Roman" w:hAnsi="Arial" w:cs="Arial"/>
          <w:color w:val="000000" w:themeColor="text1"/>
        </w:rPr>
      </w:pPr>
    </w:p>
    <w:p w:rsidR="00986E11" w:rsidRPr="00086223" w:rsidRDefault="00986E11" w:rsidP="009F4A25">
      <w:pPr>
        <w:ind w:left="1134" w:hanging="708"/>
        <w:jc w:val="both"/>
        <w:rPr>
          <w:rFonts w:ascii="Arial" w:eastAsia="Times New Roman" w:hAnsi="Arial" w:cs="Arial"/>
          <w:color w:val="000000" w:themeColor="text1"/>
        </w:rPr>
      </w:pPr>
    </w:p>
    <w:p w:rsidR="009F4A25" w:rsidRPr="00086223" w:rsidRDefault="009F4A25" w:rsidP="009F4A25">
      <w:pPr>
        <w:ind w:left="1134" w:hanging="708"/>
        <w:jc w:val="both"/>
        <w:rPr>
          <w:rFonts w:ascii="Arial" w:eastAsia="Times New Roman" w:hAnsi="Arial" w:cs="Arial"/>
          <w:color w:val="000000" w:themeColor="text1"/>
        </w:rPr>
      </w:pPr>
      <w:r w:rsidRPr="00597819">
        <w:rPr>
          <w:rFonts w:ascii="Arial" w:eastAsia="Times New Roman" w:hAnsi="Arial" w:cs="Arial"/>
          <w:color w:val="000000" w:themeColor="text1"/>
          <w:lang w:val="ru-RU"/>
        </w:rPr>
        <w:t xml:space="preserve">3.1.5. </w:t>
      </w:r>
      <w:r w:rsidRPr="00597819">
        <w:rPr>
          <w:rFonts w:ascii="Arial" w:eastAsia="Times New Roman" w:hAnsi="Arial" w:cs="Arial"/>
          <w:color w:val="000000" w:themeColor="text1"/>
          <w:lang w:val="ru-RU"/>
        </w:rPr>
        <w:tab/>
      </w:r>
      <w:r w:rsidR="00086223" w:rsidRPr="00086223">
        <w:rPr>
          <w:rFonts w:ascii="Arial" w:eastAsia="Times New Roman" w:hAnsi="Arial" w:cs="Arial"/>
          <w:color w:val="000000" w:themeColor="text1"/>
        </w:rPr>
        <w:t>With registration and support of three basic ED</w:t>
      </w:r>
      <w:r w:rsidR="00086223">
        <w:rPr>
          <w:rFonts w:ascii="Arial" w:eastAsia="Times New Roman" w:hAnsi="Arial" w:cs="Arial"/>
          <w:color w:val="000000" w:themeColor="text1"/>
        </w:rPr>
        <w:t>M</w:t>
      </w:r>
      <w:r w:rsidR="00086223" w:rsidRPr="00086223">
        <w:rPr>
          <w:rFonts w:ascii="Arial" w:eastAsia="Times New Roman" w:hAnsi="Arial" w:cs="Arial"/>
          <w:color w:val="000000" w:themeColor="text1"/>
        </w:rPr>
        <w:t xml:space="preserve"> addresses </w:t>
      </w:r>
      <w:r w:rsidRPr="00086223">
        <w:rPr>
          <w:rFonts w:ascii="Arial" w:eastAsia="Times New Roman" w:hAnsi="Arial" w:cs="Arial"/>
          <w:color w:val="000000" w:themeColor="text1"/>
        </w:rPr>
        <w:t>(</w:t>
      </w:r>
      <w:r w:rsidR="00086223" w:rsidRPr="00086223">
        <w:rPr>
          <w:rFonts w:ascii="Arial" w:eastAsia="Times New Roman" w:hAnsi="Arial" w:cs="Arial"/>
          <w:color w:val="000000" w:themeColor="text1"/>
        </w:rPr>
        <w:t xml:space="preserve">for </w:t>
      </w:r>
      <w:r w:rsidR="00086223">
        <w:rPr>
          <w:rFonts w:ascii="Arial" w:eastAsia="Times New Roman" w:hAnsi="Arial" w:cs="Arial"/>
          <w:color w:val="000000" w:themeColor="text1"/>
        </w:rPr>
        <w:t xml:space="preserve">the </w:t>
      </w:r>
      <w:r w:rsidR="00086223" w:rsidRPr="00086223">
        <w:rPr>
          <w:rFonts w:ascii="Arial" w:eastAsia="Times New Roman" w:hAnsi="Arial" w:cs="Arial"/>
          <w:color w:val="000000" w:themeColor="text1"/>
        </w:rPr>
        <w:t xml:space="preserve">Clients </w:t>
      </w:r>
      <w:r w:rsidR="00086223">
        <w:rPr>
          <w:rFonts w:ascii="Arial" w:eastAsia="Times New Roman" w:hAnsi="Arial" w:cs="Arial"/>
          <w:color w:val="000000" w:themeColor="text1"/>
        </w:rPr>
        <w:t>being</w:t>
      </w:r>
      <w:r w:rsidR="00086223" w:rsidRPr="00086223">
        <w:rPr>
          <w:rFonts w:ascii="Arial" w:eastAsia="Times New Roman" w:hAnsi="Arial" w:cs="Arial"/>
          <w:color w:val="000000" w:themeColor="text1"/>
        </w:rPr>
        <w:t xml:space="preserve"> settlement depositories</w:t>
      </w:r>
      <w:r w:rsidR="00866F26" w:rsidRPr="00597819">
        <w:rPr>
          <w:rStyle w:val="af4"/>
          <w:rFonts w:ascii="Arial" w:eastAsia="Times New Roman" w:hAnsi="Arial" w:cs="Arial"/>
          <w:color w:val="000000" w:themeColor="text1"/>
          <w:lang w:val="ru-RU"/>
        </w:rPr>
        <w:footnoteReference w:id="10"/>
      </w:r>
      <w:r w:rsidRPr="00086223">
        <w:rPr>
          <w:rFonts w:ascii="Arial" w:eastAsia="Times New Roman" w:hAnsi="Arial" w:cs="Arial"/>
          <w:color w:val="000000" w:themeColor="text1"/>
        </w:rPr>
        <w:t xml:space="preserve"> </w:t>
      </w:r>
      <w:r w:rsidR="00086223">
        <w:rPr>
          <w:rFonts w:ascii="Arial" w:eastAsia="Times New Roman" w:hAnsi="Arial" w:cs="Arial"/>
          <w:color w:val="000000" w:themeColor="text1"/>
        </w:rPr>
        <w:t>and</w:t>
      </w:r>
      <w:r w:rsidRPr="00086223">
        <w:rPr>
          <w:rFonts w:ascii="Arial" w:eastAsia="Times New Roman" w:hAnsi="Arial" w:cs="Arial"/>
          <w:color w:val="000000" w:themeColor="text1"/>
        </w:rPr>
        <w:t xml:space="preserve"> </w:t>
      </w:r>
      <w:r w:rsidR="00086223" w:rsidRPr="00086223">
        <w:rPr>
          <w:rFonts w:ascii="Arial" w:eastAsia="Times New Roman" w:hAnsi="Arial" w:cs="Arial"/>
          <w:color w:val="000000" w:themeColor="text1"/>
        </w:rPr>
        <w:t>specialized depositories</w:t>
      </w:r>
      <w:r w:rsidR="00866F26" w:rsidRPr="00597819">
        <w:rPr>
          <w:rStyle w:val="af4"/>
          <w:rFonts w:ascii="Arial" w:eastAsia="Times New Roman" w:hAnsi="Arial" w:cs="Arial"/>
          <w:color w:val="000000" w:themeColor="text1"/>
          <w:lang w:val="ru-RU"/>
        </w:rPr>
        <w:footnoteReference w:id="11"/>
      </w:r>
      <w:r w:rsidRPr="00086223">
        <w:rPr>
          <w:rFonts w:ascii="Arial" w:eastAsia="Times New Roman" w:hAnsi="Arial" w:cs="Arial"/>
          <w:color w:val="000000" w:themeColor="text1"/>
        </w:rPr>
        <w:t>):</w:t>
      </w:r>
    </w:p>
    <w:p w:rsidR="009F4A25" w:rsidRPr="00597819" w:rsidRDefault="009F4A25" w:rsidP="009F4A25">
      <w:pPr>
        <w:numPr>
          <w:ilvl w:val="0"/>
          <w:numId w:val="31"/>
        </w:numPr>
        <w:suppressAutoHyphens/>
        <w:autoSpaceDN/>
        <w:jc w:val="both"/>
        <w:rPr>
          <w:rFonts w:ascii="Arial" w:eastAsia="Times New Roman" w:hAnsi="Arial" w:cs="Arial"/>
          <w:color w:val="000000" w:themeColor="text1"/>
          <w:lang w:val="ru-RU"/>
        </w:rPr>
      </w:pPr>
      <w:r w:rsidRPr="00597819">
        <w:rPr>
          <w:rFonts w:ascii="Arial" w:eastAsia="Times New Roman" w:hAnsi="Arial" w:cs="Arial"/>
          <w:color w:val="000000" w:themeColor="text1"/>
          <w:lang w:val="ru-RU"/>
        </w:rPr>
        <w:t>&lt;</w:t>
      </w:r>
      <w:r w:rsidR="00086223">
        <w:rPr>
          <w:rFonts w:ascii="Arial" w:eastAsia="Times New Roman" w:hAnsi="Arial" w:cs="Arial"/>
          <w:color w:val="000000" w:themeColor="text1"/>
          <w:lang w:val="ru-RU"/>
        </w:rPr>
        <w:t>Client Code</w:t>
      </w:r>
      <w:r w:rsidRPr="00597819">
        <w:rPr>
          <w:rFonts w:ascii="Arial" w:eastAsia="Times New Roman" w:hAnsi="Arial" w:cs="Arial"/>
          <w:color w:val="000000" w:themeColor="text1"/>
          <w:lang w:val="ru-RU"/>
        </w:rPr>
        <w:t>&gt;@DEPO</w:t>
      </w:r>
    </w:p>
    <w:p w:rsidR="00F9308B" w:rsidRPr="00597819" w:rsidRDefault="00F9308B" w:rsidP="00F9308B">
      <w:pPr>
        <w:numPr>
          <w:ilvl w:val="0"/>
          <w:numId w:val="31"/>
        </w:numPr>
        <w:autoSpaceDN/>
        <w:jc w:val="both"/>
        <w:rPr>
          <w:rFonts w:ascii="Arial" w:hAnsi="Arial" w:cs="Arial"/>
          <w:color w:val="000000" w:themeColor="text1"/>
        </w:rPr>
      </w:pPr>
      <w:r w:rsidRPr="00597819">
        <w:rPr>
          <w:rFonts w:ascii="Arial" w:hAnsi="Arial" w:cs="Arial"/>
          <w:color w:val="000000" w:themeColor="text1"/>
        </w:rPr>
        <w:t>&lt;</w:t>
      </w:r>
      <w:r w:rsidR="00086223">
        <w:rPr>
          <w:rFonts w:ascii="Arial" w:hAnsi="Arial" w:cs="Arial"/>
          <w:color w:val="000000" w:themeColor="text1"/>
        </w:rPr>
        <w:t>Client Code</w:t>
      </w:r>
      <w:r w:rsidRPr="00597819">
        <w:rPr>
          <w:rFonts w:ascii="Arial" w:hAnsi="Arial" w:cs="Arial"/>
          <w:color w:val="000000" w:themeColor="text1"/>
        </w:rPr>
        <w:t>&gt;@DEPOREPORT</w:t>
      </w:r>
    </w:p>
    <w:p w:rsidR="00F9308B" w:rsidRPr="00597819" w:rsidRDefault="00F9308B" w:rsidP="00F9308B">
      <w:pPr>
        <w:numPr>
          <w:ilvl w:val="0"/>
          <w:numId w:val="31"/>
        </w:numPr>
        <w:autoSpaceDN/>
        <w:jc w:val="both"/>
        <w:rPr>
          <w:rFonts w:ascii="Arial" w:hAnsi="Arial" w:cs="Arial"/>
          <w:color w:val="000000" w:themeColor="text1"/>
        </w:rPr>
      </w:pPr>
      <w:r w:rsidRPr="00597819">
        <w:rPr>
          <w:rFonts w:ascii="Arial" w:hAnsi="Arial" w:cs="Arial"/>
          <w:color w:val="000000" w:themeColor="text1"/>
        </w:rPr>
        <w:lastRenderedPageBreak/>
        <w:t>&lt;</w:t>
      </w:r>
      <w:r w:rsidR="00086223">
        <w:rPr>
          <w:rFonts w:ascii="Arial" w:hAnsi="Arial" w:cs="Arial"/>
          <w:color w:val="000000" w:themeColor="text1"/>
        </w:rPr>
        <w:t>Client Code</w:t>
      </w:r>
      <w:r w:rsidRPr="00597819">
        <w:rPr>
          <w:rFonts w:ascii="Arial" w:hAnsi="Arial" w:cs="Arial"/>
          <w:color w:val="000000" w:themeColor="text1"/>
        </w:rPr>
        <w:t>&gt;@DEPOREGISTER</w:t>
      </w:r>
    </w:p>
    <w:p w:rsidR="009F4A25" w:rsidRPr="00597819" w:rsidRDefault="009F4A25" w:rsidP="009F4A25">
      <w:pPr>
        <w:ind w:left="1134"/>
        <w:jc w:val="both"/>
        <w:rPr>
          <w:rFonts w:ascii="Arial" w:eastAsia="Times New Roman" w:hAnsi="Arial" w:cs="Arial"/>
          <w:color w:val="000000" w:themeColor="text1"/>
          <w:lang w:val="ru-RU"/>
        </w:rPr>
      </w:pPr>
    </w:p>
    <w:p w:rsidR="009F4A25" w:rsidRPr="00597819" w:rsidRDefault="00086223" w:rsidP="009F4A25">
      <w:pPr>
        <w:ind w:left="1134"/>
        <w:jc w:val="both"/>
        <w:rPr>
          <w:rFonts w:ascii="Arial" w:eastAsia="Times New Roman" w:hAnsi="Arial" w:cs="Arial"/>
          <w:color w:val="000000" w:themeColor="text1"/>
          <w:lang w:val="ru-RU"/>
        </w:rPr>
      </w:pPr>
      <w:r>
        <w:rPr>
          <w:rFonts w:ascii="Arial" w:eastAsia="Times New Roman" w:hAnsi="Arial" w:cs="Arial"/>
          <w:color w:val="000000" w:themeColor="text1"/>
          <w:lang w:val="ru-RU"/>
        </w:rPr>
        <w:t>Registration Fee</w:t>
      </w:r>
      <w:r>
        <w:rPr>
          <w:rFonts w:ascii="Arial" w:eastAsia="Times New Roman" w:hAnsi="Arial" w:cs="Arial"/>
          <w:color w:val="000000" w:themeColor="text1"/>
        </w:rPr>
        <w:t xml:space="preserve"> is</w:t>
      </w:r>
      <w:r w:rsidR="009F4A25" w:rsidRPr="00597819">
        <w:rPr>
          <w:rFonts w:ascii="Arial" w:eastAsia="Times New Roman" w:hAnsi="Arial" w:cs="Arial"/>
          <w:color w:val="000000" w:themeColor="text1"/>
          <w:lang w:val="ru-RU"/>
        </w:rPr>
        <w:t xml:space="preserve"> 500 </w:t>
      </w:r>
      <w:r>
        <w:rPr>
          <w:rFonts w:ascii="Arial" w:eastAsia="Times New Roman" w:hAnsi="Arial" w:cs="Arial"/>
          <w:color w:val="000000" w:themeColor="text1"/>
          <w:lang w:val="ru-RU"/>
        </w:rPr>
        <w:t>rubles</w:t>
      </w:r>
      <w:r w:rsidR="009F4A25" w:rsidRPr="00597819">
        <w:rPr>
          <w:rFonts w:ascii="Arial" w:eastAsia="Times New Roman" w:hAnsi="Arial" w:cs="Arial"/>
          <w:color w:val="000000" w:themeColor="text1"/>
          <w:lang w:val="ru-RU"/>
        </w:rPr>
        <w:t>.</w:t>
      </w:r>
    </w:p>
    <w:p w:rsidR="009F4A25" w:rsidRPr="00086223" w:rsidRDefault="00940DAC" w:rsidP="009F4A25">
      <w:pPr>
        <w:ind w:left="1134"/>
        <w:jc w:val="both"/>
        <w:rPr>
          <w:rFonts w:ascii="Arial" w:eastAsia="Times New Roman" w:hAnsi="Arial" w:cs="Arial"/>
          <w:color w:val="000000" w:themeColor="text1"/>
        </w:rPr>
      </w:pPr>
      <w:r w:rsidRPr="00086223">
        <w:rPr>
          <w:rFonts w:ascii="Arial" w:eastAsia="Times New Roman" w:hAnsi="Arial" w:cs="Arial"/>
          <w:color w:val="000000" w:themeColor="text1"/>
        </w:rPr>
        <w:t>Subscription Fee</w:t>
      </w:r>
      <w:r w:rsidR="009F4A25" w:rsidRPr="00086223">
        <w:rPr>
          <w:rFonts w:ascii="Arial" w:eastAsia="Times New Roman" w:hAnsi="Arial" w:cs="Arial"/>
          <w:color w:val="000000" w:themeColor="text1"/>
        </w:rPr>
        <w:t xml:space="preserve"> </w:t>
      </w:r>
      <w:r w:rsidR="00086223">
        <w:rPr>
          <w:rFonts w:ascii="Arial" w:eastAsia="Times New Roman" w:hAnsi="Arial" w:cs="Arial"/>
          <w:color w:val="000000" w:themeColor="text1"/>
        </w:rPr>
        <w:t>is</w:t>
      </w:r>
      <w:r w:rsidR="009F4A25" w:rsidRPr="00086223">
        <w:rPr>
          <w:rFonts w:ascii="Arial" w:eastAsia="Times New Roman" w:hAnsi="Arial" w:cs="Arial"/>
          <w:color w:val="000000" w:themeColor="text1"/>
        </w:rPr>
        <w:t xml:space="preserve"> </w:t>
      </w:r>
      <w:r w:rsidR="00862214" w:rsidRPr="00086223">
        <w:rPr>
          <w:rFonts w:ascii="Arial" w:eastAsia="Times New Roman" w:hAnsi="Arial" w:cs="Arial"/>
          <w:color w:val="000000" w:themeColor="text1"/>
        </w:rPr>
        <w:t>10</w:t>
      </w:r>
      <w:r w:rsidR="009F4A25" w:rsidRPr="00086223">
        <w:rPr>
          <w:rFonts w:ascii="Arial" w:eastAsia="Times New Roman" w:hAnsi="Arial" w:cs="Arial"/>
          <w:color w:val="000000" w:themeColor="text1"/>
        </w:rPr>
        <w:t xml:space="preserve">0 </w:t>
      </w:r>
      <w:r w:rsidR="00086223" w:rsidRPr="00086223">
        <w:rPr>
          <w:rFonts w:ascii="Arial" w:eastAsia="Times New Roman" w:hAnsi="Arial" w:cs="Arial"/>
          <w:color w:val="000000" w:themeColor="text1"/>
        </w:rPr>
        <w:t>rubles</w:t>
      </w:r>
      <w:r w:rsidR="009F4A25" w:rsidRPr="00086223">
        <w:rPr>
          <w:rFonts w:ascii="Arial" w:eastAsia="Times New Roman" w:hAnsi="Arial" w:cs="Arial"/>
          <w:color w:val="000000" w:themeColor="text1"/>
        </w:rPr>
        <w:t xml:space="preserve"> </w:t>
      </w:r>
      <w:r w:rsidR="00086223" w:rsidRPr="00086223">
        <w:rPr>
          <w:rFonts w:ascii="Arial" w:eastAsia="Times New Roman" w:hAnsi="Arial" w:cs="Arial"/>
          <w:color w:val="000000" w:themeColor="text1"/>
        </w:rPr>
        <w:t>per month</w:t>
      </w:r>
      <w:r w:rsidR="009F4A25" w:rsidRPr="00086223">
        <w:rPr>
          <w:rFonts w:ascii="Arial" w:eastAsia="Times New Roman" w:hAnsi="Arial" w:cs="Arial"/>
          <w:color w:val="000000" w:themeColor="text1"/>
        </w:rPr>
        <w:t xml:space="preserve">. </w:t>
      </w:r>
    </w:p>
    <w:p w:rsidR="00986E11" w:rsidRPr="00086223" w:rsidRDefault="00986E11" w:rsidP="00986E11">
      <w:pPr>
        <w:ind w:left="1134"/>
        <w:jc w:val="both"/>
        <w:rPr>
          <w:rFonts w:ascii="Arial" w:eastAsia="Times New Roman" w:hAnsi="Arial" w:cs="Arial"/>
          <w:color w:val="000000" w:themeColor="text1"/>
        </w:rPr>
      </w:pPr>
      <w:r w:rsidRPr="00086223">
        <w:rPr>
          <w:rFonts w:ascii="Arial" w:eastAsia="Times New Roman" w:hAnsi="Arial" w:cs="Arial"/>
          <w:color w:val="000000" w:themeColor="text1"/>
        </w:rPr>
        <w:t xml:space="preserve"> </w:t>
      </w:r>
    </w:p>
    <w:p w:rsidR="00196551" w:rsidRPr="00086223" w:rsidRDefault="00196551" w:rsidP="00196551">
      <w:pPr>
        <w:ind w:left="1134" w:hanging="708"/>
        <w:jc w:val="both"/>
        <w:rPr>
          <w:rFonts w:ascii="Arial" w:eastAsia="Times New Roman" w:hAnsi="Arial" w:cs="Arial"/>
          <w:color w:val="000000" w:themeColor="text1"/>
        </w:rPr>
      </w:pPr>
      <w:r w:rsidRPr="00597819">
        <w:rPr>
          <w:rFonts w:ascii="Arial" w:eastAsia="Times New Roman" w:hAnsi="Arial" w:cs="Arial"/>
          <w:color w:val="000000" w:themeColor="text1"/>
          <w:lang w:val="ru-RU"/>
        </w:rPr>
        <w:t xml:space="preserve">3.1.6. </w:t>
      </w:r>
      <w:r w:rsidRPr="00597819">
        <w:rPr>
          <w:rFonts w:ascii="Arial" w:eastAsia="Times New Roman" w:hAnsi="Arial" w:cs="Arial"/>
          <w:color w:val="000000" w:themeColor="text1"/>
          <w:lang w:val="ru-RU"/>
        </w:rPr>
        <w:tab/>
      </w:r>
      <w:r w:rsidR="00086223" w:rsidRPr="00086223">
        <w:rPr>
          <w:rFonts w:ascii="Arial" w:eastAsia="Times New Roman" w:hAnsi="Arial" w:cs="Arial"/>
          <w:color w:val="000000" w:themeColor="text1"/>
        </w:rPr>
        <w:t>With registration and support of three basic ED</w:t>
      </w:r>
      <w:r w:rsidR="00086223">
        <w:rPr>
          <w:rFonts w:ascii="Arial" w:eastAsia="Times New Roman" w:hAnsi="Arial" w:cs="Arial"/>
          <w:color w:val="000000" w:themeColor="text1"/>
        </w:rPr>
        <w:t>M</w:t>
      </w:r>
      <w:r w:rsidR="00086223" w:rsidRPr="00086223">
        <w:rPr>
          <w:rFonts w:ascii="Arial" w:eastAsia="Times New Roman" w:hAnsi="Arial" w:cs="Arial"/>
          <w:color w:val="000000" w:themeColor="text1"/>
        </w:rPr>
        <w:t xml:space="preserve"> addresses </w:t>
      </w:r>
      <w:r w:rsidRPr="00086223">
        <w:rPr>
          <w:rFonts w:ascii="Arial" w:eastAsia="Times New Roman" w:hAnsi="Arial" w:cs="Arial"/>
          <w:color w:val="000000" w:themeColor="text1"/>
        </w:rPr>
        <w:t>(</w:t>
      </w:r>
      <w:r w:rsidR="00086223" w:rsidRPr="00940DAC">
        <w:rPr>
          <w:rFonts w:ascii="Arial" w:hAnsi="Arial" w:cs="Arial"/>
          <w:color w:val="000000" w:themeColor="text1"/>
        </w:rPr>
        <w:t>for</w:t>
      </w:r>
      <w:r w:rsidR="00086223">
        <w:rPr>
          <w:rFonts w:ascii="Arial" w:hAnsi="Arial" w:cs="Arial"/>
          <w:color w:val="000000" w:themeColor="text1"/>
        </w:rPr>
        <w:t xml:space="preserve"> the Cl</w:t>
      </w:r>
      <w:r w:rsidR="00086223" w:rsidRPr="00940DAC">
        <w:rPr>
          <w:rFonts w:ascii="Arial" w:hAnsi="Arial" w:cs="Arial"/>
          <w:color w:val="000000" w:themeColor="text1"/>
        </w:rPr>
        <w:t xml:space="preserve">ients with whom </w:t>
      </w:r>
      <w:r w:rsidR="00086223">
        <w:rPr>
          <w:rFonts w:ascii="Arial" w:hAnsi="Arial" w:cs="Arial"/>
          <w:color w:val="000000" w:themeColor="text1"/>
        </w:rPr>
        <w:t>agreements</w:t>
      </w:r>
      <w:r w:rsidR="00086223" w:rsidRPr="00940DAC">
        <w:rPr>
          <w:rFonts w:ascii="Arial" w:hAnsi="Arial" w:cs="Arial"/>
          <w:color w:val="000000" w:themeColor="text1"/>
        </w:rPr>
        <w:t xml:space="preserve"> have been concluded for consulting services on the maintenance of internal accounting of transactions and operations with securities, accounting and preparation of accounting (financial) statements and / or implementation of internal control of a professional partici</w:t>
      </w:r>
      <w:r w:rsidR="00086223">
        <w:rPr>
          <w:rFonts w:ascii="Arial" w:hAnsi="Arial" w:cs="Arial"/>
          <w:color w:val="000000" w:themeColor="text1"/>
        </w:rPr>
        <w:t xml:space="preserve">pant of a securities market </w:t>
      </w:r>
      <w:r w:rsidR="00086223" w:rsidRPr="00940DAC">
        <w:rPr>
          <w:rFonts w:ascii="Arial" w:hAnsi="Arial" w:cs="Arial"/>
          <w:color w:val="000000" w:themeColor="text1"/>
        </w:rPr>
        <w:t xml:space="preserve">as well as on the development of draft documents in connection with the transition of a non-bank financial </w:t>
      </w:r>
      <w:r w:rsidR="00086223">
        <w:rPr>
          <w:rFonts w:ascii="Arial" w:hAnsi="Arial" w:cs="Arial"/>
          <w:color w:val="000000" w:themeColor="text1"/>
        </w:rPr>
        <w:t>institution</w:t>
      </w:r>
      <w:r w:rsidR="00086223" w:rsidRPr="00940DAC">
        <w:rPr>
          <w:rFonts w:ascii="Arial" w:hAnsi="Arial" w:cs="Arial"/>
          <w:color w:val="000000" w:themeColor="text1"/>
        </w:rPr>
        <w:t xml:space="preserve"> to </w:t>
      </w:r>
      <w:r w:rsidR="00086223">
        <w:rPr>
          <w:rFonts w:ascii="Arial" w:hAnsi="Arial" w:cs="Arial"/>
          <w:color w:val="000000" w:themeColor="text1"/>
        </w:rPr>
        <w:t xml:space="preserve">the </w:t>
      </w:r>
      <w:r w:rsidR="00086223" w:rsidRPr="00940DAC">
        <w:rPr>
          <w:rFonts w:ascii="Arial" w:hAnsi="Arial" w:cs="Arial"/>
          <w:color w:val="000000" w:themeColor="text1"/>
        </w:rPr>
        <w:t>Unified Chart of Accounts and industry accounting standards</w:t>
      </w:r>
      <w:r w:rsidRPr="00086223">
        <w:rPr>
          <w:rFonts w:ascii="Arial" w:eastAsia="Times New Roman" w:hAnsi="Arial" w:cs="Arial"/>
          <w:color w:val="000000" w:themeColor="text1"/>
        </w:rPr>
        <w:t>):</w:t>
      </w:r>
    </w:p>
    <w:p w:rsidR="00196551" w:rsidRPr="00597819" w:rsidRDefault="00196551" w:rsidP="00196551">
      <w:pPr>
        <w:numPr>
          <w:ilvl w:val="0"/>
          <w:numId w:val="31"/>
        </w:numPr>
        <w:suppressAutoHyphens/>
        <w:autoSpaceDN/>
        <w:jc w:val="both"/>
        <w:rPr>
          <w:rFonts w:ascii="Arial" w:eastAsia="Times New Roman" w:hAnsi="Arial" w:cs="Arial"/>
          <w:color w:val="000000" w:themeColor="text1"/>
          <w:lang w:val="ru-RU"/>
        </w:rPr>
      </w:pPr>
      <w:r w:rsidRPr="00597819">
        <w:rPr>
          <w:rFonts w:ascii="Arial" w:eastAsia="Times New Roman" w:hAnsi="Arial" w:cs="Arial"/>
          <w:color w:val="000000" w:themeColor="text1"/>
          <w:lang w:val="ru-RU"/>
        </w:rPr>
        <w:t>&lt;</w:t>
      </w:r>
      <w:r w:rsidR="00086223">
        <w:rPr>
          <w:rFonts w:ascii="Arial" w:eastAsia="Times New Roman" w:hAnsi="Arial" w:cs="Arial"/>
          <w:color w:val="000000" w:themeColor="text1"/>
          <w:lang w:val="ru-RU"/>
        </w:rPr>
        <w:t>Client Code</w:t>
      </w:r>
      <w:r w:rsidRPr="00597819">
        <w:rPr>
          <w:rFonts w:ascii="Arial" w:eastAsia="Times New Roman" w:hAnsi="Arial" w:cs="Arial"/>
          <w:color w:val="000000" w:themeColor="text1"/>
          <w:lang w:val="ru-RU"/>
        </w:rPr>
        <w:t>&gt;@BANKDEPO</w:t>
      </w:r>
    </w:p>
    <w:p w:rsidR="00196551" w:rsidRPr="00597819" w:rsidRDefault="00196551" w:rsidP="00196551">
      <w:pPr>
        <w:numPr>
          <w:ilvl w:val="0"/>
          <w:numId w:val="31"/>
        </w:numPr>
        <w:suppressAutoHyphens/>
        <w:autoSpaceDN/>
        <w:jc w:val="both"/>
        <w:rPr>
          <w:rFonts w:ascii="Arial" w:eastAsia="Times New Roman" w:hAnsi="Arial" w:cs="Arial"/>
          <w:color w:val="000000" w:themeColor="text1"/>
          <w:lang w:val="ru-RU"/>
        </w:rPr>
      </w:pPr>
      <w:r w:rsidRPr="00597819">
        <w:rPr>
          <w:rFonts w:ascii="Arial" w:eastAsia="Times New Roman" w:hAnsi="Arial" w:cs="Arial"/>
          <w:color w:val="000000" w:themeColor="text1"/>
          <w:lang w:val="ru-RU"/>
        </w:rPr>
        <w:t>&lt;</w:t>
      </w:r>
      <w:r w:rsidR="00086223">
        <w:rPr>
          <w:rFonts w:ascii="Arial" w:eastAsia="Times New Roman" w:hAnsi="Arial" w:cs="Arial"/>
          <w:color w:val="000000" w:themeColor="text1"/>
          <w:lang w:val="ru-RU"/>
        </w:rPr>
        <w:t>Client Code</w:t>
      </w:r>
      <w:r w:rsidRPr="00597819">
        <w:rPr>
          <w:rFonts w:ascii="Arial" w:eastAsia="Times New Roman" w:hAnsi="Arial" w:cs="Arial"/>
          <w:color w:val="000000" w:themeColor="text1"/>
          <w:lang w:val="ru-RU"/>
        </w:rPr>
        <w:t>&gt;@BANKBACKOFFICE</w:t>
      </w:r>
    </w:p>
    <w:p w:rsidR="00196551" w:rsidRPr="00597819" w:rsidRDefault="00196551" w:rsidP="00196551">
      <w:pPr>
        <w:numPr>
          <w:ilvl w:val="0"/>
          <w:numId w:val="31"/>
        </w:numPr>
        <w:suppressAutoHyphens/>
        <w:autoSpaceDN/>
        <w:jc w:val="both"/>
        <w:rPr>
          <w:rFonts w:ascii="Arial" w:eastAsia="Times New Roman" w:hAnsi="Arial" w:cs="Arial"/>
          <w:color w:val="000000" w:themeColor="text1"/>
          <w:lang w:val="ru-RU"/>
        </w:rPr>
      </w:pPr>
      <w:r w:rsidRPr="00597819">
        <w:rPr>
          <w:rFonts w:ascii="Arial" w:eastAsia="Times New Roman" w:hAnsi="Arial" w:cs="Arial"/>
          <w:color w:val="000000" w:themeColor="text1"/>
          <w:lang w:val="ru-RU"/>
        </w:rPr>
        <w:t>&lt;</w:t>
      </w:r>
      <w:r w:rsidR="00086223">
        <w:rPr>
          <w:rFonts w:ascii="Arial" w:eastAsia="Times New Roman" w:hAnsi="Arial" w:cs="Arial"/>
          <w:color w:val="000000" w:themeColor="text1"/>
          <w:lang w:val="ru-RU"/>
        </w:rPr>
        <w:t>Client Code</w:t>
      </w:r>
      <w:r w:rsidRPr="00597819">
        <w:rPr>
          <w:rFonts w:ascii="Arial" w:eastAsia="Times New Roman" w:hAnsi="Arial" w:cs="Arial"/>
          <w:color w:val="000000" w:themeColor="text1"/>
          <w:lang w:val="ru-RU"/>
        </w:rPr>
        <w:t>&gt;@BANKMONEY</w:t>
      </w:r>
    </w:p>
    <w:p w:rsidR="00196551" w:rsidRPr="00597819" w:rsidRDefault="00196551" w:rsidP="00196551">
      <w:pPr>
        <w:ind w:left="1134"/>
        <w:jc w:val="both"/>
        <w:rPr>
          <w:rFonts w:ascii="Arial" w:eastAsia="Times New Roman" w:hAnsi="Arial" w:cs="Arial"/>
          <w:color w:val="000000" w:themeColor="text1"/>
          <w:lang w:val="ru-RU"/>
        </w:rPr>
      </w:pPr>
    </w:p>
    <w:p w:rsidR="003C6E50" w:rsidRPr="00597819" w:rsidRDefault="00086223" w:rsidP="003C6E50">
      <w:pPr>
        <w:ind w:left="1134"/>
        <w:jc w:val="both"/>
        <w:rPr>
          <w:rFonts w:ascii="Arial" w:hAnsi="Arial" w:cs="Arial"/>
          <w:color w:val="000000" w:themeColor="text1"/>
          <w:lang w:val="ru-RU"/>
        </w:rPr>
      </w:pPr>
      <w:r>
        <w:rPr>
          <w:rFonts w:ascii="Arial" w:hAnsi="Arial" w:cs="Arial"/>
          <w:color w:val="000000" w:themeColor="text1"/>
          <w:lang w:val="ru-RU"/>
        </w:rPr>
        <w:t xml:space="preserve">Registration Fee is </w:t>
      </w:r>
      <w:r w:rsidR="003C6E50" w:rsidRPr="00597819">
        <w:rPr>
          <w:rFonts w:ascii="Arial" w:hAnsi="Arial" w:cs="Arial"/>
          <w:color w:val="000000" w:themeColor="text1"/>
          <w:lang w:val="ru-RU"/>
        </w:rPr>
        <w:t>1</w:t>
      </w:r>
      <w:r w:rsidR="003C6E50" w:rsidRPr="00597819">
        <w:rPr>
          <w:rFonts w:ascii="Arial" w:hAnsi="Arial" w:cs="Arial"/>
          <w:color w:val="000000" w:themeColor="text1"/>
        </w:rPr>
        <w:t> </w:t>
      </w:r>
      <w:r w:rsidR="003C6E50" w:rsidRPr="00597819">
        <w:rPr>
          <w:rFonts w:ascii="Arial" w:hAnsi="Arial" w:cs="Arial"/>
          <w:color w:val="000000" w:themeColor="text1"/>
          <w:lang w:val="ru-RU"/>
        </w:rPr>
        <w:t xml:space="preserve">000 </w:t>
      </w:r>
      <w:r>
        <w:rPr>
          <w:rFonts w:ascii="Arial" w:hAnsi="Arial" w:cs="Arial"/>
          <w:color w:val="000000" w:themeColor="text1"/>
          <w:lang w:val="ru-RU"/>
        </w:rPr>
        <w:t>rubles</w:t>
      </w:r>
      <w:r w:rsidR="003C6E50" w:rsidRPr="00597819">
        <w:rPr>
          <w:rFonts w:ascii="Arial" w:hAnsi="Arial" w:cs="Arial"/>
          <w:color w:val="000000" w:themeColor="text1"/>
          <w:lang w:val="ru-RU"/>
        </w:rPr>
        <w:t>.</w:t>
      </w:r>
    </w:p>
    <w:p w:rsidR="003C6E50" w:rsidRPr="00086223" w:rsidRDefault="00940DAC" w:rsidP="003C6E50">
      <w:pPr>
        <w:ind w:left="1134"/>
        <w:jc w:val="both"/>
        <w:rPr>
          <w:rFonts w:ascii="Arial" w:hAnsi="Arial" w:cs="Arial"/>
          <w:color w:val="000000" w:themeColor="text1"/>
        </w:rPr>
      </w:pPr>
      <w:r w:rsidRPr="00086223">
        <w:rPr>
          <w:rFonts w:ascii="Arial" w:hAnsi="Arial" w:cs="Arial"/>
          <w:color w:val="000000" w:themeColor="text1"/>
        </w:rPr>
        <w:t>Subscription Fee</w:t>
      </w:r>
      <w:r w:rsidR="003C6E50" w:rsidRPr="00086223">
        <w:rPr>
          <w:rFonts w:ascii="Arial" w:hAnsi="Arial" w:cs="Arial"/>
          <w:color w:val="000000" w:themeColor="text1"/>
        </w:rPr>
        <w:t xml:space="preserve"> </w:t>
      </w:r>
      <w:r w:rsidR="00086223">
        <w:rPr>
          <w:rFonts w:ascii="Arial" w:hAnsi="Arial" w:cs="Arial"/>
          <w:color w:val="000000" w:themeColor="text1"/>
        </w:rPr>
        <w:t>is</w:t>
      </w:r>
      <w:r w:rsidR="003C6E50" w:rsidRPr="00086223">
        <w:rPr>
          <w:rFonts w:ascii="Arial" w:hAnsi="Arial" w:cs="Arial"/>
          <w:color w:val="000000" w:themeColor="text1"/>
        </w:rPr>
        <w:t xml:space="preserve"> 250 </w:t>
      </w:r>
      <w:r w:rsidR="00086223" w:rsidRPr="00086223">
        <w:rPr>
          <w:rFonts w:ascii="Arial" w:hAnsi="Arial" w:cs="Arial"/>
          <w:color w:val="000000" w:themeColor="text1"/>
        </w:rPr>
        <w:t>rubles</w:t>
      </w:r>
      <w:r w:rsidR="003C6E50" w:rsidRPr="00086223">
        <w:rPr>
          <w:rFonts w:ascii="Arial" w:hAnsi="Arial" w:cs="Arial"/>
          <w:color w:val="000000" w:themeColor="text1"/>
        </w:rPr>
        <w:t xml:space="preserve"> </w:t>
      </w:r>
      <w:r w:rsidR="00086223" w:rsidRPr="00086223">
        <w:rPr>
          <w:rFonts w:ascii="Arial" w:hAnsi="Arial" w:cs="Arial"/>
          <w:color w:val="000000" w:themeColor="text1"/>
        </w:rPr>
        <w:t>per month</w:t>
      </w:r>
      <w:r w:rsidR="003C6E50" w:rsidRPr="00086223">
        <w:rPr>
          <w:rFonts w:ascii="Arial" w:hAnsi="Arial" w:cs="Arial"/>
          <w:color w:val="000000" w:themeColor="text1"/>
        </w:rPr>
        <w:t xml:space="preserve">. </w:t>
      </w:r>
    </w:p>
    <w:p w:rsidR="00917162" w:rsidRPr="00086223" w:rsidRDefault="00917162" w:rsidP="003C6E50">
      <w:pPr>
        <w:ind w:left="1134"/>
        <w:jc w:val="both"/>
        <w:rPr>
          <w:rFonts w:ascii="Arial" w:hAnsi="Arial" w:cs="Arial"/>
          <w:color w:val="000000" w:themeColor="text1"/>
        </w:rPr>
      </w:pPr>
    </w:p>
    <w:p w:rsidR="00196551" w:rsidRPr="00086223" w:rsidRDefault="00086223" w:rsidP="00196551">
      <w:pPr>
        <w:ind w:left="1134"/>
        <w:jc w:val="both"/>
        <w:rPr>
          <w:rFonts w:ascii="Arial" w:eastAsia="Times New Roman" w:hAnsi="Arial" w:cs="Arial"/>
          <w:color w:val="000000" w:themeColor="text1"/>
        </w:rPr>
      </w:pPr>
      <w:r w:rsidRPr="00086223">
        <w:rPr>
          <w:rFonts w:ascii="Arial" w:eastAsia="Times New Roman" w:hAnsi="Arial" w:cs="Arial"/>
          <w:color w:val="000000" w:themeColor="text1"/>
        </w:rPr>
        <w:t>Addresses are provided on the basis of the Application</w:t>
      </w:r>
      <w:r w:rsidR="00196551" w:rsidRPr="00086223">
        <w:rPr>
          <w:rFonts w:ascii="Arial" w:eastAsia="Times New Roman" w:hAnsi="Arial" w:cs="Arial"/>
          <w:color w:val="000000" w:themeColor="text1"/>
        </w:rPr>
        <w:t xml:space="preserve">.  </w:t>
      </w:r>
    </w:p>
    <w:p w:rsidR="002D116F" w:rsidRPr="00086223" w:rsidRDefault="002D116F" w:rsidP="003C2929">
      <w:pPr>
        <w:suppressAutoHyphens/>
        <w:autoSpaceDN/>
        <w:ind w:left="1134" w:hanging="708"/>
        <w:jc w:val="both"/>
        <w:rPr>
          <w:rFonts w:ascii="Arial" w:hAnsi="Arial" w:cs="Arial"/>
          <w:color w:val="000000" w:themeColor="text1"/>
        </w:rPr>
      </w:pPr>
    </w:p>
    <w:p w:rsidR="00333F32" w:rsidRPr="00086223" w:rsidRDefault="00333F32" w:rsidP="00333F32">
      <w:pPr>
        <w:suppressAutoHyphens/>
        <w:autoSpaceDN/>
        <w:ind w:left="1134" w:hanging="708"/>
        <w:jc w:val="both"/>
        <w:rPr>
          <w:rFonts w:ascii="Arial" w:hAnsi="Arial" w:cs="Arial"/>
          <w:color w:val="000000" w:themeColor="text1"/>
        </w:rPr>
      </w:pPr>
      <w:r w:rsidRPr="00597819">
        <w:rPr>
          <w:rFonts w:ascii="Arial" w:hAnsi="Arial" w:cs="Arial"/>
          <w:iCs/>
          <w:color w:val="000000" w:themeColor="text1"/>
          <w:lang w:val="ru-RU"/>
        </w:rPr>
        <w:t>3.2.</w:t>
      </w:r>
      <w:r w:rsidRPr="00597819">
        <w:rPr>
          <w:rFonts w:ascii="Arial" w:hAnsi="Arial" w:cs="Arial"/>
          <w:i/>
          <w:iCs/>
          <w:color w:val="000000" w:themeColor="text1"/>
          <w:lang w:val="ru-RU"/>
        </w:rPr>
        <w:t xml:space="preserve"> </w:t>
      </w:r>
      <w:r w:rsidRPr="00597819">
        <w:rPr>
          <w:rFonts w:ascii="Arial" w:hAnsi="Arial" w:cs="Arial"/>
          <w:i/>
          <w:iCs/>
          <w:color w:val="000000" w:themeColor="text1"/>
          <w:lang w:val="ru-RU"/>
        </w:rPr>
        <w:tab/>
      </w:r>
      <w:r w:rsidR="00086223" w:rsidRPr="00086223">
        <w:rPr>
          <w:rFonts w:ascii="Arial" w:hAnsi="Arial" w:cs="Arial"/>
          <w:i/>
          <w:iCs/>
          <w:color w:val="000000" w:themeColor="text1"/>
        </w:rPr>
        <w:t>Registration and support of one additional address of the ED</w:t>
      </w:r>
      <w:r w:rsidR="00086223">
        <w:rPr>
          <w:rFonts w:ascii="Arial" w:hAnsi="Arial" w:cs="Arial"/>
          <w:i/>
          <w:iCs/>
          <w:color w:val="000000" w:themeColor="text1"/>
        </w:rPr>
        <w:t>M</w:t>
      </w:r>
      <w:r w:rsidR="00086223" w:rsidRPr="00086223">
        <w:rPr>
          <w:rFonts w:ascii="Arial" w:hAnsi="Arial" w:cs="Arial"/>
          <w:i/>
          <w:iCs/>
          <w:color w:val="000000" w:themeColor="text1"/>
        </w:rPr>
        <w:t xml:space="preserve"> System</w:t>
      </w:r>
      <w:r w:rsidR="00A359F3" w:rsidRPr="00086223">
        <w:rPr>
          <w:rFonts w:ascii="Arial" w:hAnsi="Arial" w:cs="Arial"/>
          <w:i/>
          <w:iCs/>
          <w:color w:val="000000" w:themeColor="text1"/>
        </w:rPr>
        <w:t>.</w:t>
      </w:r>
    </w:p>
    <w:p w:rsidR="00333F32" w:rsidRPr="00086223" w:rsidRDefault="00333F32" w:rsidP="00333F32">
      <w:pPr>
        <w:suppressAutoHyphens/>
        <w:autoSpaceDN/>
        <w:ind w:left="1134" w:hanging="708"/>
        <w:jc w:val="both"/>
        <w:rPr>
          <w:rFonts w:ascii="Arial" w:hAnsi="Arial" w:cs="Arial"/>
          <w:color w:val="000000" w:themeColor="text1"/>
        </w:rPr>
      </w:pPr>
    </w:p>
    <w:p w:rsidR="005E51A0" w:rsidRPr="00086223" w:rsidRDefault="005E51A0" w:rsidP="00D73FB0">
      <w:pPr>
        <w:ind w:left="1134" w:hanging="708"/>
        <w:jc w:val="both"/>
        <w:rPr>
          <w:rFonts w:ascii="Arial" w:hAnsi="Arial" w:cs="Arial"/>
          <w:color w:val="000000" w:themeColor="text1"/>
        </w:rPr>
      </w:pPr>
      <w:r w:rsidRPr="00597819">
        <w:rPr>
          <w:rFonts w:ascii="Arial" w:hAnsi="Arial" w:cs="Arial"/>
          <w:color w:val="000000" w:themeColor="text1"/>
          <w:lang w:val="ru-RU"/>
        </w:rPr>
        <w:t>3.2.1</w:t>
      </w:r>
      <w:r w:rsidR="00222DD2" w:rsidRPr="00597819">
        <w:rPr>
          <w:rFonts w:ascii="Arial" w:hAnsi="Arial" w:cs="Arial"/>
          <w:color w:val="000000" w:themeColor="text1"/>
          <w:lang w:val="ru-RU"/>
        </w:rPr>
        <w:t xml:space="preserve">. </w:t>
      </w:r>
      <w:r w:rsidR="00D73FB0" w:rsidRPr="00597819">
        <w:rPr>
          <w:rFonts w:ascii="Arial" w:hAnsi="Arial" w:cs="Arial"/>
          <w:color w:val="000000" w:themeColor="text1"/>
          <w:lang w:val="ru-RU"/>
        </w:rPr>
        <w:tab/>
      </w:r>
      <w:r w:rsidR="00086223" w:rsidRPr="00940DAC">
        <w:rPr>
          <w:rFonts w:ascii="Arial" w:hAnsi="Arial" w:cs="Arial"/>
          <w:color w:val="000000" w:themeColor="text1"/>
        </w:rPr>
        <w:t>For all Clients,</w:t>
      </w:r>
      <w:r w:rsidR="00086223">
        <w:rPr>
          <w:rFonts w:ascii="Arial" w:hAnsi="Arial" w:cs="Arial"/>
          <w:color w:val="000000" w:themeColor="text1"/>
        </w:rPr>
        <w:t xml:space="preserve"> except for those specified in C</w:t>
      </w:r>
      <w:r w:rsidR="00086223" w:rsidRPr="00940DAC">
        <w:rPr>
          <w:rFonts w:ascii="Arial" w:hAnsi="Arial" w:cs="Arial"/>
          <w:color w:val="000000" w:themeColor="text1"/>
        </w:rPr>
        <w:t xml:space="preserve">lauses </w:t>
      </w:r>
      <w:r w:rsidR="00F233A2" w:rsidRPr="00086223">
        <w:rPr>
          <w:rFonts w:ascii="Arial" w:hAnsi="Arial" w:cs="Arial"/>
          <w:color w:val="000000" w:themeColor="text1"/>
        </w:rPr>
        <w:t>3.2.2.</w:t>
      </w:r>
      <w:r w:rsidR="0085250D" w:rsidRPr="00086223">
        <w:rPr>
          <w:rFonts w:ascii="Arial" w:hAnsi="Arial" w:cs="Arial"/>
          <w:color w:val="000000" w:themeColor="text1"/>
        </w:rPr>
        <w:t xml:space="preserve"> </w:t>
      </w:r>
      <w:r w:rsidR="00086223">
        <w:rPr>
          <w:rFonts w:ascii="Arial" w:hAnsi="Arial" w:cs="Arial"/>
          <w:color w:val="000000" w:themeColor="text1"/>
        </w:rPr>
        <w:t>and</w:t>
      </w:r>
      <w:r w:rsidR="0085250D" w:rsidRPr="00086223">
        <w:rPr>
          <w:rFonts w:ascii="Arial" w:hAnsi="Arial" w:cs="Arial"/>
          <w:color w:val="000000" w:themeColor="text1"/>
        </w:rPr>
        <w:t xml:space="preserve"> 3.2.3.</w:t>
      </w:r>
      <w:r w:rsidR="00F233A2" w:rsidRPr="00086223">
        <w:rPr>
          <w:rFonts w:ascii="Arial" w:hAnsi="Arial" w:cs="Arial"/>
          <w:color w:val="000000" w:themeColor="text1"/>
        </w:rPr>
        <w:t xml:space="preserve"> </w:t>
      </w:r>
      <w:r w:rsidR="00086223">
        <w:rPr>
          <w:rFonts w:ascii="Arial" w:hAnsi="Arial" w:cs="Arial"/>
          <w:color w:val="000000" w:themeColor="text1"/>
        </w:rPr>
        <w:t>of this List</w:t>
      </w:r>
      <w:r w:rsidR="00222DD2" w:rsidRPr="00086223">
        <w:rPr>
          <w:rFonts w:ascii="Arial" w:hAnsi="Arial" w:cs="Arial"/>
          <w:color w:val="000000" w:themeColor="text1"/>
        </w:rPr>
        <w:t>:</w:t>
      </w:r>
      <w:r w:rsidRPr="00086223">
        <w:rPr>
          <w:rFonts w:ascii="Arial" w:hAnsi="Arial" w:cs="Arial"/>
          <w:color w:val="000000" w:themeColor="text1"/>
        </w:rPr>
        <w:t xml:space="preserve"> </w:t>
      </w:r>
    </w:p>
    <w:p w:rsidR="005E51A0" w:rsidRPr="00086223" w:rsidRDefault="005E51A0" w:rsidP="00A359F3">
      <w:pPr>
        <w:ind w:left="1134"/>
        <w:jc w:val="both"/>
        <w:rPr>
          <w:rFonts w:ascii="Arial" w:hAnsi="Arial" w:cs="Arial"/>
          <w:color w:val="000000" w:themeColor="text1"/>
        </w:rPr>
      </w:pPr>
    </w:p>
    <w:p w:rsidR="00A359F3" w:rsidRPr="00086223" w:rsidRDefault="00086223" w:rsidP="00A359F3">
      <w:pPr>
        <w:ind w:left="1134"/>
        <w:jc w:val="both"/>
        <w:rPr>
          <w:rFonts w:ascii="Arial" w:hAnsi="Arial" w:cs="Arial"/>
          <w:color w:val="000000" w:themeColor="text1"/>
        </w:rPr>
      </w:pPr>
      <w:r w:rsidRPr="00086223">
        <w:rPr>
          <w:rFonts w:ascii="Arial" w:hAnsi="Arial" w:cs="Arial"/>
          <w:color w:val="000000" w:themeColor="text1"/>
        </w:rPr>
        <w:t>Registration Fee</w:t>
      </w:r>
      <w:r>
        <w:rPr>
          <w:rFonts w:ascii="Arial" w:hAnsi="Arial" w:cs="Arial"/>
          <w:color w:val="000000" w:themeColor="text1"/>
        </w:rPr>
        <w:t xml:space="preserve"> is</w:t>
      </w:r>
      <w:r w:rsidR="00A359F3" w:rsidRPr="00086223">
        <w:rPr>
          <w:rFonts w:ascii="Arial" w:hAnsi="Arial" w:cs="Arial"/>
          <w:color w:val="000000" w:themeColor="text1"/>
        </w:rPr>
        <w:t xml:space="preserve"> 1 000 </w:t>
      </w:r>
      <w:r w:rsidRPr="00086223">
        <w:rPr>
          <w:rFonts w:ascii="Arial" w:hAnsi="Arial" w:cs="Arial"/>
          <w:color w:val="000000" w:themeColor="text1"/>
        </w:rPr>
        <w:t>rubles</w:t>
      </w:r>
      <w:r w:rsidR="00A359F3" w:rsidRPr="00086223">
        <w:rPr>
          <w:rFonts w:ascii="Arial" w:hAnsi="Arial" w:cs="Arial"/>
          <w:color w:val="000000" w:themeColor="text1"/>
        </w:rPr>
        <w:t>.</w:t>
      </w:r>
    </w:p>
    <w:p w:rsidR="00A359F3" w:rsidRPr="00086223" w:rsidRDefault="00940DAC" w:rsidP="00A359F3">
      <w:pPr>
        <w:ind w:left="1134"/>
        <w:jc w:val="both"/>
        <w:rPr>
          <w:rFonts w:ascii="Arial" w:hAnsi="Arial" w:cs="Arial"/>
          <w:color w:val="000000" w:themeColor="text1"/>
        </w:rPr>
      </w:pPr>
      <w:r w:rsidRPr="00086223">
        <w:rPr>
          <w:rFonts w:ascii="Arial" w:hAnsi="Arial" w:cs="Arial"/>
          <w:color w:val="000000" w:themeColor="text1"/>
        </w:rPr>
        <w:t>Subscription Fee</w:t>
      </w:r>
      <w:r w:rsidR="00A359F3" w:rsidRPr="00086223">
        <w:rPr>
          <w:rFonts w:ascii="Arial" w:hAnsi="Arial" w:cs="Arial"/>
          <w:color w:val="000000" w:themeColor="text1"/>
        </w:rPr>
        <w:t xml:space="preserve"> </w:t>
      </w:r>
      <w:r w:rsidR="00086223">
        <w:rPr>
          <w:rFonts w:ascii="Arial" w:hAnsi="Arial" w:cs="Arial"/>
          <w:color w:val="000000" w:themeColor="text1"/>
        </w:rPr>
        <w:t>is</w:t>
      </w:r>
      <w:r w:rsidR="00A359F3" w:rsidRPr="00086223">
        <w:rPr>
          <w:rFonts w:ascii="Arial" w:hAnsi="Arial" w:cs="Arial"/>
          <w:color w:val="000000" w:themeColor="text1"/>
        </w:rPr>
        <w:t xml:space="preserve"> 500 </w:t>
      </w:r>
      <w:r w:rsidR="00086223" w:rsidRPr="00086223">
        <w:rPr>
          <w:rFonts w:ascii="Arial" w:hAnsi="Arial" w:cs="Arial"/>
          <w:color w:val="000000" w:themeColor="text1"/>
        </w:rPr>
        <w:t>rubles</w:t>
      </w:r>
      <w:r w:rsidR="00A359F3" w:rsidRPr="00086223">
        <w:rPr>
          <w:rFonts w:ascii="Arial" w:hAnsi="Arial" w:cs="Arial"/>
          <w:color w:val="000000" w:themeColor="text1"/>
        </w:rPr>
        <w:t xml:space="preserve"> </w:t>
      </w:r>
      <w:r w:rsidR="00086223" w:rsidRPr="00086223">
        <w:rPr>
          <w:rFonts w:ascii="Arial" w:hAnsi="Arial" w:cs="Arial"/>
          <w:color w:val="000000" w:themeColor="text1"/>
        </w:rPr>
        <w:t>per month</w:t>
      </w:r>
      <w:r w:rsidR="00A359F3" w:rsidRPr="00086223">
        <w:rPr>
          <w:rFonts w:ascii="Arial" w:hAnsi="Arial" w:cs="Arial"/>
          <w:color w:val="000000" w:themeColor="text1"/>
        </w:rPr>
        <w:t xml:space="preserve">. </w:t>
      </w:r>
    </w:p>
    <w:p w:rsidR="00C53673" w:rsidRPr="00086223" w:rsidRDefault="00C53673" w:rsidP="00C53673">
      <w:pPr>
        <w:ind w:firstLine="1134"/>
        <w:jc w:val="both"/>
        <w:rPr>
          <w:rFonts w:ascii="Arial" w:hAnsi="Arial" w:cs="Arial"/>
          <w:color w:val="000000" w:themeColor="text1"/>
        </w:rPr>
      </w:pPr>
    </w:p>
    <w:p w:rsidR="00174988" w:rsidRPr="00086223" w:rsidRDefault="005E51A0" w:rsidP="00D73FB0">
      <w:pPr>
        <w:ind w:left="1134" w:hanging="708"/>
        <w:jc w:val="both"/>
        <w:rPr>
          <w:rFonts w:ascii="Arial" w:hAnsi="Arial" w:cs="Arial"/>
          <w:color w:val="000000" w:themeColor="text1"/>
        </w:rPr>
      </w:pPr>
      <w:r w:rsidRPr="00597819">
        <w:rPr>
          <w:rFonts w:ascii="Arial" w:hAnsi="Arial" w:cs="Arial"/>
          <w:color w:val="000000" w:themeColor="text1"/>
          <w:lang w:val="ru-RU"/>
        </w:rPr>
        <w:t>3.2.2</w:t>
      </w:r>
      <w:r w:rsidR="00D73FB0" w:rsidRPr="00597819">
        <w:rPr>
          <w:rFonts w:ascii="Arial" w:hAnsi="Arial" w:cs="Arial"/>
          <w:color w:val="000000" w:themeColor="text1"/>
          <w:lang w:val="ru-RU"/>
        </w:rPr>
        <w:t>.</w:t>
      </w:r>
      <w:r w:rsidR="00D73FB0" w:rsidRPr="00597819">
        <w:rPr>
          <w:rFonts w:ascii="Arial" w:hAnsi="Arial" w:cs="Arial"/>
          <w:color w:val="000000" w:themeColor="text1"/>
          <w:lang w:val="ru-RU"/>
        </w:rPr>
        <w:tab/>
      </w:r>
      <w:r w:rsidR="00086223" w:rsidRPr="00086223">
        <w:rPr>
          <w:rFonts w:ascii="Arial" w:hAnsi="Arial" w:cs="Arial"/>
          <w:color w:val="000000" w:themeColor="text1"/>
        </w:rPr>
        <w:t xml:space="preserve">For </w:t>
      </w:r>
      <w:r w:rsidR="00086223">
        <w:rPr>
          <w:rFonts w:ascii="Arial" w:hAnsi="Arial" w:cs="Arial"/>
          <w:color w:val="000000" w:themeColor="text1"/>
        </w:rPr>
        <w:t>the</w:t>
      </w:r>
      <w:r w:rsidR="00086223" w:rsidRPr="00086223">
        <w:rPr>
          <w:rFonts w:ascii="Arial" w:hAnsi="Arial" w:cs="Arial"/>
          <w:color w:val="000000" w:themeColor="text1"/>
        </w:rPr>
        <w:t xml:space="preserve"> Clients </w:t>
      </w:r>
      <w:r w:rsidR="00086223">
        <w:rPr>
          <w:rFonts w:ascii="Arial" w:hAnsi="Arial" w:cs="Arial"/>
          <w:color w:val="000000" w:themeColor="text1"/>
        </w:rPr>
        <w:t>who</w:t>
      </w:r>
      <w:r w:rsidR="00086223" w:rsidRPr="00086223">
        <w:rPr>
          <w:rFonts w:ascii="Arial" w:hAnsi="Arial" w:cs="Arial"/>
          <w:color w:val="000000" w:themeColor="text1"/>
        </w:rPr>
        <w:t xml:space="preserve"> </w:t>
      </w:r>
      <w:r w:rsidR="00086223">
        <w:rPr>
          <w:rFonts w:ascii="Arial" w:hAnsi="Arial" w:cs="Arial"/>
          <w:color w:val="000000" w:themeColor="text1"/>
        </w:rPr>
        <w:t>are</w:t>
      </w:r>
      <w:r w:rsidR="00086223" w:rsidRPr="00086223">
        <w:rPr>
          <w:rFonts w:ascii="Arial" w:hAnsi="Arial" w:cs="Arial"/>
          <w:color w:val="000000" w:themeColor="text1"/>
        </w:rPr>
        <w:t xml:space="preserve"> </w:t>
      </w:r>
      <w:r w:rsidR="00086223">
        <w:rPr>
          <w:rFonts w:ascii="Arial" w:hAnsi="Arial" w:cs="Arial"/>
          <w:color w:val="000000" w:themeColor="text1"/>
        </w:rPr>
        <w:t>the</w:t>
      </w:r>
      <w:r w:rsidR="00086223" w:rsidRPr="00086223">
        <w:rPr>
          <w:rFonts w:ascii="Arial" w:hAnsi="Arial" w:cs="Arial"/>
          <w:color w:val="000000" w:themeColor="text1"/>
        </w:rPr>
        <w:t xml:space="preserve"> clients of Partnership members, or for persons </w:t>
      </w:r>
      <w:r w:rsidR="00086223">
        <w:rPr>
          <w:rFonts w:ascii="Arial" w:hAnsi="Arial" w:cs="Arial"/>
          <w:color w:val="000000" w:themeColor="text1"/>
        </w:rPr>
        <w:t>who</w:t>
      </w:r>
      <w:r w:rsidR="00086223" w:rsidRPr="00086223">
        <w:rPr>
          <w:rFonts w:ascii="Arial" w:hAnsi="Arial" w:cs="Arial"/>
          <w:color w:val="000000" w:themeColor="text1"/>
        </w:rPr>
        <w:t xml:space="preserve"> </w:t>
      </w:r>
      <w:r w:rsidR="00086223">
        <w:rPr>
          <w:rFonts w:ascii="Arial" w:hAnsi="Arial" w:cs="Arial"/>
          <w:color w:val="000000" w:themeColor="text1"/>
        </w:rPr>
        <w:t>are</w:t>
      </w:r>
      <w:r w:rsidR="00086223" w:rsidRPr="00086223">
        <w:rPr>
          <w:rFonts w:ascii="Arial" w:hAnsi="Arial" w:cs="Arial"/>
          <w:color w:val="000000" w:themeColor="text1"/>
        </w:rPr>
        <w:t xml:space="preserve"> </w:t>
      </w:r>
      <w:r w:rsidR="00086223">
        <w:rPr>
          <w:rFonts w:ascii="Arial" w:hAnsi="Arial" w:cs="Arial"/>
          <w:color w:val="000000" w:themeColor="text1"/>
        </w:rPr>
        <w:t>the</w:t>
      </w:r>
      <w:r w:rsidR="00086223" w:rsidRPr="00086223">
        <w:rPr>
          <w:rFonts w:ascii="Arial" w:hAnsi="Arial" w:cs="Arial"/>
          <w:color w:val="000000" w:themeColor="text1"/>
        </w:rPr>
        <w:t xml:space="preserve"> clients of Partnership members’ Clients, but are not </w:t>
      </w:r>
      <w:r w:rsidR="00086223">
        <w:rPr>
          <w:rFonts w:ascii="Arial" w:hAnsi="Arial" w:cs="Arial"/>
          <w:color w:val="000000" w:themeColor="text1"/>
        </w:rPr>
        <w:t>F</w:t>
      </w:r>
      <w:r w:rsidR="00086223" w:rsidRPr="00086223">
        <w:rPr>
          <w:rFonts w:ascii="Arial" w:hAnsi="Arial" w:cs="Arial"/>
          <w:color w:val="000000" w:themeColor="text1"/>
        </w:rPr>
        <w:t xml:space="preserve">orex dealers and microfinance </w:t>
      </w:r>
      <w:r w:rsidR="00086223">
        <w:rPr>
          <w:rFonts w:ascii="Arial" w:hAnsi="Arial" w:cs="Arial"/>
          <w:color w:val="000000" w:themeColor="text1"/>
        </w:rPr>
        <w:t>institutions</w:t>
      </w:r>
      <w:r w:rsidR="00086223" w:rsidRPr="00086223">
        <w:rPr>
          <w:rFonts w:ascii="Arial" w:hAnsi="Arial" w:cs="Arial"/>
          <w:color w:val="000000" w:themeColor="text1"/>
        </w:rPr>
        <w:t xml:space="preserve">, for settlement and specialized </w:t>
      </w:r>
      <w:r w:rsidR="00086223">
        <w:rPr>
          <w:rFonts w:ascii="Arial" w:hAnsi="Arial" w:cs="Arial"/>
          <w:color w:val="000000" w:themeColor="text1"/>
        </w:rPr>
        <w:t>depositories</w:t>
      </w:r>
      <w:r w:rsidR="00196551" w:rsidRPr="00086223">
        <w:rPr>
          <w:rFonts w:ascii="Arial" w:hAnsi="Arial" w:cs="Arial"/>
          <w:color w:val="000000" w:themeColor="text1"/>
        </w:rPr>
        <w:t xml:space="preserve">, </w:t>
      </w:r>
      <w:r w:rsidR="00086223" w:rsidRPr="00940DAC">
        <w:rPr>
          <w:rFonts w:ascii="Arial" w:hAnsi="Arial" w:cs="Arial"/>
          <w:color w:val="000000" w:themeColor="text1"/>
        </w:rPr>
        <w:t>for</w:t>
      </w:r>
      <w:r w:rsidR="00086223">
        <w:rPr>
          <w:rFonts w:ascii="Arial" w:hAnsi="Arial" w:cs="Arial"/>
          <w:color w:val="000000" w:themeColor="text1"/>
        </w:rPr>
        <w:t xml:space="preserve"> the Cl</w:t>
      </w:r>
      <w:r w:rsidR="00086223" w:rsidRPr="00940DAC">
        <w:rPr>
          <w:rFonts w:ascii="Arial" w:hAnsi="Arial" w:cs="Arial"/>
          <w:color w:val="000000" w:themeColor="text1"/>
        </w:rPr>
        <w:t xml:space="preserve">ients with whom </w:t>
      </w:r>
      <w:r w:rsidR="00086223">
        <w:rPr>
          <w:rFonts w:ascii="Arial" w:hAnsi="Arial" w:cs="Arial"/>
          <w:color w:val="000000" w:themeColor="text1"/>
        </w:rPr>
        <w:t>agreements</w:t>
      </w:r>
      <w:r w:rsidR="00086223" w:rsidRPr="00940DAC">
        <w:rPr>
          <w:rFonts w:ascii="Arial" w:hAnsi="Arial" w:cs="Arial"/>
          <w:color w:val="000000" w:themeColor="text1"/>
        </w:rPr>
        <w:t xml:space="preserve"> have been concluded for consulting services on the maintenance of internal accounting of transactions and operations with securities, accounting and preparation of accounting (financial) statements and / or implementation of internal control of a professional partici</w:t>
      </w:r>
      <w:r w:rsidR="00086223">
        <w:rPr>
          <w:rFonts w:ascii="Arial" w:hAnsi="Arial" w:cs="Arial"/>
          <w:color w:val="000000" w:themeColor="text1"/>
        </w:rPr>
        <w:t xml:space="preserve">pant of a securities market </w:t>
      </w:r>
      <w:r w:rsidR="00086223" w:rsidRPr="00940DAC">
        <w:rPr>
          <w:rFonts w:ascii="Arial" w:hAnsi="Arial" w:cs="Arial"/>
          <w:color w:val="000000" w:themeColor="text1"/>
        </w:rPr>
        <w:t xml:space="preserve">as well as on the development of draft documents in connection with the transition of a non-bank financial </w:t>
      </w:r>
      <w:r w:rsidR="00086223">
        <w:rPr>
          <w:rFonts w:ascii="Arial" w:hAnsi="Arial" w:cs="Arial"/>
          <w:color w:val="000000" w:themeColor="text1"/>
        </w:rPr>
        <w:t>institution</w:t>
      </w:r>
      <w:r w:rsidR="00086223" w:rsidRPr="00940DAC">
        <w:rPr>
          <w:rFonts w:ascii="Arial" w:hAnsi="Arial" w:cs="Arial"/>
          <w:color w:val="000000" w:themeColor="text1"/>
        </w:rPr>
        <w:t xml:space="preserve"> to </w:t>
      </w:r>
      <w:r w:rsidR="00086223">
        <w:rPr>
          <w:rFonts w:ascii="Arial" w:hAnsi="Arial" w:cs="Arial"/>
          <w:color w:val="000000" w:themeColor="text1"/>
        </w:rPr>
        <w:t xml:space="preserve">the </w:t>
      </w:r>
      <w:r w:rsidR="00086223" w:rsidRPr="00940DAC">
        <w:rPr>
          <w:rFonts w:ascii="Arial" w:hAnsi="Arial" w:cs="Arial"/>
          <w:color w:val="000000" w:themeColor="text1"/>
        </w:rPr>
        <w:t>Unified Chart of Accounts and industry accounting standards</w:t>
      </w:r>
      <w:r w:rsidR="00174988" w:rsidRPr="00086223">
        <w:rPr>
          <w:rFonts w:ascii="Arial" w:hAnsi="Arial" w:cs="Arial"/>
          <w:color w:val="000000" w:themeColor="text1"/>
        </w:rPr>
        <w:t>:</w:t>
      </w:r>
    </w:p>
    <w:p w:rsidR="0073486F" w:rsidRPr="00086223" w:rsidRDefault="0073486F" w:rsidP="00174988">
      <w:pPr>
        <w:ind w:left="1134"/>
        <w:jc w:val="both"/>
        <w:rPr>
          <w:rFonts w:ascii="Arial" w:hAnsi="Arial" w:cs="Arial"/>
          <w:color w:val="000000" w:themeColor="text1"/>
        </w:rPr>
      </w:pPr>
    </w:p>
    <w:p w:rsidR="00174988" w:rsidRPr="00086223" w:rsidRDefault="00086223" w:rsidP="00174988">
      <w:pPr>
        <w:ind w:left="1134"/>
        <w:jc w:val="both"/>
        <w:rPr>
          <w:rFonts w:ascii="Arial" w:hAnsi="Arial" w:cs="Arial"/>
          <w:color w:val="000000" w:themeColor="text1"/>
        </w:rPr>
      </w:pPr>
      <w:r w:rsidRPr="00086223">
        <w:rPr>
          <w:rFonts w:ascii="Arial" w:hAnsi="Arial" w:cs="Arial"/>
          <w:color w:val="000000" w:themeColor="text1"/>
        </w:rPr>
        <w:t>Registration Fee</w:t>
      </w:r>
      <w:r>
        <w:rPr>
          <w:rFonts w:ascii="Arial" w:hAnsi="Arial" w:cs="Arial"/>
          <w:color w:val="000000" w:themeColor="text1"/>
        </w:rPr>
        <w:t xml:space="preserve"> is</w:t>
      </w:r>
      <w:r w:rsidR="00174988" w:rsidRPr="00086223">
        <w:rPr>
          <w:rFonts w:ascii="Arial" w:hAnsi="Arial" w:cs="Arial"/>
          <w:color w:val="000000" w:themeColor="text1"/>
        </w:rPr>
        <w:t xml:space="preserve"> 100 </w:t>
      </w:r>
      <w:r w:rsidRPr="00086223">
        <w:rPr>
          <w:rFonts w:ascii="Arial" w:hAnsi="Arial" w:cs="Arial"/>
          <w:color w:val="000000" w:themeColor="text1"/>
        </w:rPr>
        <w:t>rubles</w:t>
      </w:r>
      <w:r w:rsidR="00174988" w:rsidRPr="00086223">
        <w:rPr>
          <w:rFonts w:ascii="Arial" w:hAnsi="Arial" w:cs="Arial"/>
          <w:color w:val="000000" w:themeColor="text1"/>
        </w:rPr>
        <w:t>.</w:t>
      </w:r>
    </w:p>
    <w:p w:rsidR="00174988" w:rsidRPr="00086223" w:rsidRDefault="00940DAC" w:rsidP="00174988">
      <w:pPr>
        <w:ind w:left="1134"/>
        <w:jc w:val="both"/>
        <w:rPr>
          <w:rFonts w:ascii="Arial" w:hAnsi="Arial" w:cs="Arial"/>
          <w:color w:val="000000" w:themeColor="text1"/>
        </w:rPr>
      </w:pPr>
      <w:r w:rsidRPr="00086223">
        <w:rPr>
          <w:rFonts w:ascii="Arial" w:hAnsi="Arial" w:cs="Arial"/>
          <w:color w:val="000000" w:themeColor="text1"/>
        </w:rPr>
        <w:t>Subscription Fee</w:t>
      </w:r>
      <w:r w:rsidR="00174988" w:rsidRPr="00086223">
        <w:rPr>
          <w:rFonts w:ascii="Arial" w:hAnsi="Arial" w:cs="Arial"/>
          <w:color w:val="000000" w:themeColor="text1"/>
        </w:rPr>
        <w:t xml:space="preserve"> </w:t>
      </w:r>
      <w:r w:rsidR="00086223">
        <w:rPr>
          <w:rFonts w:ascii="Arial" w:hAnsi="Arial" w:cs="Arial"/>
          <w:color w:val="000000" w:themeColor="text1"/>
        </w:rPr>
        <w:t>is</w:t>
      </w:r>
      <w:r w:rsidR="00174988" w:rsidRPr="00086223">
        <w:rPr>
          <w:rFonts w:ascii="Arial" w:hAnsi="Arial" w:cs="Arial"/>
          <w:color w:val="000000" w:themeColor="text1"/>
        </w:rPr>
        <w:t xml:space="preserve"> 100 </w:t>
      </w:r>
      <w:r w:rsidR="00086223" w:rsidRPr="00086223">
        <w:rPr>
          <w:rFonts w:ascii="Arial" w:hAnsi="Arial" w:cs="Arial"/>
          <w:color w:val="000000" w:themeColor="text1"/>
        </w:rPr>
        <w:t>rubles</w:t>
      </w:r>
      <w:r w:rsidR="00174988" w:rsidRPr="00086223">
        <w:rPr>
          <w:rFonts w:ascii="Arial" w:hAnsi="Arial" w:cs="Arial"/>
          <w:color w:val="000000" w:themeColor="text1"/>
        </w:rPr>
        <w:t xml:space="preserve"> </w:t>
      </w:r>
      <w:r w:rsidR="00086223">
        <w:rPr>
          <w:rFonts w:ascii="Arial" w:hAnsi="Arial" w:cs="Arial"/>
          <w:color w:val="000000" w:themeColor="text1"/>
        </w:rPr>
        <w:t>per month</w:t>
      </w:r>
      <w:r w:rsidR="00174988" w:rsidRPr="00086223">
        <w:rPr>
          <w:rFonts w:ascii="Arial" w:hAnsi="Arial" w:cs="Arial"/>
          <w:color w:val="000000" w:themeColor="text1"/>
        </w:rPr>
        <w:t xml:space="preserve">. </w:t>
      </w:r>
    </w:p>
    <w:p w:rsidR="0085250D" w:rsidRPr="00086223" w:rsidRDefault="0085250D" w:rsidP="00174988">
      <w:pPr>
        <w:ind w:left="1134"/>
        <w:jc w:val="both"/>
        <w:rPr>
          <w:rFonts w:ascii="Arial" w:hAnsi="Arial" w:cs="Arial"/>
          <w:color w:val="000000" w:themeColor="text1"/>
        </w:rPr>
      </w:pPr>
    </w:p>
    <w:p w:rsidR="0085250D" w:rsidRPr="00086223" w:rsidRDefault="0085250D" w:rsidP="0085250D">
      <w:pPr>
        <w:ind w:left="1134" w:hanging="708"/>
        <w:jc w:val="both"/>
        <w:rPr>
          <w:rFonts w:ascii="Arial" w:hAnsi="Arial" w:cs="Arial"/>
          <w:color w:val="000000" w:themeColor="text1"/>
        </w:rPr>
      </w:pPr>
      <w:r w:rsidRPr="00597819">
        <w:rPr>
          <w:rFonts w:ascii="Arial" w:hAnsi="Arial" w:cs="Arial"/>
          <w:color w:val="000000" w:themeColor="text1"/>
          <w:lang w:val="ru-RU"/>
        </w:rPr>
        <w:t xml:space="preserve">3.2.3. </w:t>
      </w:r>
      <w:r w:rsidR="00086223" w:rsidRPr="00086223">
        <w:rPr>
          <w:rFonts w:ascii="Arial" w:hAnsi="Arial" w:cs="Arial"/>
          <w:color w:val="000000" w:themeColor="text1"/>
          <w:lang w:val="ru-RU"/>
        </w:rPr>
        <w:t xml:space="preserve">  </w:t>
      </w:r>
      <w:r w:rsidR="00086223">
        <w:rPr>
          <w:rFonts w:ascii="Arial" w:hAnsi="Arial" w:cs="Arial"/>
          <w:color w:val="000000" w:themeColor="text1"/>
        </w:rPr>
        <w:t>For</w:t>
      </w:r>
      <w:r w:rsidR="00086223" w:rsidRPr="00086223">
        <w:rPr>
          <w:rFonts w:ascii="Arial" w:hAnsi="Arial" w:cs="Arial"/>
          <w:color w:val="000000" w:themeColor="text1"/>
        </w:rPr>
        <w:t xml:space="preserve"> </w:t>
      </w:r>
      <w:r w:rsidR="00086223">
        <w:rPr>
          <w:rFonts w:ascii="Arial" w:hAnsi="Arial" w:cs="Arial"/>
          <w:color w:val="000000" w:themeColor="text1"/>
        </w:rPr>
        <w:t>the</w:t>
      </w:r>
      <w:r w:rsidR="00086223" w:rsidRPr="00086223">
        <w:rPr>
          <w:rFonts w:ascii="Arial" w:hAnsi="Arial" w:cs="Arial"/>
          <w:color w:val="000000" w:themeColor="text1"/>
        </w:rPr>
        <w:t xml:space="preserve"> </w:t>
      </w:r>
      <w:r w:rsidR="00086223">
        <w:rPr>
          <w:rFonts w:ascii="Arial" w:hAnsi="Arial" w:cs="Arial"/>
          <w:color w:val="000000" w:themeColor="text1"/>
        </w:rPr>
        <w:t>Clients</w:t>
      </w:r>
      <w:r w:rsidR="00086223" w:rsidRPr="00086223">
        <w:rPr>
          <w:rFonts w:ascii="Arial" w:hAnsi="Arial" w:cs="Arial"/>
          <w:color w:val="000000" w:themeColor="text1"/>
        </w:rPr>
        <w:t xml:space="preserve"> </w:t>
      </w:r>
      <w:r w:rsidR="00086223">
        <w:rPr>
          <w:rFonts w:ascii="Arial" w:hAnsi="Arial" w:cs="Arial"/>
          <w:color w:val="000000" w:themeColor="text1"/>
        </w:rPr>
        <w:t>being</w:t>
      </w:r>
      <w:r w:rsidR="00086223" w:rsidRPr="00086223">
        <w:rPr>
          <w:rFonts w:ascii="Arial" w:hAnsi="Arial" w:cs="Arial"/>
          <w:color w:val="000000" w:themeColor="text1"/>
        </w:rPr>
        <w:t xml:space="preserve"> </w:t>
      </w:r>
      <w:r w:rsidR="00086223">
        <w:rPr>
          <w:rFonts w:ascii="Arial" w:hAnsi="Arial" w:cs="Arial"/>
          <w:color w:val="000000" w:themeColor="text1"/>
        </w:rPr>
        <w:t>the</w:t>
      </w:r>
      <w:r w:rsidR="00086223" w:rsidRPr="00086223">
        <w:rPr>
          <w:rFonts w:ascii="Arial" w:hAnsi="Arial" w:cs="Arial"/>
          <w:color w:val="000000" w:themeColor="text1"/>
        </w:rPr>
        <w:t xml:space="preserve"> </w:t>
      </w:r>
      <w:r w:rsidR="00620DE5">
        <w:rPr>
          <w:rFonts w:ascii="Arial" w:hAnsi="Arial" w:cs="Arial"/>
          <w:color w:val="000000" w:themeColor="text1"/>
        </w:rPr>
        <w:t>clear</w:t>
      </w:r>
      <w:r w:rsidR="00086223">
        <w:rPr>
          <w:rFonts w:ascii="Arial" w:hAnsi="Arial" w:cs="Arial"/>
          <w:color w:val="000000" w:themeColor="text1"/>
        </w:rPr>
        <w:t>ing</w:t>
      </w:r>
      <w:r w:rsidR="00086223" w:rsidRPr="00086223">
        <w:rPr>
          <w:rFonts w:ascii="Arial" w:hAnsi="Arial" w:cs="Arial"/>
          <w:color w:val="000000" w:themeColor="text1"/>
        </w:rPr>
        <w:t xml:space="preserve"> </w:t>
      </w:r>
      <w:r w:rsidR="00086223">
        <w:rPr>
          <w:rFonts w:ascii="Arial" w:hAnsi="Arial" w:cs="Arial"/>
          <w:color w:val="000000" w:themeColor="text1"/>
        </w:rPr>
        <w:t>members</w:t>
      </w:r>
      <w:r w:rsidR="00086223" w:rsidRPr="00086223">
        <w:rPr>
          <w:rFonts w:ascii="Arial" w:hAnsi="Arial" w:cs="Arial"/>
          <w:color w:val="000000" w:themeColor="text1"/>
        </w:rPr>
        <w:t xml:space="preserve"> </w:t>
      </w:r>
      <w:r w:rsidR="00086223">
        <w:rPr>
          <w:rFonts w:ascii="Arial" w:hAnsi="Arial" w:cs="Arial"/>
          <w:color w:val="000000" w:themeColor="text1"/>
        </w:rPr>
        <w:t>of</w:t>
      </w:r>
      <w:r w:rsidRPr="00086223">
        <w:rPr>
          <w:rFonts w:ascii="Arial" w:hAnsi="Arial" w:cs="Arial"/>
          <w:color w:val="000000" w:themeColor="text1"/>
        </w:rPr>
        <w:t xml:space="preserve"> </w:t>
      </w:r>
      <w:r w:rsidR="00620DE5">
        <w:rPr>
          <w:rFonts w:ascii="Arial" w:hAnsi="Arial" w:cs="Arial"/>
          <w:color w:val="000000"/>
        </w:rPr>
        <w:t>JSC “CC MFB”</w:t>
      </w:r>
      <w:r w:rsidRPr="00620DE5">
        <w:rPr>
          <w:rStyle w:val="af4"/>
          <w:rFonts w:ascii="Arial" w:hAnsi="Arial" w:cs="Arial"/>
          <w:color w:val="000000" w:themeColor="text1"/>
          <w:lang w:val="ru-RU"/>
        </w:rPr>
        <w:footnoteReference w:id="12"/>
      </w:r>
      <w:r w:rsidRPr="00620DE5">
        <w:rPr>
          <w:rFonts w:ascii="Arial" w:hAnsi="Arial" w:cs="Arial"/>
          <w:color w:val="000000" w:themeColor="text1"/>
        </w:rPr>
        <w:t>,</w:t>
      </w:r>
      <w:r w:rsidRPr="00086223">
        <w:rPr>
          <w:rFonts w:ascii="Arial" w:hAnsi="Arial" w:cs="Arial"/>
          <w:color w:val="000000" w:themeColor="text1"/>
        </w:rPr>
        <w:t xml:space="preserve"> </w:t>
      </w:r>
      <w:r w:rsidR="00086223">
        <w:rPr>
          <w:rFonts w:ascii="Arial" w:hAnsi="Arial" w:cs="Arial"/>
          <w:color w:val="000000" w:themeColor="text1"/>
        </w:rPr>
        <w:t>for the purpose of</w:t>
      </w:r>
      <w:r w:rsidR="00086223" w:rsidRPr="00086223">
        <w:rPr>
          <w:rFonts w:ascii="Arial" w:hAnsi="Arial" w:cs="Arial"/>
          <w:color w:val="000000" w:themeColor="text1"/>
        </w:rPr>
        <w:t xml:space="preserve"> </w:t>
      </w:r>
      <w:r w:rsidR="00086223">
        <w:rPr>
          <w:rFonts w:ascii="Arial" w:hAnsi="Arial" w:cs="Arial"/>
          <w:color w:val="000000" w:themeColor="text1"/>
        </w:rPr>
        <w:t xml:space="preserve">transmission of </w:t>
      </w:r>
      <w:r w:rsidR="00086223" w:rsidRPr="00086223">
        <w:rPr>
          <w:rFonts w:ascii="Arial" w:hAnsi="Arial" w:cs="Arial"/>
          <w:color w:val="000000" w:themeColor="text1"/>
        </w:rPr>
        <w:t>documents in accordance with</w:t>
      </w:r>
      <w:r w:rsidRPr="00086223">
        <w:rPr>
          <w:rFonts w:ascii="Arial" w:hAnsi="Arial" w:cs="Arial"/>
          <w:color w:val="000000" w:themeColor="text1"/>
        </w:rPr>
        <w:t xml:space="preserve"> </w:t>
      </w:r>
      <w:r w:rsidRPr="00597819">
        <w:rPr>
          <w:rFonts w:ascii="Arial" w:hAnsi="Arial" w:cs="Arial"/>
          <w:color w:val="000000" w:themeColor="text1"/>
        </w:rPr>
        <w:t>Foreign</w:t>
      </w:r>
      <w:r w:rsidRPr="00086223">
        <w:rPr>
          <w:rFonts w:ascii="Arial" w:hAnsi="Arial" w:cs="Arial"/>
          <w:color w:val="000000" w:themeColor="text1"/>
        </w:rPr>
        <w:t xml:space="preserve"> </w:t>
      </w:r>
      <w:r w:rsidRPr="00597819">
        <w:rPr>
          <w:rFonts w:ascii="Arial" w:hAnsi="Arial" w:cs="Arial"/>
          <w:color w:val="000000" w:themeColor="text1"/>
        </w:rPr>
        <w:t>Account</w:t>
      </w:r>
      <w:r w:rsidRPr="00086223">
        <w:rPr>
          <w:rFonts w:ascii="Arial" w:hAnsi="Arial" w:cs="Arial"/>
          <w:color w:val="000000" w:themeColor="text1"/>
        </w:rPr>
        <w:t xml:space="preserve"> </w:t>
      </w:r>
      <w:r w:rsidRPr="00597819">
        <w:rPr>
          <w:rFonts w:ascii="Arial" w:hAnsi="Arial" w:cs="Arial"/>
          <w:color w:val="000000" w:themeColor="text1"/>
        </w:rPr>
        <w:t>Tax</w:t>
      </w:r>
      <w:r w:rsidRPr="00086223">
        <w:rPr>
          <w:rFonts w:ascii="Arial" w:hAnsi="Arial" w:cs="Arial"/>
          <w:color w:val="000000" w:themeColor="text1"/>
        </w:rPr>
        <w:t xml:space="preserve"> </w:t>
      </w:r>
      <w:r w:rsidRPr="00597819">
        <w:rPr>
          <w:rFonts w:ascii="Arial" w:hAnsi="Arial" w:cs="Arial"/>
          <w:color w:val="000000" w:themeColor="text1"/>
        </w:rPr>
        <w:t>Compliance</w:t>
      </w:r>
      <w:r w:rsidRPr="00086223">
        <w:rPr>
          <w:rFonts w:ascii="Arial" w:hAnsi="Arial" w:cs="Arial"/>
          <w:color w:val="000000" w:themeColor="text1"/>
        </w:rPr>
        <w:t xml:space="preserve"> </w:t>
      </w:r>
      <w:r w:rsidRPr="00597819">
        <w:rPr>
          <w:rFonts w:ascii="Arial" w:hAnsi="Arial" w:cs="Arial"/>
          <w:color w:val="000000" w:themeColor="text1"/>
        </w:rPr>
        <w:t>Act</w:t>
      </w:r>
      <w:r w:rsidR="00086223">
        <w:rPr>
          <w:rFonts w:ascii="Arial" w:hAnsi="Arial" w:cs="Arial"/>
          <w:color w:val="000000" w:themeColor="text1"/>
        </w:rPr>
        <w:t xml:space="preserve"> (</w:t>
      </w:r>
      <w:r w:rsidRPr="00597819">
        <w:rPr>
          <w:rFonts w:ascii="Arial" w:hAnsi="Arial" w:cs="Arial"/>
          <w:color w:val="000000" w:themeColor="text1"/>
        </w:rPr>
        <w:t>FATCA</w:t>
      </w:r>
      <w:r w:rsidRPr="00086223">
        <w:rPr>
          <w:rFonts w:ascii="Arial" w:hAnsi="Arial" w:cs="Arial"/>
          <w:color w:val="000000" w:themeColor="text1"/>
        </w:rPr>
        <w:t>)</w:t>
      </w:r>
      <w:r w:rsidR="00086223">
        <w:rPr>
          <w:rFonts w:ascii="Arial" w:hAnsi="Arial" w:cs="Arial"/>
          <w:color w:val="000000" w:themeColor="text1"/>
        </w:rPr>
        <w:t xml:space="preserve"> of the USA</w:t>
      </w:r>
      <w:r w:rsidRPr="00086223">
        <w:rPr>
          <w:rFonts w:ascii="Arial" w:hAnsi="Arial" w:cs="Arial"/>
          <w:color w:val="000000" w:themeColor="text1"/>
        </w:rPr>
        <w:t>:</w:t>
      </w:r>
    </w:p>
    <w:p w:rsidR="0085250D" w:rsidRPr="00597819" w:rsidRDefault="0085250D" w:rsidP="0085250D">
      <w:pPr>
        <w:numPr>
          <w:ilvl w:val="0"/>
          <w:numId w:val="48"/>
        </w:numPr>
        <w:autoSpaceDN/>
        <w:jc w:val="both"/>
        <w:rPr>
          <w:rFonts w:ascii="Arial" w:hAnsi="Arial" w:cs="Arial"/>
          <w:color w:val="000000" w:themeColor="text1"/>
          <w:lang w:val="ru-RU"/>
        </w:rPr>
      </w:pPr>
      <w:r w:rsidRPr="00597819">
        <w:rPr>
          <w:rFonts w:ascii="Arial" w:hAnsi="Arial" w:cs="Arial"/>
          <w:color w:val="000000" w:themeColor="text1"/>
          <w:lang w:val="ru-RU"/>
        </w:rPr>
        <w:t>&lt;</w:t>
      </w:r>
      <w:r w:rsidR="00086223">
        <w:rPr>
          <w:rFonts w:ascii="Arial" w:hAnsi="Arial" w:cs="Arial"/>
          <w:color w:val="000000" w:themeColor="text1"/>
          <w:lang w:val="ru-RU"/>
        </w:rPr>
        <w:t>Client Code</w:t>
      </w:r>
      <w:r w:rsidRPr="00597819">
        <w:rPr>
          <w:rFonts w:ascii="Arial" w:hAnsi="Arial" w:cs="Arial"/>
          <w:color w:val="000000" w:themeColor="text1"/>
          <w:lang w:val="ru-RU"/>
        </w:rPr>
        <w:t>&gt;@</w:t>
      </w:r>
      <w:r w:rsidRPr="00597819">
        <w:rPr>
          <w:rFonts w:ascii="Arial" w:hAnsi="Arial" w:cs="Arial"/>
          <w:color w:val="000000" w:themeColor="text1"/>
        </w:rPr>
        <w:t>FATCA</w:t>
      </w:r>
    </w:p>
    <w:p w:rsidR="0085250D" w:rsidRPr="00597819" w:rsidRDefault="0085250D" w:rsidP="0085250D">
      <w:pPr>
        <w:ind w:left="1495"/>
        <w:jc w:val="both"/>
        <w:rPr>
          <w:rFonts w:ascii="Arial" w:hAnsi="Arial" w:cs="Arial"/>
          <w:color w:val="000000" w:themeColor="text1"/>
          <w:lang w:val="ru-RU"/>
        </w:rPr>
      </w:pPr>
    </w:p>
    <w:p w:rsidR="0085250D" w:rsidRPr="00597819" w:rsidRDefault="00086223" w:rsidP="0085250D">
      <w:pPr>
        <w:ind w:left="1134"/>
        <w:jc w:val="both"/>
        <w:rPr>
          <w:rFonts w:ascii="Arial" w:hAnsi="Arial" w:cs="Arial"/>
          <w:color w:val="000000" w:themeColor="text1"/>
          <w:lang w:val="ru-RU"/>
        </w:rPr>
      </w:pPr>
      <w:r>
        <w:rPr>
          <w:rFonts w:ascii="Arial" w:hAnsi="Arial" w:cs="Arial"/>
          <w:color w:val="000000" w:themeColor="text1"/>
          <w:lang w:val="ru-RU"/>
        </w:rPr>
        <w:t>Registration Fee is</w:t>
      </w:r>
      <w:r w:rsidR="0085250D" w:rsidRPr="00597819">
        <w:rPr>
          <w:rFonts w:ascii="Arial" w:hAnsi="Arial" w:cs="Arial"/>
          <w:color w:val="000000" w:themeColor="text1"/>
          <w:lang w:val="ru-RU"/>
        </w:rPr>
        <w:t xml:space="preserve"> 500 </w:t>
      </w:r>
      <w:r>
        <w:rPr>
          <w:rFonts w:ascii="Arial" w:hAnsi="Arial" w:cs="Arial"/>
          <w:color w:val="000000" w:themeColor="text1"/>
          <w:lang w:val="ru-RU"/>
        </w:rPr>
        <w:t>rubles</w:t>
      </w:r>
      <w:r w:rsidR="0085250D" w:rsidRPr="00597819">
        <w:rPr>
          <w:rFonts w:ascii="Arial" w:hAnsi="Arial" w:cs="Arial"/>
          <w:color w:val="000000" w:themeColor="text1"/>
          <w:lang w:val="ru-RU"/>
        </w:rPr>
        <w:t>.</w:t>
      </w:r>
    </w:p>
    <w:p w:rsidR="0085250D" w:rsidRPr="00086223" w:rsidRDefault="00940DAC" w:rsidP="0085250D">
      <w:pPr>
        <w:ind w:left="1134"/>
        <w:jc w:val="both"/>
        <w:rPr>
          <w:rFonts w:ascii="Arial" w:hAnsi="Arial" w:cs="Arial"/>
          <w:color w:val="000000" w:themeColor="text1"/>
        </w:rPr>
      </w:pPr>
      <w:r w:rsidRPr="00086223">
        <w:rPr>
          <w:rFonts w:ascii="Arial" w:hAnsi="Arial" w:cs="Arial"/>
          <w:color w:val="000000" w:themeColor="text1"/>
        </w:rPr>
        <w:t>Subscription Fee</w:t>
      </w:r>
      <w:r w:rsidR="00086223" w:rsidRPr="00086223">
        <w:rPr>
          <w:rFonts w:ascii="Arial" w:hAnsi="Arial" w:cs="Arial"/>
          <w:color w:val="000000" w:themeColor="text1"/>
        </w:rPr>
        <w:t xml:space="preserve"> is</w:t>
      </w:r>
      <w:r w:rsidR="0085250D" w:rsidRPr="00086223">
        <w:rPr>
          <w:rFonts w:ascii="Arial" w:hAnsi="Arial" w:cs="Arial"/>
          <w:color w:val="000000" w:themeColor="text1"/>
        </w:rPr>
        <w:t xml:space="preserve">100 </w:t>
      </w:r>
      <w:r w:rsidR="00086223" w:rsidRPr="00086223">
        <w:rPr>
          <w:rFonts w:ascii="Arial" w:hAnsi="Arial" w:cs="Arial"/>
          <w:color w:val="000000" w:themeColor="text1"/>
        </w:rPr>
        <w:t>rubles</w:t>
      </w:r>
      <w:r w:rsidR="0085250D" w:rsidRPr="00086223">
        <w:rPr>
          <w:rFonts w:ascii="Arial" w:hAnsi="Arial" w:cs="Arial"/>
          <w:color w:val="000000" w:themeColor="text1"/>
        </w:rPr>
        <w:t xml:space="preserve"> </w:t>
      </w:r>
      <w:r w:rsidR="00086223">
        <w:rPr>
          <w:rFonts w:ascii="Arial" w:hAnsi="Arial" w:cs="Arial"/>
          <w:color w:val="000000" w:themeColor="text1"/>
        </w:rPr>
        <w:t>per month</w:t>
      </w:r>
      <w:r w:rsidR="0085250D" w:rsidRPr="00086223">
        <w:rPr>
          <w:rFonts w:ascii="Arial" w:hAnsi="Arial" w:cs="Arial"/>
          <w:color w:val="000000" w:themeColor="text1"/>
        </w:rPr>
        <w:t>.</w:t>
      </w:r>
    </w:p>
    <w:p w:rsidR="00086223" w:rsidRDefault="00086223" w:rsidP="00C53673">
      <w:pPr>
        <w:ind w:left="1134"/>
        <w:jc w:val="both"/>
        <w:rPr>
          <w:rFonts w:ascii="Arial" w:hAnsi="Arial" w:cs="Arial"/>
          <w:color w:val="000000" w:themeColor="text1"/>
        </w:rPr>
      </w:pPr>
    </w:p>
    <w:p w:rsidR="00EB3720" w:rsidRPr="00086223" w:rsidRDefault="00086223" w:rsidP="00C53673">
      <w:pPr>
        <w:ind w:left="1134"/>
        <w:jc w:val="both"/>
        <w:rPr>
          <w:rFonts w:ascii="Arial" w:hAnsi="Arial" w:cs="Arial"/>
          <w:color w:val="000000" w:themeColor="text1"/>
        </w:rPr>
      </w:pPr>
      <w:r w:rsidRPr="00086223">
        <w:rPr>
          <w:rFonts w:ascii="Arial" w:hAnsi="Arial" w:cs="Arial"/>
          <w:color w:val="000000" w:themeColor="text1"/>
        </w:rPr>
        <w:t>Addresses are provided on the basis of the Application</w:t>
      </w:r>
      <w:r w:rsidR="00C53673" w:rsidRPr="00086223">
        <w:rPr>
          <w:rFonts w:ascii="Arial" w:hAnsi="Arial" w:cs="Arial"/>
          <w:color w:val="000000" w:themeColor="text1"/>
        </w:rPr>
        <w:t>.</w:t>
      </w:r>
    </w:p>
    <w:p w:rsidR="00A359F3" w:rsidRPr="00086223" w:rsidRDefault="00A359F3" w:rsidP="00333F32">
      <w:pPr>
        <w:suppressAutoHyphens/>
        <w:autoSpaceDN/>
        <w:ind w:left="1134" w:hanging="708"/>
        <w:jc w:val="both"/>
        <w:rPr>
          <w:rFonts w:ascii="Arial" w:hAnsi="Arial" w:cs="Arial"/>
          <w:color w:val="000000" w:themeColor="text1"/>
        </w:rPr>
      </w:pPr>
    </w:p>
    <w:p w:rsidR="00C03715" w:rsidRPr="00940DAC" w:rsidRDefault="00E6437D" w:rsidP="00974757">
      <w:pPr>
        <w:suppressAutoHyphens/>
        <w:autoSpaceDN/>
        <w:ind w:left="1134" w:hanging="708"/>
        <w:jc w:val="both"/>
        <w:rPr>
          <w:rFonts w:ascii="Arial" w:hAnsi="Arial" w:cs="Arial"/>
          <w:color w:val="000000" w:themeColor="text1"/>
        </w:rPr>
      </w:pPr>
      <w:r w:rsidRPr="00597819">
        <w:rPr>
          <w:rFonts w:ascii="Arial" w:hAnsi="Arial" w:cs="Arial"/>
          <w:iCs/>
          <w:color w:val="000000" w:themeColor="text1"/>
          <w:lang w:val="ru-RU"/>
        </w:rPr>
        <w:t>3</w:t>
      </w:r>
      <w:r w:rsidR="00C03715" w:rsidRPr="00597819">
        <w:rPr>
          <w:rFonts w:ascii="Arial" w:hAnsi="Arial" w:cs="Arial"/>
          <w:iCs/>
          <w:color w:val="000000" w:themeColor="text1"/>
          <w:lang w:val="ru-RU"/>
        </w:rPr>
        <w:t>.</w:t>
      </w:r>
      <w:r w:rsidR="00333F32" w:rsidRPr="00597819">
        <w:rPr>
          <w:rFonts w:ascii="Arial" w:hAnsi="Arial" w:cs="Arial"/>
          <w:iCs/>
          <w:color w:val="000000" w:themeColor="text1"/>
          <w:lang w:val="ru-RU"/>
        </w:rPr>
        <w:t>3</w:t>
      </w:r>
      <w:r w:rsidRPr="00597819">
        <w:rPr>
          <w:rFonts w:ascii="Arial" w:hAnsi="Arial" w:cs="Arial"/>
          <w:iCs/>
          <w:color w:val="000000" w:themeColor="text1"/>
          <w:lang w:val="ru-RU"/>
        </w:rPr>
        <w:t>.</w:t>
      </w:r>
      <w:r w:rsidR="00C03715" w:rsidRPr="00597819">
        <w:rPr>
          <w:rFonts w:ascii="Arial" w:hAnsi="Arial" w:cs="Arial"/>
          <w:i/>
          <w:iCs/>
          <w:color w:val="000000" w:themeColor="text1"/>
          <w:lang w:val="ru-RU"/>
        </w:rPr>
        <w:t xml:space="preserve"> </w:t>
      </w:r>
      <w:r w:rsidR="00C03715" w:rsidRPr="00597819">
        <w:rPr>
          <w:rFonts w:ascii="Arial" w:hAnsi="Arial" w:cs="Arial"/>
          <w:i/>
          <w:iCs/>
          <w:color w:val="000000" w:themeColor="text1"/>
          <w:lang w:val="ru-RU"/>
        </w:rPr>
        <w:tab/>
      </w:r>
      <w:r w:rsidR="00940DAC" w:rsidRPr="00940DAC">
        <w:rPr>
          <w:rFonts w:ascii="Arial" w:hAnsi="Arial" w:cs="Arial"/>
          <w:bCs/>
          <w:i/>
          <w:color w:val="000000" w:themeColor="text1"/>
        </w:rPr>
        <w:t>File Gateway of the EDM System</w:t>
      </w:r>
      <w:r w:rsidR="00940DAC" w:rsidRPr="00940DAC">
        <w:rPr>
          <w:rFonts w:ascii="Arial" w:hAnsi="Arial" w:cs="Arial"/>
          <w:bCs/>
          <w:color w:val="000000" w:themeColor="text1"/>
        </w:rPr>
        <w:t xml:space="preserve"> </w:t>
      </w:r>
      <w:r w:rsidR="00940DAC">
        <w:rPr>
          <w:rFonts w:ascii="Arial" w:hAnsi="Arial" w:cs="Arial"/>
          <w:color w:val="000000" w:themeColor="text1"/>
        </w:rPr>
        <w:t>is</w:t>
      </w:r>
      <w:r w:rsidR="00C03715" w:rsidRPr="00940DAC">
        <w:rPr>
          <w:rFonts w:ascii="Arial" w:hAnsi="Arial" w:cs="Arial"/>
          <w:color w:val="000000" w:themeColor="text1"/>
        </w:rPr>
        <w:t xml:space="preserve"> </w:t>
      </w:r>
      <w:r w:rsidR="00940DAC" w:rsidRPr="00940DAC">
        <w:rPr>
          <w:rFonts w:ascii="Arial" w:hAnsi="Arial" w:cs="Arial"/>
          <w:color w:val="000000" w:themeColor="text1"/>
        </w:rPr>
        <w:t xml:space="preserve">Software that provides </w:t>
      </w:r>
      <w:r w:rsidR="00086223">
        <w:rPr>
          <w:rFonts w:ascii="Arial" w:hAnsi="Arial" w:cs="Arial"/>
          <w:color w:val="000000" w:themeColor="text1"/>
        </w:rPr>
        <w:t xml:space="preserve">the </w:t>
      </w:r>
      <w:r w:rsidR="00940DAC" w:rsidRPr="00940DAC">
        <w:rPr>
          <w:rFonts w:ascii="Arial" w:hAnsi="Arial" w:cs="Arial"/>
          <w:color w:val="000000" w:themeColor="text1"/>
        </w:rPr>
        <w:t xml:space="preserve">reception </w:t>
      </w:r>
      <w:r w:rsidR="00086223">
        <w:rPr>
          <w:rFonts w:ascii="Arial" w:hAnsi="Arial" w:cs="Arial"/>
          <w:color w:val="000000" w:themeColor="text1"/>
        </w:rPr>
        <w:t>and transmission of Electronic D</w:t>
      </w:r>
      <w:r w:rsidR="00940DAC" w:rsidRPr="00940DAC">
        <w:rPr>
          <w:rFonts w:ascii="Arial" w:hAnsi="Arial" w:cs="Arial"/>
          <w:color w:val="000000" w:themeColor="text1"/>
        </w:rPr>
        <w:t>ocuments in the EDM System in the form of free format files</w:t>
      </w:r>
      <w:r w:rsidR="00C03715" w:rsidRPr="00940DAC">
        <w:rPr>
          <w:rFonts w:ascii="Arial" w:hAnsi="Arial" w:cs="Arial"/>
          <w:color w:val="000000" w:themeColor="text1"/>
        </w:rPr>
        <w:t xml:space="preserve">. </w:t>
      </w:r>
    </w:p>
    <w:p w:rsidR="001D0805" w:rsidRPr="00940DAC" w:rsidRDefault="001D0805" w:rsidP="00333F32">
      <w:pPr>
        <w:ind w:left="1134"/>
        <w:jc w:val="both"/>
        <w:rPr>
          <w:rFonts w:ascii="Arial" w:hAnsi="Arial" w:cs="Arial"/>
          <w:color w:val="000000" w:themeColor="text1"/>
        </w:rPr>
      </w:pPr>
    </w:p>
    <w:p w:rsidR="00D73FB0" w:rsidRPr="00940DAC" w:rsidRDefault="00D73FB0" w:rsidP="00D73FB0">
      <w:pPr>
        <w:ind w:left="1134" w:hanging="708"/>
        <w:jc w:val="both"/>
        <w:rPr>
          <w:rFonts w:ascii="Arial" w:hAnsi="Arial" w:cs="Arial"/>
          <w:color w:val="000000" w:themeColor="text1"/>
        </w:rPr>
      </w:pPr>
      <w:r w:rsidRPr="00597819">
        <w:rPr>
          <w:rFonts w:ascii="Arial" w:hAnsi="Arial" w:cs="Arial"/>
          <w:color w:val="000000" w:themeColor="text1"/>
          <w:lang w:val="ru-RU"/>
        </w:rPr>
        <w:t xml:space="preserve">3.3.1. </w:t>
      </w:r>
      <w:r w:rsidRPr="00597819">
        <w:rPr>
          <w:rFonts w:ascii="Arial" w:hAnsi="Arial" w:cs="Arial"/>
          <w:color w:val="000000" w:themeColor="text1"/>
          <w:lang w:val="ru-RU"/>
        </w:rPr>
        <w:tab/>
      </w:r>
      <w:r w:rsidR="00940DAC" w:rsidRPr="00940DAC">
        <w:rPr>
          <w:rFonts w:ascii="Arial" w:hAnsi="Arial" w:cs="Arial"/>
          <w:color w:val="000000" w:themeColor="text1"/>
        </w:rPr>
        <w:t>For all Clients,</w:t>
      </w:r>
      <w:r w:rsidR="00086223">
        <w:rPr>
          <w:rFonts w:ascii="Arial" w:hAnsi="Arial" w:cs="Arial"/>
          <w:color w:val="000000" w:themeColor="text1"/>
        </w:rPr>
        <w:t xml:space="preserve"> except for those specified in C</w:t>
      </w:r>
      <w:r w:rsidR="00940DAC" w:rsidRPr="00940DAC">
        <w:rPr>
          <w:rFonts w:ascii="Arial" w:hAnsi="Arial" w:cs="Arial"/>
          <w:color w:val="000000" w:themeColor="text1"/>
        </w:rPr>
        <w:t>lauses 3.3.2., 3.3.3 of this List</w:t>
      </w:r>
      <w:r w:rsidRPr="00940DAC">
        <w:rPr>
          <w:rFonts w:ascii="Arial" w:hAnsi="Arial" w:cs="Arial"/>
          <w:color w:val="000000" w:themeColor="text1"/>
        </w:rPr>
        <w:t>:</w:t>
      </w:r>
    </w:p>
    <w:p w:rsidR="00D73FB0" w:rsidRPr="00940DAC" w:rsidRDefault="00D73FB0" w:rsidP="00333F32">
      <w:pPr>
        <w:ind w:left="1134"/>
        <w:jc w:val="both"/>
        <w:rPr>
          <w:rFonts w:ascii="Arial" w:hAnsi="Arial" w:cs="Arial"/>
          <w:color w:val="000000" w:themeColor="text1"/>
        </w:rPr>
      </w:pPr>
    </w:p>
    <w:p w:rsidR="00C03715" w:rsidRPr="00940DAC" w:rsidRDefault="00940DAC" w:rsidP="00333F32">
      <w:pPr>
        <w:ind w:left="1134"/>
        <w:jc w:val="both"/>
        <w:rPr>
          <w:rFonts w:ascii="Arial" w:hAnsi="Arial" w:cs="Arial"/>
          <w:color w:val="000000" w:themeColor="text1"/>
        </w:rPr>
      </w:pPr>
      <w:r w:rsidRPr="00940DAC">
        <w:rPr>
          <w:rFonts w:ascii="Arial" w:hAnsi="Arial" w:cs="Arial"/>
          <w:color w:val="000000" w:themeColor="text1"/>
        </w:rPr>
        <w:t>Subscription Fee</w:t>
      </w:r>
      <w:r w:rsidR="00C03715" w:rsidRPr="00940DAC">
        <w:rPr>
          <w:rFonts w:ascii="Arial" w:hAnsi="Arial" w:cs="Arial"/>
          <w:color w:val="000000" w:themeColor="text1"/>
        </w:rPr>
        <w:t xml:space="preserve"> </w:t>
      </w:r>
      <w:r>
        <w:rPr>
          <w:rFonts w:ascii="Arial" w:hAnsi="Arial" w:cs="Arial"/>
          <w:color w:val="000000" w:themeColor="text1"/>
        </w:rPr>
        <w:t>is</w:t>
      </w:r>
      <w:r w:rsidR="00C03715" w:rsidRPr="00940DAC">
        <w:rPr>
          <w:rFonts w:ascii="Arial" w:hAnsi="Arial" w:cs="Arial"/>
          <w:color w:val="000000" w:themeColor="text1"/>
        </w:rPr>
        <w:t xml:space="preserve"> 5</w:t>
      </w:r>
      <w:r w:rsidR="00333F32" w:rsidRPr="00940DAC">
        <w:rPr>
          <w:rFonts w:ascii="Arial" w:hAnsi="Arial" w:cs="Arial"/>
          <w:color w:val="000000" w:themeColor="text1"/>
        </w:rPr>
        <w:t> </w:t>
      </w:r>
      <w:r w:rsidR="00C03715" w:rsidRPr="00940DAC">
        <w:rPr>
          <w:rFonts w:ascii="Arial" w:hAnsi="Arial" w:cs="Arial"/>
          <w:color w:val="000000" w:themeColor="text1"/>
        </w:rPr>
        <w:t xml:space="preserve">000 </w:t>
      </w:r>
      <w:r w:rsidRPr="00940DAC">
        <w:rPr>
          <w:rFonts w:ascii="Arial" w:hAnsi="Arial" w:cs="Arial"/>
          <w:color w:val="000000" w:themeColor="text1"/>
        </w:rPr>
        <w:t>rubles per year</w:t>
      </w:r>
      <w:r w:rsidR="00C03715" w:rsidRPr="00940DAC">
        <w:rPr>
          <w:rFonts w:ascii="Arial" w:hAnsi="Arial" w:cs="Arial"/>
          <w:color w:val="000000" w:themeColor="text1"/>
        </w:rPr>
        <w:t xml:space="preserve">. </w:t>
      </w:r>
    </w:p>
    <w:p w:rsidR="00FE31CC" w:rsidRPr="00940DAC" w:rsidRDefault="00FE31CC" w:rsidP="00333F32">
      <w:pPr>
        <w:ind w:left="1134"/>
        <w:jc w:val="both"/>
        <w:rPr>
          <w:rFonts w:ascii="Arial" w:hAnsi="Arial" w:cs="Arial"/>
          <w:color w:val="000000" w:themeColor="text1"/>
        </w:rPr>
      </w:pPr>
    </w:p>
    <w:p w:rsidR="00FE31CC" w:rsidRPr="00940DAC" w:rsidRDefault="00D73FB0" w:rsidP="00D73FB0">
      <w:pPr>
        <w:ind w:left="1134" w:hanging="708"/>
        <w:jc w:val="both"/>
        <w:rPr>
          <w:rFonts w:ascii="Arial" w:hAnsi="Arial" w:cs="Arial"/>
          <w:color w:val="000000" w:themeColor="text1"/>
        </w:rPr>
      </w:pPr>
      <w:r w:rsidRPr="00597819">
        <w:rPr>
          <w:rFonts w:ascii="Arial" w:hAnsi="Arial" w:cs="Arial"/>
          <w:color w:val="000000" w:themeColor="text1"/>
          <w:lang w:val="ru-RU"/>
        </w:rPr>
        <w:t xml:space="preserve">3.3.2. </w:t>
      </w:r>
      <w:r w:rsidRPr="00597819">
        <w:rPr>
          <w:rFonts w:ascii="Arial" w:hAnsi="Arial" w:cs="Arial"/>
          <w:color w:val="000000" w:themeColor="text1"/>
          <w:lang w:val="ru-RU"/>
        </w:rPr>
        <w:tab/>
      </w:r>
      <w:r w:rsidR="00940DAC" w:rsidRPr="00940DAC">
        <w:rPr>
          <w:rFonts w:ascii="Arial" w:hAnsi="Arial" w:cs="Arial"/>
          <w:color w:val="000000" w:themeColor="text1"/>
        </w:rPr>
        <w:t>For</w:t>
      </w:r>
      <w:r w:rsidR="00940DAC">
        <w:rPr>
          <w:rFonts w:ascii="Arial" w:hAnsi="Arial" w:cs="Arial"/>
          <w:color w:val="000000" w:themeColor="text1"/>
        </w:rPr>
        <w:t xml:space="preserve"> the</w:t>
      </w:r>
      <w:r w:rsidR="00940DAC" w:rsidRPr="00940DAC">
        <w:rPr>
          <w:rFonts w:ascii="Arial" w:hAnsi="Arial" w:cs="Arial"/>
          <w:color w:val="000000" w:themeColor="text1"/>
        </w:rPr>
        <w:t xml:space="preserve"> Clients who are </w:t>
      </w:r>
      <w:r w:rsidR="00940DAC">
        <w:rPr>
          <w:rFonts w:ascii="Arial" w:hAnsi="Arial" w:cs="Arial"/>
          <w:color w:val="000000" w:themeColor="text1"/>
        </w:rPr>
        <w:t xml:space="preserve">the </w:t>
      </w:r>
      <w:r w:rsidR="00940DAC" w:rsidRPr="00940DAC">
        <w:rPr>
          <w:rFonts w:ascii="Arial" w:hAnsi="Arial" w:cs="Arial"/>
          <w:color w:val="000000" w:themeColor="text1"/>
        </w:rPr>
        <w:t>clients of Pa</w:t>
      </w:r>
      <w:r w:rsidR="00940DAC">
        <w:rPr>
          <w:rFonts w:ascii="Arial" w:hAnsi="Arial" w:cs="Arial"/>
          <w:color w:val="000000" w:themeColor="text1"/>
        </w:rPr>
        <w:t>rtnership members, but are not F</w:t>
      </w:r>
      <w:r w:rsidR="00940DAC" w:rsidRPr="00940DAC">
        <w:rPr>
          <w:rFonts w:ascii="Arial" w:hAnsi="Arial" w:cs="Arial"/>
          <w:color w:val="000000" w:themeColor="text1"/>
        </w:rPr>
        <w:t xml:space="preserve">orex dealers and microfinance </w:t>
      </w:r>
      <w:r w:rsidR="00940DAC">
        <w:rPr>
          <w:rFonts w:ascii="Arial" w:hAnsi="Arial" w:cs="Arial"/>
          <w:color w:val="000000" w:themeColor="text1"/>
        </w:rPr>
        <w:t>institutions</w:t>
      </w:r>
      <w:r w:rsidR="00FE31CC" w:rsidRPr="00940DAC">
        <w:rPr>
          <w:rFonts w:ascii="Arial" w:hAnsi="Arial" w:cs="Arial"/>
          <w:color w:val="000000" w:themeColor="text1"/>
        </w:rPr>
        <w:t>:</w:t>
      </w:r>
    </w:p>
    <w:p w:rsidR="00F41644" w:rsidRPr="00940DAC" w:rsidRDefault="00F41644" w:rsidP="00FE31CC">
      <w:pPr>
        <w:ind w:left="426" w:firstLine="708"/>
        <w:rPr>
          <w:rFonts w:ascii="Arial" w:hAnsi="Arial" w:cs="Arial"/>
          <w:color w:val="000000" w:themeColor="text1"/>
        </w:rPr>
      </w:pPr>
    </w:p>
    <w:p w:rsidR="00FE31CC" w:rsidRPr="00940DAC" w:rsidRDefault="00940DAC" w:rsidP="00FE31CC">
      <w:pPr>
        <w:ind w:left="426" w:firstLine="708"/>
        <w:rPr>
          <w:rFonts w:ascii="Arial" w:hAnsi="Arial" w:cs="Arial"/>
          <w:color w:val="000000" w:themeColor="text1"/>
        </w:rPr>
      </w:pPr>
      <w:r w:rsidRPr="00940DAC">
        <w:rPr>
          <w:rFonts w:ascii="Arial" w:hAnsi="Arial" w:cs="Arial"/>
          <w:color w:val="000000" w:themeColor="text1"/>
        </w:rPr>
        <w:lastRenderedPageBreak/>
        <w:t>Subscription Fee</w:t>
      </w:r>
      <w:r w:rsidR="00FE31CC" w:rsidRPr="00940DAC">
        <w:rPr>
          <w:rFonts w:ascii="Arial" w:hAnsi="Arial" w:cs="Arial"/>
          <w:color w:val="000000" w:themeColor="text1"/>
        </w:rPr>
        <w:t xml:space="preserve"> </w:t>
      </w:r>
      <w:r>
        <w:rPr>
          <w:rFonts w:ascii="Arial" w:hAnsi="Arial" w:cs="Arial"/>
          <w:color w:val="000000" w:themeColor="text1"/>
        </w:rPr>
        <w:t>is</w:t>
      </w:r>
      <w:r w:rsidR="00FE31CC" w:rsidRPr="00940DAC">
        <w:rPr>
          <w:rFonts w:ascii="Arial" w:hAnsi="Arial" w:cs="Arial"/>
          <w:color w:val="000000" w:themeColor="text1"/>
        </w:rPr>
        <w:t xml:space="preserve"> </w:t>
      </w:r>
      <w:r w:rsidR="00165DC3" w:rsidRPr="00940DAC">
        <w:rPr>
          <w:rFonts w:ascii="Arial" w:hAnsi="Arial" w:cs="Arial"/>
          <w:color w:val="000000" w:themeColor="text1"/>
        </w:rPr>
        <w:t>1 </w:t>
      </w:r>
      <w:r w:rsidR="00FE31CC" w:rsidRPr="00940DAC">
        <w:rPr>
          <w:rFonts w:ascii="Arial" w:hAnsi="Arial" w:cs="Arial"/>
          <w:color w:val="000000" w:themeColor="text1"/>
        </w:rPr>
        <w:t xml:space="preserve">000 </w:t>
      </w:r>
      <w:r w:rsidRPr="00940DAC">
        <w:rPr>
          <w:rFonts w:ascii="Arial" w:hAnsi="Arial" w:cs="Arial"/>
          <w:color w:val="000000" w:themeColor="text1"/>
        </w:rPr>
        <w:t>rubles per year</w:t>
      </w:r>
      <w:r w:rsidR="00FE31CC" w:rsidRPr="00940DAC">
        <w:rPr>
          <w:rFonts w:ascii="Arial" w:hAnsi="Arial" w:cs="Arial"/>
          <w:color w:val="000000" w:themeColor="text1"/>
        </w:rPr>
        <w:t>.</w:t>
      </w:r>
    </w:p>
    <w:p w:rsidR="00986E11" w:rsidRPr="00940DAC" w:rsidRDefault="00986E11" w:rsidP="00FE31CC">
      <w:pPr>
        <w:ind w:left="426" w:firstLine="708"/>
        <w:rPr>
          <w:rFonts w:ascii="Arial" w:hAnsi="Arial" w:cs="Arial"/>
          <w:color w:val="000000" w:themeColor="text1"/>
        </w:rPr>
      </w:pPr>
    </w:p>
    <w:p w:rsidR="00986E11" w:rsidRPr="00940DAC" w:rsidRDefault="00986E11" w:rsidP="00986E11">
      <w:pPr>
        <w:ind w:left="1134" w:hanging="708"/>
        <w:jc w:val="both"/>
        <w:rPr>
          <w:rFonts w:ascii="Arial" w:hAnsi="Arial" w:cs="Arial"/>
          <w:color w:val="000000" w:themeColor="text1"/>
        </w:rPr>
      </w:pPr>
      <w:r w:rsidRPr="00940DAC">
        <w:rPr>
          <w:rFonts w:ascii="Arial" w:hAnsi="Arial" w:cs="Arial"/>
          <w:color w:val="000000" w:themeColor="text1"/>
        </w:rPr>
        <w:t xml:space="preserve">3.3.3 </w:t>
      </w:r>
      <w:r w:rsidR="009544F0" w:rsidRPr="00940DAC">
        <w:rPr>
          <w:rFonts w:ascii="Arial" w:hAnsi="Arial" w:cs="Arial"/>
          <w:color w:val="000000" w:themeColor="text1"/>
        </w:rPr>
        <w:tab/>
      </w:r>
      <w:r w:rsidR="00940DAC" w:rsidRPr="00940DAC">
        <w:rPr>
          <w:rFonts w:ascii="Arial" w:hAnsi="Arial" w:cs="Arial"/>
          <w:color w:val="000000" w:themeColor="text1"/>
        </w:rPr>
        <w:t xml:space="preserve">For </w:t>
      </w:r>
      <w:r w:rsidR="00940DAC">
        <w:rPr>
          <w:rFonts w:ascii="Arial" w:hAnsi="Arial" w:cs="Arial"/>
          <w:color w:val="000000" w:themeColor="text1"/>
        </w:rPr>
        <w:t xml:space="preserve">the </w:t>
      </w:r>
      <w:r w:rsidR="00940DAC" w:rsidRPr="00940DAC">
        <w:rPr>
          <w:rFonts w:ascii="Arial" w:hAnsi="Arial" w:cs="Arial"/>
          <w:color w:val="000000" w:themeColor="text1"/>
        </w:rPr>
        <w:t xml:space="preserve">Clients </w:t>
      </w:r>
      <w:r w:rsidR="00940DAC">
        <w:rPr>
          <w:rFonts w:ascii="Arial" w:hAnsi="Arial" w:cs="Arial"/>
          <w:color w:val="000000" w:themeColor="text1"/>
        </w:rPr>
        <w:t>being</w:t>
      </w:r>
      <w:r w:rsidR="00940DAC" w:rsidRPr="00940DAC">
        <w:rPr>
          <w:rFonts w:ascii="Arial" w:hAnsi="Arial" w:cs="Arial"/>
          <w:color w:val="000000" w:themeColor="text1"/>
        </w:rPr>
        <w:t xml:space="preserve"> settlement and specialized depositories, for</w:t>
      </w:r>
      <w:r w:rsidR="00940DAC">
        <w:rPr>
          <w:rFonts w:ascii="Arial" w:hAnsi="Arial" w:cs="Arial"/>
          <w:color w:val="000000" w:themeColor="text1"/>
        </w:rPr>
        <w:t xml:space="preserve"> the Cl</w:t>
      </w:r>
      <w:r w:rsidR="00940DAC" w:rsidRPr="00940DAC">
        <w:rPr>
          <w:rFonts w:ascii="Arial" w:hAnsi="Arial" w:cs="Arial"/>
          <w:color w:val="000000" w:themeColor="text1"/>
        </w:rPr>
        <w:t xml:space="preserve">ients with whom </w:t>
      </w:r>
      <w:r w:rsidR="00940DAC">
        <w:rPr>
          <w:rFonts w:ascii="Arial" w:hAnsi="Arial" w:cs="Arial"/>
          <w:color w:val="000000" w:themeColor="text1"/>
        </w:rPr>
        <w:t>agreements</w:t>
      </w:r>
      <w:r w:rsidR="00940DAC" w:rsidRPr="00940DAC">
        <w:rPr>
          <w:rFonts w:ascii="Arial" w:hAnsi="Arial" w:cs="Arial"/>
          <w:color w:val="000000" w:themeColor="text1"/>
        </w:rPr>
        <w:t xml:space="preserve"> have been concluded for consulting services on the maintenance of internal accounting of transactions and operations with securities, accounting and preparation of accounting (financial) statements and / or implementation of internal control of a professional partici</w:t>
      </w:r>
      <w:r w:rsidR="00940DAC">
        <w:rPr>
          <w:rFonts w:ascii="Arial" w:hAnsi="Arial" w:cs="Arial"/>
          <w:color w:val="000000" w:themeColor="text1"/>
        </w:rPr>
        <w:t xml:space="preserve">pant of a securities market </w:t>
      </w:r>
      <w:r w:rsidR="00940DAC" w:rsidRPr="00940DAC">
        <w:rPr>
          <w:rFonts w:ascii="Arial" w:hAnsi="Arial" w:cs="Arial"/>
          <w:color w:val="000000" w:themeColor="text1"/>
        </w:rPr>
        <w:t xml:space="preserve">as well as on the development of draft documents in connection with the transition of a non-bank financial </w:t>
      </w:r>
      <w:r w:rsidR="00086223">
        <w:rPr>
          <w:rFonts w:ascii="Arial" w:hAnsi="Arial" w:cs="Arial"/>
          <w:color w:val="000000" w:themeColor="text1"/>
        </w:rPr>
        <w:t>institution</w:t>
      </w:r>
      <w:r w:rsidR="00940DAC" w:rsidRPr="00940DAC">
        <w:rPr>
          <w:rFonts w:ascii="Arial" w:hAnsi="Arial" w:cs="Arial"/>
          <w:color w:val="000000" w:themeColor="text1"/>
        </w:rPr>
        <w:t xml:space="preserve"> to </w:t>
      </w:r>
      <w:r w:rsidR="00940DAC">
        <w:rPr>
          <w:rFonts w:ascii="Arial" w:hAnsi="Arial" w:cs="Arial"/>
          <w:color w:val="000000" w:themeColor="text1"/>
        </w:rPr>
        <w:t xml:space="preserve">the </w:t>
      </w:r>
      <w:r w:rsidR="00940DAC" w:rsidRPr="00940DAC">
        <w:rPr>
          <w:rFonts w:ascii="Arial" w:hAnsi="Arial" w:cs="Arial"/>
          <w:color w:val="000000" w:themeColor="text1"/>
        </w:rPr>
        <w:t>Unified Chart of Accounts and industry accounting standards</w:t>
      </w:r>
      <w:r w:rsidRPr="00940DAC">
        <w:rPr>
          <w:rFonts w:ascii="Arial" w:hAnsi="Arial" w:cs="Arial"/>
          <w:color w:val="000000" w:themeColor="text1"/>
        </w:rPr>
        <w:t>:</w:t>
      </w:r>
    </w:p>
    <w:p w:rsidR="00986E11" w:rsidRPr="00940DAC" w:rsidRDefault="00986E11" w:rsidP="00986E11">
      <w:pPr>
        <w:ind w:left="426" w:firstLine="708"/>
        <w:rPr>
          <w:rFonts w:ascii="Arial" w:hAnsi="Arial" w:cs="Arial"/>
          <w:color w:val="000000" w:themeColor="text1"/>
        </w:rPr>
      </w:pPr>
    </w:p>
    <w:p w:rsidR="00986E11" w:rsidRPr="00940DAC" w:rsidRDefault="00940DAC" w:rsidP="00986E11">
      <w:pPr>
        <w:ind w:left="426" w:firstLine="708"/>
        <w:rPr>
          <w:rFonts w:ascii="Arial" w:hAnsi="Arial" w:cs="Arial"/>
          <w:color w:val="000000" w:themeColor="text1"/>
        </w:rPr>
      </w:pPr>
      <w:r w:rsidRPr="00940DAC">
        <w:rPr>
          <w:rFonts w:ascii="Arial" w:hAnsi="Arial" w:cs="Arial"/>
          <w:color w:val="000000" w:themeColor="text1"/>
        </w:rPr>
        <w:t>Subscription Fee</w:t>
      </w:r>
      <w:r w:rsidR="00986E11" w:rsidRPr="00940DAC">
        <w:rPr>
          <w:rFonts w:ascii="Arial" w:hAnsi="Arial" w:cs="Arial"/>
          <w:color w:val="000000" w:themeColor="text1"/>
        </w:rPr>
        <w:t xml:space="preserve"> – 1 000 </w:t>
      </w:r>
      <w:r w:rsidRPr="00940DAC">
        <w:rPr>
          <w:rFonts w:ascii="Arial" w:hAnsi="Arial" w:cs="Arial"/>
          <w:color w:val="000000" w:themeColor="text1"/>
        </w:rPr>
        <w:t>rubles per year</w:t>
      </w:r>
      <w:r w:rsidR="00986E11" w:rsidRPr="00940DAC">
        <w:rPr>
          <w:rFonts w:ascii="Arial" w:hAnsi="Arial" w:cs="Arial"/>
          <w:color w:val="000000" w:themeColor="text1"/>
        </w:rPr>
        <w:t>.</w:t>
      </w:r>
    </w:p>
    <w:p w:rsidR="00986E11" w:rsidRPr="00940DAC" w:rsidRDefault="00986E11" w:rsidP="00FE31CC">
      <w:pPr>
        <w:ind w:left="426" w:firstLine="708"/>
        <w:rPr>
          <w:rFonts w:ascii="Arial" w:hAnsi="Arial" w:cs="Arial"/>
          <w:color w:val="000000" w:themeColor="text1"/>
        </w:rPr>
      </w:pPr>
    </w:p>
    <w:p w:rsidR="00C03715" w:rsidRPr="00597819" w:rsidRDefault="00E6437D" w:rsidP="00C03715">
      <w:pPr>
        <w:pStyle w:val="110"/>
        <w:tabs>
          <w:tab w:val="clear" w:pos="360"/>
        </w:tabs>
        <w:ind w:left="0" w:firstLine="0"/>
        <w:jc w:val="left"/>
        <w:rPr>
          <w:rFonts w:ascii="Arial" w:hAnsi="Arial" w:cs="Arial"/>
          <w:color w:val="000000" w:themeColor="text1"/>
          <w:sz w:val="20"/>
          <w:szCs w:val="20"/>
          <w:lang w:val="ru-RU"/>
        </w:rPr>
      </w:pPr>
      <w:r w:rsidRPr="00597819">
        <w:rPr>
          <w:rFonts w:ascii="Arial" w:hAnsi="Arial" w:cs="Arial"/>
          <w:color w:val="000000" w:themeColor="text1"/>
          <w:sz w:val="20"/>
          <w:szCs w:val="20"/>
          <w:lang w:val="ru-RU"/>
        </w:rPr>
        <w:t>4</w:t>
      </w:r>
      <w:r w:rsidR="00C03715" w:rsidRPr="00597819">
        <w:rPr>
          <w:rFonts w:ascii="Arial" w:hAnsi="Arial" w:cs="Arial"/>
          <w:color w:val="000000" w:themeColor="text1"/>
          <w:sz w:val="20"/>
          <w:szCs w:val="20"/>
          <w:lang w:val="ru-RU"/>
        </w:rPr>
        <w:t xml:space="preserve">. </w:t>
      </w:r>
      <w:r w:rsidR="00C03715" w:rsidRPr="00597819">
        <w:rPr>
          <w:rFonts w:ascii="Arial" w:hAnsi="Arial" w:cs="Arial"/>
          <w:color w:val="000000" w:themeColor="text1"/>
          <w:sz w:val="20"/>
          <w:szCs w:val="20"/>
          <w:lang w:val="ru-RU"/>
        </w:rPr>
        <w:tab/>
      </w:r>
      <w:r w:rsidR="00940DAC" w:rsidRPr="00940DAC">
        <w:rPr>
          <w:rFonts w:ascii="Arial" w:hAnsi="Arial" w:cs="Arial"/>
          <w:color w:val="000000" w:themeColor="text1"/>
          <w:sz w:val="20"/>
          <w:szCs w:val="20"/>
          <w:lang w:val="ru-RU"/>
        </w:rPr>
        <w:t>Additional services</w:t>
      </w:r>
    </w:p>
    <w:p w:rsidR="00144608" w:rsidRPr="00597819" w:rsidRDefault="00144608" w:rsidP="00144608">
      <w:pPr>
        <w:tabs>
          <w:tab w:val="left" w:pos="1080"/>
        </w:tabs>
        <w:ind w:left="1080" w:hanging="720"/>
        <w:rPr>
          <w:rFonts w:ascii="Arial" w:hAnsi="Arial" w:cs="Arial"/>
          <w:color w:val="000000" w:themeColor="text1"/>
          <w:lang w:val="ru-RU"/>
        </w:rPr>
      </w:pPr>
    </w:p>
    <w:p w:rsidR="009B67B7" w:rsidRPr="00940DAC" w:rsidRDefault="00E6437D" w:rsidP="00940DAC">
      <w:pPr>
        <w:tabs>
          <w:tab w:val="left" w:pos="1080"/>
        </w:tabs>
        <w:ind w:left="1065" w:hanging="639"/>
        <w:jc w:val="both"/>
        <w:rPr>
          <w:rFonts w:ascii="Arial" w:hAnsi="Arial" w:cs="Arial"/>
          <w:color w:val="000000" w:themeColor="text1"/>
        </w:rPr>
      </w:pPr>
      <w:r w:rsidRPr="00597819">
        <w:rPr>
          <w:rFonts w:ascii="Arial" w:hAnsi="Arial" w:cs="Arial"/>
          <w:color w:val="000000" w:themeColor="text1"/>
          <w:lang w:val="ru-RU"/>
        </w:rPr>
        <w:t>4</w:t>
      </w:r>
      <w:r w:rsidR="001713F7" w:rsidRPr="00597819">
        <w:rPr>
          <w:rFonts w:ascii="Arial" w:hAnsi="Arial" w:cs="Arial"/>
          <w:color w:val="000000" w:themeColor="text1"/>
          <w:lang w:val="ru-RU"/>
        </w:rPr>
        <w:t xml:space="preserve">.1. </w:t>
      </w:r>
      <w:r w:rsidR="001713F7" w:rsidRPr="00597819">
        <w:rPr>
          <w:rFonts w:ascii="Arial" w:hAnsi="Arial" w:cs="Arial"/>
          <w:color w:val="000000" w:themeColor="text1"/>
          <w:lang w:val="ru-RU"/>
        </w:rPr>
        <w:tab/>
      </w:r>
      <w:r w:rsidR="00940DAC">
        <w:rPr>
          <w:rFonts w:ascii="Arial" w:hAnsi="Arial" w:cs="Arial"/>
          <w:color w:val="000000" w:themeColor="text1"/>
        </w:rPr>
        <w:t>The c</w:t>
      </w:r>
      <w:r w:rsidR="00940DAC" w:rsidRPr="00940DAC">
        <w:rPr>
          <w:rFonts w:ascii="Arial" w:hAnsi="Arial" w:cs="Arial"/>
          <w:color w:val="000000" w:themeColor="text1"/>
        </w:rPr>
        <w:t xml:space="preserve">hange of the code used to register the Client on the </w:t>
      </w:r>
      <w:r w:rsidR="00940DAC">
        <w:rPr>
          <w:rFonts w:ascii="Arial" w:hAnsi="Arial" w:cs="Arial"/>
          <w:color w:val="000000" w:themeColor="text1"/>
        </w:rPr>
        <w:t>Back-End</w:t>
      </w:r>
      <w:r w:rsidR="00940DAC" w:rsidRPr="00940DAC">
        <w:rPr>
          <w:rFonts w:ascii="Arial" w:hAnsi="Arial" w:cs="Arial"/>
          <w:color w:val="000000" w:themeColor="text1"/>
        </w:rPr>
        <w:t xml:space="preserve"> of the </w:t>
      </w:r>
      <w:r w:rsidR="00940DAC">
        <w:rPr>
          <w:rFonts w:ascii="Arial" w:hAnsi="Arial" w:cs="Arial"/>
          <w:color w:val="000000" w:themeColor="text1"/>
        </w:rPr>
        <w:t>S</w:t>
      </w:r>
      <w:r w:rsidR="00940DAC" w:rsidRPr="00940DAC">
        <w:rPr>
          <w:rFonts w:ascii="Arial" w:hAnsi="Arial" w:cs="Arial"/>
          <w:color w:val="000000" w:themeColor="text1"/>
        </w:rPr>
        <w:t xml:space="preserve">oftware </w:t>
      </w:r>
      <w:r w:rsidR="00940DAC">
        <w:rPr>
          <w:rFonts w:ascii="Arial" w:hAnsi="Arial" w:cs="Arial"/>
          <w:color w:val="000000" w:themeColor="text1"/>
        </w:rPr>
        <w:t>costs</w:t>
      </w:r>
      <w:r w:rsidR="00940DAC" w:rsidRPr="00940DAC">
        <w:rPr>
          <w:rFonts w:ascii="Arial" w:hAnsi="Arial" w:cs="Arial"/>
          <w:color w:val="000000" w:themeColor="text1"/>
        </w:rPr>
        <w:t xml:space="preserve"> 60,000 rubles</w:t>
      </w:r>
      <w:r w:rsidR="00C03715" w:rsidRPr="00940DAC">
        <w:rPr>
          <w:rFonts w:ascii="Arial" w:hAnsi="Arial" w:cs="Arial"/>
          <w:color w:val="000000" w:themeColor="text1"/>
        </w:rPr>
        <w:t>.</w:t>
      </w:r>
    </w:p>
    <w:p w:rsidR="00C03715" w:rsidRPr="00940DAC" w:rsidRDefault="00C03715" w:rsidP="00C03715">
      <w:pPr>
        <w:pStyle w:val="a5"/>
        <w:spacing w:before="40"/>
        <w:rPr>
          <w:rFonts w:ascii="Arial" w:hAnsi="Arial" w:cs="Arial"/>
          <w:color w:val="000000" w:themeColor="text1"/>
        </w:rPr>
      </w:pPr>
    </w:p>
    <w:p w:rsidR="00C03715" w:rsidRPr="00597819" w:rsidRDefault="00E6437D" w:rsidP="00C03715">
      <w:pPr>
        <w:suppressAutoHyphens/>
        <w:autoSpaceDN/>
        <w:ind w:left="1134" w:hanging="708"/>
        <w:jc w:val="both"/>
        <w:rPr>
          <w:rFonts w:ascii="Arial" w:hAnsi="Arial" w:cs="Arial"/>
          <w:color w:val="000000" w:themeColor="text1"/>
          <w:lang w:val="ru-RU"/>
        </w:rPr>
      </w:pPr>
      <w:r w:rsidRPr="00597819">
        <w:rPr>
          <w:rFonts w:ascii="Arial" w:hAnsi="Arial" w:cs="Arial"/>
          <w:color w:val="000000" w:themeColor="text1"/>
          <w:lang w:val="ru-RU"/>
        </w:rPr>
        <w:t>4</w:t>
      </w:r>
      <w:r w:rsidR="00C03715" w:rsidRPr="00597819">
        <w:rPr>
          <w:rFonts w:ascii="Arial" w:hAnsi="Arial" w:cs="Arial"/>
          <w:color w:val="000000" w:themeColor="text1"/>
          <w:lang w:val="ru-RU"/>
        </w:rPr>
        <w:t>.</w:t>
      </w:r>
      <w:r w:rsidR="005C208E" w:rsidRPr="00597819">
        <w:rPr>
          <w:rFonts w:ascii="Arial" w:hAnsi="Arial" w:cs="Arial"/>
          <w:color w:val="000000" w:themeColor="text1"/>
          <w:lang w:val="ru-RU"/>
        </w:rPr>
        <w:t>2</w:t>
      </w:r>
      <w:r w:rsidR="00C03715" w:rsidRPr="00597819">
        <w:rPr>
          <w:rFonts w:ascii="Arial" w:hAnsi="Arial" w:cs="Arial"/>
          <w:color w:val="000000" w:themeColor="text1"/>
          <w:lang w:val="ru-RU"/>
        </w:rPr>
        <w:t xml:space="preserve">. </w:t>
      </w:r>
      <w:r w:rsidR="00C03715" w:rsidRPr="00597819">
        <w:rPr>
          <w:rFonts w:ascii="Arial" w:hAnsi="Arial" w:cs="Arial"/>
          <w:color w:val="000000" w:themeColor="text1"/>
          <w:lang w:val="ru-RU"/>
        </w:rPr>
        <w:tab/>
      </w:r>
      <w:r w:rsidR="00940DAC" w:rsidRPr="00940DAC">
        <w:rPr>
          <w:rFonts w:ascii="Arial" w:hAnsi="Arial" w:cs="Arial"/>
          <w:color w:val="000000" w:themeColor="text1"/>
          <w:lang w:val="ru-RU"/>
        </w:rPr>
        <w:t>Domain registration</w:t>
      </w:r>
    </w:p>
    <w:p w:rsidR="00C03715" w:rsidRPr="00597819" w:rsidRDefault="00C03715" w:rsidP="00C03715">
      <w:pPr>
        <w:ind w:left="360"/>
        <w:jc w:val="both"/>
        <w:rPr>
          <w:rFonts w:ascii="Arial" w:hAnsi="Arial" w:cs="Arial"/>
          <w:color w:val="000000" w:themeColor="text1"/>
          <w:lang w:val="ru-RU"/>
        </w:rPr>
      </w:pPr>
    </w:p>
    <w:p w:rsidR="00C03715" w:rsidRPr="00940DAC" w:rsidRDefault="00E6437D" w:rsidP="00C03715">
      <w:pPr>
        <w:tabs>
          <w:tab w:val="left" w:pos="720"/>
          <w:tab w:val="left" w:pos="1350"/>
        </w:tabs>
        <w:ind w:left="1080"/>
        <w:jc w:val="both"/>
        <w:rPr>
          <w:rFonts w:ascii="Arial" w:hAnsi="Arial" w:cs="Arial"/>
          <w:color w:val="000000" w:themeColor="text1"/>
        </w:rPr>
      </w:pPr>
      <w:r w:rsidRPr="00597819">
        <w:rPr>
          <w:rFonts w:ascii="Arial" w:hAnsi="Arial" w:cs="Arial"/>
          <w:color w:val="000000" w:themeColor="text1"/>
          <w:lang w:val="ru-RU"/>
        </w:rPr>
        <w:t>4</w:t>
      </w:r>
      <w:r w:rsidR="00C03715" w:rsidRPr="00597819">
        <w:rPr>
          <w:rFonts w:ascii="Arial" w:hAnsi="Arial" w:cs="Arial"/>
          <w:color w:val="000000" w:themeColor="text1"/>
          <w:lang w:val="ru-RU"/>
        </w:rPr>
        <w:t>.</w:t>
      </w:r>
      <w:r w:rsidR="005C208E" w:rsidRPr="00597819">
        <w:rPr>
          <w:rFonts w:ascii="Arial" w:hAnsi="Arial" w:cs="Arial"/>
          <w:color w:val="000000" w:themeColor="text1"/>
          <w:lang w:val="ru-RU"/>
        </w:rPr>
        <w:t>2</w:t>
      </w:r>
      <w:r w:rsidR="00C03715" w:rsidRPr="00597819">
        <w:rPr>
          <w:rFonts w:ascii="Arial" w:hAnsi="Arial" w:cs="Arial"/>
          <w:color w:val="000000" w:themeColor="text1"/>
          <w:lang w:val="ru-RU"/>
        </w:rPr>
        <w:t>.</w:t>
      </w:r>
      <w:r w:rsidR="005C208E" w:rsidRPr="00597819">
        <w:rPr>
          <w:rFonts w:ascii="Arial" w:hAnsi="Arial" w:cs="Arial"/>
          <w:color w:val="000000" w:themeColor="text1"/>
          <w:lang w:val="ru-RU"/>
        </w:rPr>
        <w:t>1</w:t>
      </w:r>
      <w:r w:rsidR="00C03715" w:rsidRPr="00597819">
        <w:rPr>
          <w:rFonts w:ascii="Arial" w:hAnsi="Arial" w:cs="Arial"/>
          <w:color w:val="000000" w:themeColor="text1"/>
          <w:lang w:val="ru-RU"/>
        </w:rPr>
        <w:t>.</w:t>
      </w:r>
      <w:r w:rsidR="00C03715" w:rsidRPr="00597819">
        <w:rPr>
          <w:rFonts w:ascii="Arial" w:hAnsi="Arial" w:cs="Arial"/>
          <w:color w:val="000000" w:themeColor="text1"/>
          <w:lang w:val="ru-RU"/>
        </w:rPr>
        <w:tab/>
      </w:r>
      <w:r w:rsidR="00940DAC" w:rsidRPr="00940DAC">
        <w:rPr>
          <w:rFonts w:ascii="Arial" w:hAnsi="Arial" w:cs="Arial"/>
          <w:color w:val="000000" w:themeColor="text1"/>
        </w:rPr>
        <w:t xml:space="preserve">Information and technical support </w:t>
      </w:r>
      <w:r w:rsidR="00940DAC">
        <w:rPr>
          <w:rFonts w:ascii="Arial" w:hAnsi="Arial" w:cs="Arial"/>
          <w:color w:val="000000" w:themeColor="text1"/>
        </w:rPr>
        <w:t>services upon</w:t>
      </w:r>
      <w:r w:rsidR="00940DAC" w:rsidRPr="00940DAC">
        <w:rPr>
          <w:rFonts w:ascii="Arial" w:hAnsi="Arial" w:cs="Arial"/>
          <w:color w:val="000000" w:themeColor="text1"/>
        </w:rPr>
        <w:t xml:space="preserve"> the initial domain registration in </w:t>
      </w:r>
      <w:r w:rsidR="00940DAC">
        <w:rPr>
          <w:rFonts w:ascii="Arial" w:hAnsi="Arial" w:cs="Arial"/>
          <w:color w:val="000000" w:themeColor="text1"/>
        </w:rPr>
        <w:t>“</w:t>
      </w:r>
      <w:r w:rsidR="00940DAC" w:rsidRPr="00940DAC">
        <w:rPr>
          <w:rFonts w:ascii="Arial" w:hAnsi="Arial" w:cs="Arial"/>
          <w:color w:val="000000" w:themeColor="text1"/>
        </w:rPr>
        <w:t>.</w:t>
      </w:r>
      <w:r w:rsidR="00940DAC" w:rsidRPr="00597819">
        <w:rPr>
          <w:rFonts w:ascii="Arial" w:hAnsi="Arial" w:cs="Arial"/>
          <w:color w:val="000000" w:themeColor="text1"/>
        </w:rPr>
        <w:t>RU</w:t>
      </w:r>
      <w:r w:rsidR="00940DAC">
        <w:rPr>
          <w:rFonts w:ascii="Arial" w:hAnsi="Arial" w:cs="Arial"/>
          <w:color w:val="000000" w:themeColor="text1"/>
        </w:rPr>
        <w:t>”/ “</w:t>
      </w:r>
      <w:r w:rsidR="00940DAC" w:rsidRPr="00940DAC">
        <w:rPr>
          <w:rFonts w:ascii="Arial" w:hAnsi="Arial" w:cs="Arial"/>
          <w:color w:val="000000" w:themeColor="text1"/>
        </w:rPr>
        <w:t>.</w:t>
      </w:r>
      <w:r w:rsidR="00940DAC" w:rsidRPr="00597819">
        <w:rPr>
          <w:rFonts w:ascii="Arial" w:hAnsi="Arial" w:cs="Arial"/>
          <w:color w:val="000000" w:themeColor="text1"/>
          <w:lang w:val="ru-RU"/>
        </w:rPr>
        <w:t>РФ</w:t>
      </w:r>
      <w:r w:rsidR="00940DAC">
        <w:rPr>
          <w:rFonts w:ascii="Arial" w:hAnsi="Arial" w:cs="Arial"/>
          <w:color w:val="000000" w:themeColor="text1"/>
        </w:rPr>
        <w:t xml:space="preserve">” </w:t>
      </w:r>
      <w:r w:rsidR="00940DAC" w:rsidRPr="00940DAC">
        <w:rPr>
          <w:rFonts w:ascii="Arial" w:hAnsi="Arial" w:cs="Arial"/>
          <w:color w:val="000000" w:themeColor="text1"/>
        </w:rPr>
        <w:t xml:space="preserve">zone </w:t>
      </w:r>
      <w:r w:rsidR="00940DAC">
        <w:rPr>
          <w:rFonts w:ascii="Arial" w:hAnsi="Arial" w:cs="Arial"/>
          <w:color w:val="000000" w:themeColor="text1"/>
        </w:rPr>
        <w:t>costs</w:t>
      </w:r>
      <w:r w:rsidR="00C03715" w:rsidRPr="00940DAC">
        <w:rPr>
          <w:rFonts w:ascii="Arial" w:hAnsi="Arial" w:cs="Arial"/>
          <w:color w:val="000000" w:themeColor="text1"/>
        </w:rPr>
        <w:t xml:space="preserve"> </w:t>
      </w:r>
      <w:r w:rsidR="00AC6CA0" w:rsidRPr="00940DAC">
        <w:rPr>
          <w:rFonts w:ascii="Arial" w:hAnsi="Arial" w:cs="Arial"/>
          <w:color w:val="000000" w:themeColor="text1"/>
        </w:rPr>
        <w:t xml:space="preserve">1000 </w:t>
      </w:r>
      <w:r w:rsidR="00940DAC">
        <w:rPr>
          <w:rFonts w:ascii="Arial" w:hAnsi="Arial" w:cs="Arial"/>
          <w:color w:val="000000" w:themeColor="text1"/>
        </w:rPr>
        <w:t xml:space="preserve">rubles </w:t>
      </w:r>
      <w:r w:rsidR="00940DAC" w:rsidRPr="00940DAC">
        <w:rPr>
          <w:rFonts w:ascii="Arial" w:hAnsi="Arial" w:cs="Arial"/>
          <w:color w:val="000000" w:themeColor="text1"/>
        </w:rPr>
        <w:t>(including annual domain maintenance fee)</w:t>
      </w:r>
      <w:r w:rsidR="00C03715" w:rsidRPr="00940DAC">
        <w:rPr>
          <w:rFonts w:ascii="Arial" w:hAnsi="Arial" w:cs="Arial"/>
          <w:color w:val="000000" w:themeColor="text1"/>
        </w:rPr>
        <w:t>.</w:t>
      </w:r>
    </w:p>
    <w:p w:rsidR="00C03715" w:rsidRPr="00940DAC" w:rsidRDefault="00E6437D" w:rsidP="00C03715">
      <w:pPr>
        <w:tabs>
          <w:tab w:val="left" w:pos="720"/>
          <w:tab w:val="left" w:pos="1350"/>
        </w:tabs>
        <w:ind w:left="1080"/>
        <w:jc w:val="both"/>
        <w:rPr>
          <w:rFonts w:ascii="Arial" w:hAnsi="Arial" w:cs="Arial"/>
          <w:color w:val="000000" w:themeColor="text1"/>
        </w:rPr>
      </w:pPr>
      <w:r w:rsidRPr="00597819">
        <w:rPr>
          <w:rFonts w:ascii="Arial" w:hAnsi="Arial" w:cs="Arial"/>
          <w:color w:val="000000" w:themeColor="text1"/>
          <w:lang w:val="ru-RU"/>
        </w:rPr>
        <w:t>4</w:t>
      </w:r>
      <w:r w:rsidR="00C03715" w:rsidRPr="00597819">
        <w:rPr>
          <w:rFonts w:ascii="Arial" w:hAnsi="Arial" w:cs="Arial"/>
          <w:color w:val="000000" w:themeColor="text1"/>
          <w:lang w:val="ru-RU"/>
        </w:rPr>
        <w:t>.</w:t>
      </w:r>
      <w:r w:rsidR="005C208E" w:rsidRPr="00597819">
        <w:rPr>
          <w:rFonts w:ascii="Arial" w:hAnsi="Arial" w:cs="Arial"/>
          <w:color w:val="000000" w:themeColor="text1"/>
          <w:lang w:val="ru-RU"/>
        </w:rPr>
        <w:t>2</w:t>
      </w:r>
      <w:r w:rsidR="00C03715" w:rsidRPr="00597819">
        <w:rPr>
          <w:rFonts w:ascii="Arial" w:hAnsi="Arial" w:cs="Arial"/>
          <w:color w:val="000000" w:themeColor="text1"/>
          <w:lang w:val="ru-RU"/>
        </w:rPr>
        <w:t>.</w:t>
      </w:r>
      <w:r w:rsidR="005C208E" w:rsidRPr="00597819">
        <w:rPr>
          <w:rFonts w:ascii="Arial" w:hAnsi="Arial" w:cs="Arial"/>
          <w:color w:val="000000" w:themeColor="text1"/>
          <w:lang w:val="ru-RU"/>
        </w:rPr>
        <w:t>2</w:t>
      </w:r>
      <w:r w:rsidR="00C03715" w:rsidRPr="00597819">
        <w:rPr>
          <w:rFonts w:ascii="Arial" w:hAnsi="Arial" w:cs="Arial"/>
          <w:color w:val="000000" w:themeColor="text1"/>
          <w:lang w:val="ru-RU"/>
        </w:rPr>
        <w:t>.</w:t>
      </w:r>
      <w:r w:rsidR="00C03715" w:rsidRPr="00597819">
        <w:rPr>
          <w:rFonts w:ascii="Arial" w:hAnsi="Arial" w:cs="Arial"/>
          <w:color w:val="000000" w:themeColor="text1"/>
          <w:lang w:val="ru-RU"/>
        </w:rPr>
        <w:tab/>
      </w:r>
      <w:r w:rsidR="00940DAC" w:rsidRPr="00940DAC">
        <w:rPr>
          <w:rFonts w:ascii="Arial" w:hAnsi="Arial" w:cs="Arial"/>
          <w:color w:val="000000" w:themeColor="text1"/>
        </w:rPr>
        <w:t xml:space="preserve">Information and technical support </w:t>
      </w:r>
      <w:r w:rsidR="00940DAC">
        <w:rPr>
          <w:rFonts w:ascii="Arial" w:hAnsi="Arial" w:cs="Arial"/>
          <w:color w:val="000000" w:themeColor="text1"/>
        </w:rPr>
        <w:t>services upon</w:t>
      </w:r>
      <w:r w:rsidR="00940DAC" w:rsidRPr="00940DAC">
        <w:rPr>
          <w:rFonts w:ascii="Arial" w:hAnsi="Arial" w:cs="Arial"/>
          <w:color w:val="000000" w:themeColor="text1"/>
        </w:rPr>
        <w:t xml:space="preserve"> the </w:t>
      </w:r>
      <w:r w:rsidR="00940DAC">
        <w:rPr>
          <w:rFonts w:ascii="Arial" w:hAnsi="Arial" w:cs="Arial"/>
          <w:color w:val="000000" w:themeColor="text1"/>
        </w:rPr>
        <w:t>annual</w:t>
      </w:r>
      <w:r w:rsidR="00940DAC" w:rsidRPr="00940DAC">
        <w:rPr>
          <w:rFonts w:ascii="Arial" w:hAnsi="Arial" w:cs="Arial"/>
          <w:color w:val="000000" w:themeColor="text1"/>
        </w:rPr>
        <w:t xml:space="preserve"> domain registration in </w:t>
      </w:r>
      <w:r w:rsidR="00940DAC">
        <w:rPr>
          <w:rFonts w:ascii="Arial" w:hAnsi="Arial" w:cs="Arial"/>
          <w:color w:val="000000" w:themeColor="text1"/>
        </w:rPr>
        <w:t>“</w:t>
      </w:r>
      <w:r w:rsidR="00940DAC" w:rsidRPr="00940DAC">
        <w:rPr>
          <w:rFonts w:ascii="Arial" w:hAnsi="Arial" w:cs="Arial"/>
          <w:color w:val="000000" w:themeColor="text1"/>
        </w:rPr>
        <w:t>.</w:t>
      </w:r>
      <w:r w:rsidR="00940DAC" w:rsidRPr="00597819">
        <w:rPr>
          <w:rFonts w:ascii="Arial" w:hAnsi="Arial" w:cs="Arial"/>
          <w:color w:val="000000" w:themeColor="text1"/>
        </w:rPr>
        <w:t>RU</w:t>
      </w:r>
      <w:r w:rsidR="00940DAC">
        <w:rPr>
          <w:rFonts w:ascii="Arial" w:hAnsi="Arial" w:cs="Arial"/>
          <w:color w:val="000000" w:themeColor="text1"/>
        </w:rPr>
        <w:t>”/ “</w:t>
      </w:r>
      <w:r w:rsidR="00940DAC" w:rsidRPr="00940DAC">
        <w:rPr>
          <w:rFonts w:ascii="Arial" w:hAnsi="Arial" w:cs="Arial"/>
          <w:color w:val="000000" w:themeColor="text1"/>
        </w:rPr>
        <w:t>.</w:t>
      </w:r>
      <w:r w:rsidR="00940DAC" w:rsidRPr="00597819">
        <w:rPr>
          <w:rFonts w:ascii="Arial" w:hAnsi="Arial" w:cs="Arial"/>
          <w:color w:val="000000" w:themeColor="text1"/>
          <w:lang w:val="ru-RU"/>
        </w:rPr>
        <w:t>РФ</w:t>
      </w:r>
      <w:r w:rsidR="00940DAC">
        <w:rPr>
          <w:rFonts w:ascii="Arial" w:hAnsi="Arial" w:cs="Arial"/>
          <w:color w:val="000000" w:themeColor="text1"/>
        </w:rPr>
        <w:t xml:space="preserve">” </w:t>
      </w:r>
      <w:r w:rsidR="00940DAC" w:rsidRPr="00940DAC">
        <w:rPr>
          <w:rFonts w:ascii="Arial" w:hAnsi="Arial" w:cs="Arial"/>
          <w:color w:val="000000" w:themeColor="text1"/>
        </w:rPr>
        <w:t xml:space="preserve">zone </w:t>
      </w:r>
      <w:r w:rsidR="00940DAC">
        <w:rPr>
          <w:rFonts w:ascii="Arial" w:hAnsi="Arial" w:cs="Arial"/>
          <w:color w:val="000000" w:themeColor="text1"/>
        </w:rPr>
        <w:t>costs</w:t>
      </w:r>
      <w:r w:rsidR="00940DAC" w:rsidRPr="00940DAC">
        <w:rPr>
          <w:rFonts w:ascii="Arial" w:hAnsi="Arial" w:cs="Arial"/>
          <w:color w:val="000000" w:themeColor="text1"/>
        </w:rPr>
        <w:t xml:space="preserve"> 1</w:t>
      </w:r>
      <w:r w:rsidR="00940DAC">
        <w:rPr>
          <w:rFonts w:ascii="Arial" w:hAnsi="Arial" w:cs="Arial"/>
          <w:color w:val="000000" w:themeColor="text1"/>
        </w:rPr>
        <w:t>5</w:t>
      </w:r>
      <w:r w:rsidR="00940DAC" w:rsidRPr="00940DAC">
        <w:rPr>
          <w:rFonts w:ascii="Arial" w:hAnsi="Arial" w:cs="Arial"/>
          <w:color w:val="000000" w:themeColor="text1"/>
        </w:rPr>
        <w:t xml:space="preserve">00 </w:t>
      </w:r>
      <w:r w:rsidR="00940DAC">
        <w:rPr>
          <w:rFonts w:ascii="Arial" w:hAnsi="Arial" w:cs="Arial"/>
          <w:color w:val="000000" w:themeColor="text1"/>
        </w:rPr>
        <w:t>rubles</w:t>
      </w:r>
      <w:r w:rsidR="00C03715" w:rsidRPr="00940DAC">
        <w:rPr>
          <w:rFonts w:ascii="Arial" w:hAnsi="Arial" w:cs="Arial"/>
          <w:color w:val="000000" w:themeColor="text1"/>
        </w:rPr>
        <w:t>.</w:t>
      </w:r>
    </w:p>
    <w:p w:rsidR="00C03715" w:rsidRPr="00940DAC" w:rsidRDefault="00C03715" w:rsidP="00C03715">
      <w:pPr>
        <w:tabs>
          <w:tab w:val="left" w:pos="720"/>
          <w:tab w:val="left" w:pos="1350"/>
        </w:tabs>
        <w:ind w:left="1080"/>
        <w:jc w:val="both"/>
        <w:rPr>
          <w:rFonts w:ascii="Arial" w:hAnsi="Arial" w:cs="Arial"/>
          <w:color w:val="000000" w:themeColor="text1"/>
        </w:rPr>
      </w:pPr>
      <w:r w:rsidRPr="00940DAC">
        <w:rPr>
          <w:rFonts w:ascii="Arial" w:hAnsi="Arial" w:cs="Arial"/>
          <w:color w:val="000000" w:themeColor="text1"/>
        </w:rPr>
        <w:t xml:space="preserve"> </w:t>
      </w:r>
    </w:p>
    <w:p w:rsidR="00A932FC" w:rsidRPr="00597819" w:rsidRDefault="00336A9A" w:rsidP="00667D0B">
      <w:pPr>
        <w:pageBreakBefore/>
        <w:spacing w:after="200"/>
        <w:ind w:hanging="992"/>
        <w:jc w:val="right"/>
        <w:rPr>
          <w:rFonts w:ascii="Arial" w:hAnsi="Arial" w:cs="Arial"/>
          <w:b/>
          <w:color w:val="000000" w:themeColor="text1"/>
          <w:lang w:val="ru-RU"/>
        </w:rPr>
      </w:pPr>
      <w:r>
        <w:rPr>
          <w:rFonts w:ascii="Arial" w:hAnsi="Arial" w:cs="Arial"/>
          <w:b/>
          <w:color w:val="000000" w:themeColor="text1"/>
        </w:rPr>
        <w:lastRenderedPageBreak/>
        <w:t>Appendix</w:t>
      </w:r>
      <w:r>
        <w:rPr>
          <w:rFonts w:ascii="Arial" w:hAnsi="Arial" w:cs="Arial"/>
          <w:b/>
          <w:color w:val="000000" w:themeColor="text1"/>
          <w:lang w:val="ru-RU"/>
        </w:rPr>
        <w:t xml:space="preserve"> </w:t>
      </w:r>
      <w:r>
        <w:rPr>
          <w:rFonts w:ascii="Arial" w:hAnsi="Arial" w:cs="Arial"/>
          <w:b/>
          <w:color w:val="000000" w:themeColor="text1"/>
        </w:rPr>
        <w:t>No</w:t>
      </w:r>
      <w:r w:rsidRPr="00940DAC">
        <w:rPr>
          <w:rFonts w:ascii="Arial" w:hAnsi="Arial" w:cs="Arial"/>
          <w:b/>
          <w:color w:val="000000" w:themeColor="text1"/>
          <w:lang w:val="ru-RU"/>
        </w:rPr>
        <w:t>.</w:t>
      </w:r>
      <w:r w:rsidR="00A932FC" w:rsidRPr="00597819">
        <w:rPr>
          <w:rFonts w:ascii="Arial" w:hAnsi="Arial" w:cs="Arial"/>
          <w:b/>
          <w:color w:val="000000" w:themeColor="text1"/>
          <w:lang w:val="ru-RU"/>
        </w:rPr>
        <w:t xml:space="preserve"> 3</w:t>
      </w:r>
    </w:p>
    <w:p w:rsidR="008748D7" w:rsidRPr="00F351F5" w:rsidRDefault="008748D7" w:rsidP="008748D7">
      <w:pPr>
        <w:ind w:firstLine="4536"/>
        <w:rPr>
          <w:rFonts w:ascii="Arial" w:hAnsi="Arial" w:cs="Arial"/>
          <w:b/>
          <w:bCs/>
          <w:color w:val="000000" w:themeColor="text1"/>
        </w:rPr>
      </w:pPr>
      <w:r>
        <w:rPr>
          <w:rFonts w:ascii="Arial" w:hAnsi="Arial" w:cs="Arial"/>
          <w:b/>
          <w:bCs/>
          <w:color w:val="000000" w:themeColor="text1"/>
        </w:rPr>
        <w:t xml:space="preserve">    </w:t>
      </w:r>
      <w:r w:rsidRPr="00F351F5">
        <w:rPr>
          <w:rFonts w:ascii="Arial" w:hAnsi="Arial" w:cs="Arial"/>
          <w:b/>
          <w:bCs/>
          <w:color w:val="000000" w:themeColor="text1"/>
        </w:rPr>
        <w:t xml:space="preserve">To the Terms and Conditions for the Provision </w:t>
      </w:r>
    </w:p>
    <w:p w:rsidR="008748D7" w:rsidRPr="00F351F5" w:rsidRDefault="008748D7" w:rsidP="008748D7">
      <w:pPr>
        <w:ind w:firstLine="4536"/>
        <w:rPr>
          <w:rFonts w:ascii="Arial" w:hAnsi="Arial" w:cs="Arial"/>
          <w:b/>
          <w:bCs/>
          <w:color w:val="000000" w:themeColor="text1"/>
        </w:rPr>
      </w:pPr>
      <w:r w:rsidRPr="00F351F5">
        <w:rPr>
          <w:rFonts w:ascii="Arial" w:hAnsi="Arial" w:cs="Arial"/>
          <w:b/>
          <w:bCs/>
          <w:color w:val="000000" w:themeColor="text1"/>
        </w:rPr>
        <w:t xml:space="preserve">    of Information and Technical Support Services </w:t>
      </w:r>
    </w:p>
    <w:p w:rsidR="008748D7" w:rsidRPr="00F351F5" w:rsidRDefault="008748D7" w:rsidP="008748D7">
      <w:pPr>
        <w:ind w:firstLine="4536"/>
        <w:rPr>
          <w:rFonts w:ascii="Arial" w:hAnsi="Arial" w:cs="Arial"/>
          <w:b/>
          <w:color w:val="000000" w:themeColor="text1"/>
        </w:rPr>
      </w:pPr>
      <w:r w:rsidRPr="00F351F5">
        <w:rPr>
          <w:rFonts w:ascii="Arial" w:hAnsi="Arial" w:cs="Arial"/>
          <w:b/>
          <w:bCs/>
          <w:color w:val="000000" w:themeColor="text1"/>
        </w:rPr>
        <w:t xml:space="preserve">    of </w:t>
      </w:r>
      <w:r w:rsidRPr="00F351F5">
        <w:rPr>
          <w:rFonts w:ascii="Arial" w:hAnsi="Arial" w:cs="Arial"/>
          <w:b/>
          <w:color w:val="000000" w:themeColor="text1"/>
        </w:rPr>
        <w:t>Association of financial market participants</w:t>
      </w:r>
    </w:p>
    <w:p w:rsidR="008748D7" w:rsidRPr="00F351F5" w:rsidRDefault="008748D7" w:rsidP="008748D7">
      <w:pPr>
        <w:ind w:firstLine="4536"/>
        <w:rPr>
          <w:rFonts w:ascii="Arial" w:hAnsi="Arial" w:cs="Arial"/>
          <w:b/>
          <w:color w:val="000000" w:themeColor="text1"/>
        </w:rPr>
      </w:pPr>
      <w:r w:rsidRPr="00F351F5">
        <w:rPr>
          <w:rFonts w:ascii="Arial" w:hAnsi="Arial" w:cs="Arial"/>
          <w:b/>
          <w:color w:val="000000" w:themeColor="text1"/>
        </w:rPr>
        <w:t xml:space="preserve">     “Nonprofit Partnership for the Development of </w:t>
      </w:r>
      <w:r w:rsidRPr="00F351F5">
        <w:rPr>
          <w:rFonts w:ascii="Arial" w:hAnsi="Arial" w:cs="Arial"/>
          <w:b/>
          <w:color w:val="000000" w:themeColor="text1"/>
        </w:rPr>
        <w:tab/>
      </w:r>
      <w:r w:rsidRPr="00F351F5">
        <w:rPr>
          <w:rFonts w:ascii="Arial" w:hAnsi="Arial" w:cs="Arial"/>
          <w:b/>
          <w:color w:val="000000" w:themeColor="text1"/>
        </w:rPr>
        <w:tab/>
      </w:r>
      <w:r w:rsidRPr="00F351F5">
        <w:rPr>
          <w:rFonts w:ascii="Arial" w:hAnsi="Arial" w:cs="Arial"/>
          <w:b/>
          <w:color w:val="000000" w:themeColor="text1"/>
        </w:rPr>
        <w:tab/>
      </w:r>
      <w:r w:rsidRPr="00F351F5">
        <w:rPr>
          <w:rFonts w:ascii="Arial" w:hAnsi="Arial" w:cs="Arial"/>
          <w:b/>
          <w:color w:val="000000" w:themeColor="text1"/>
        </w:rPr>
        <w:tab/>
      </w:r>
      <w:r w:rsidRPr="00F351F5">
        <w:rPr>
          <w:rFonts w:ascii="Arial" w:hAnsi="Arial" w:cs="Arial"/>
          <w:b/>
          <w:color w:val="000000" w:themeColor="text1"/>
        </w:rPr>
        <w:tab/>
      </w:r>
      <w:r w:rsidRPr="00F351F5">
        <w:rPr>
          <w:rFonts w:ascii="Arial" w:hAnsi="Arial" w:cs="Arial"/>
          <w:b/>
          <w:color w:val="000000" w:themeColor="text1"/>
        </w:rPr>
        <w:tab/>
        <w:t xml:space="preserve">          Financial Market RTS” </w:t>
      </w:r>
    </w:p>
    <w:p w:rsidR="00A932FC" w:rsidRPr="008748D7" w:rsidRDefault="00A932FC" w:rsidP="009B2FE3">
      <w:pPr>
        <w:ind w:left="5040" w:firstLine="720"/>
        <w:jc w:val="right"/>
        <w:rPr>
          <w:rFonts w:ascii="Arial" w:hAnsi="Arial" w:cs="Arial"/>
          <w:b/>
          <w:bCs/>
          <w:color w:val="000000" w:themeColor="text1"/>
        </w:rPr>
      </w:pPr>
    </w:p>
    <w:p w:rsidR="00A932FC" w:rsidRPr="008748D7" w:rsidRDefault="00A932FC" w:rsidP="009B2FE3">
      <w:pPr>
        <w:jc w:val="both"/>
        <w:rPr>
          <w:rFonts w:ascii="Arial" w:hAnsi="Arial" w:cs="Arial"/>
          <w:color w:val="000000" w:themeColor="text1"/>
        </w:rPr>
      </w:pPr>
    </w:p>
    <w:p w:rsidR="00A932FC" w:rsidRPr="00336A9A" w:rsidRDefault="008748D7" w:rsidP="009B2FE3">
      <w:pPr>
        <w:pStyle w:val="Iauiue"/>
        <w:jc w:val="center"/>
        <w:rPr>
          <w:rFonts w:ascii="Arial" w:hAnsi="Arial" w:cs="Arial"/>
          <w:b/>
          <w:bCs/>
          <w:color w:val="000000" w:themeColor="text1"/>
        </w:rPr>
      </w:pPr>
      <w:r>
        <w:rPr>
          <w:rFonts w:ascii="Arial" w:hAnsi="Arial" w:cs="Arial"/>
          <w:b/>
          <w:bCs/>
          <w:color w:val="000000" w:themeColor="text1"/>
        </w:rPr>
        <w:t>The l</w:t>
      </w:r>
      <w:r w:rsidR="00336A9A" w:rsidRPr="00336A9A">
        <w:rPr>
          <w:rFonts w:ascii="Arial" w:hAnsi="Arial" w:cs="Arial"/>
          <w:b/>
          <w:bCs/>
          <w:color w:val="000000" w:themeColor="text1"/>
        </w:rPr>
        <w:t>ist of requirements for soft</w:t>
      </w:r>
      <w:r w:rsidR="00336A9A">
        <w:rPr>
          <w:rFonts w:ascii="Arial" w:hAnsi="Arial" w:cs="Arial"/>
          <w:b/>
          <w:bCs/>
          <w:color w:val="000000" w:themeColor="text1"/>
        </w:rPr>
        <w:t>ware and hardware required for S</w:t>
      </w:r>
      <w:r w:rsidR="00336A9A" w:rsidRPr="00336A9A">
        <w:rPr>
          <w:rFonts w:ascii="Arial" w:hAnsi="Arial" w:cs="Arial"/>
          <w:b/>
          <w:bCs/>
          <w:color w:val="000000" w:themeColor="text1"/>
        </w:rPr>
        <w:t>oftware installation and access to the RTS network</w:t>
      </w:r>
    </w:p>
    <w:p w:rsidR="00A932FC" w:rsidRPr="00336A9A" w:rsidRDefault="00A932FC" w:rsidP="009B2FE3">
      <w:pPr>
        <w:rPr>
          <w:rFonts w:ascii="Arial" w:hAnsi="Arial" w:cs="Arial"/>
          <w:color w:val="000000" w:themeColor="text1"/>
        </w:rPr>
      </w:pPr>
    </w:p>
    <w:p w:rsidR="00B63DDF" w:rsidRPr="00336A9A" w:rsidRDefault="003F6631" w:rsidP="00B63DDF">
      <w:pPr>
        <w:pStyle w:val="AppendixHeading"/>
        <w:spacing w:before="0" w:after="0"/>
        <w:ind w:left="360"/>
        <w:jc w:val="left"/>
        <w:rPr>
          <w:color w:val="000000" w:themeColor="text1"/>
          <w:lang w:val="en-US"/>
        </w:rPr>
      </w:pPr>
      <w:r w:rsidRPr="00336A9A">
        <w:rPr>
          <w:color w:val="000000" w:themeColor="text1"/>
          <w:lang w:val="en-US"/>
        </w:rPr>
        <w:t>1</w:t>
      </w:r>
      <w:r w:rsidR="00B63DDF" w:rsidRPr="00336A9A">
        <w:rPr>
          <w:color w:val="000000" w:themeColor="text1"/>
          <w:lang w:val="en-US"/>
        </w:rPr>
        <w:t xml:space="preserve">. </w:t>
      </w:r>
      <w:r w:rsidR="00336A9A" w:rsidRPr="002F5E76">
        <w:rPr>
          <w:lang w:val="en-US"/>
        </w:rPr>
        <w:t xml:space="preserve">Computer requirements for using </w:t>
      </w:r>
      <w:r w:rsidR="00336A9A">
        <w:rPr>
          <w:lang w:val="en-US"/>
        </w:rPr>
        <w:t>EDM System</w:t>
      </w:r>
      <w:r w:rsidR="00336A9A" w:rsidRPr="002F5E76">
        <w:rPr>
          <w:lang w:val="en-US"/>
        </w:rPr>
        <w:t xml:space="preserve"> </w:t>
      </w:r>
      <w:r w:rsidR="00336A9A">
        <w:rPr>
          <w:color w:val="000000" w:themeColor="text1"/>
          <w:lang w:val="en-US"/>
        </w:rPr>
        <w:t>and “</w:t>
      </w:r>
      <w:r w:rsidR="00336A9A" w:rsidRPr="00336A9A">
        <w:rPr>
          <w:color w:val="000000" w:themeColor="text1"/>
          <w:lang w:val="en-US"/>
        </w:rPr>
        <w:t>File Gateway of the EDM System</w:t>
      </w:r>
      <w:r w:rsidR="00336A9A">
        <w:rPr>
          <w:color w:val="000000" w:themeColor="text1"/>
          <w:lang w:val="en-US"/>
        </w:rPr>
        <w:t>” Software</w:t>
      </w:r>
    </w:p>
    <w:p w:rsidR="003F6631" w:rsidRPr="00336A9A" w:rsidRDefault="003F6631" w:rsidP="003F6631">
      <w:pPr>
        <w:rPr>
          <w:color w:val="000000" w:themeColor="text1"/>
        </w:rPr>
      </w:pPr>
    </w:p>
    <w:tbl>
      <w:tblPr>
        <w:tblW w:w="0" w:type="auto"/>
        <w:tblInd w:w="108" w:type="dxa"/>
        <w:tblLayout w:type="fixed"/>
        <w:tblLook w:val="04A0" w:firstRow="1" w:lastRow="0" w:firstColumn="1" w:lastColumn="0" w:noHBand="0" w:noVBand="1"/>
      </w:tblPr>
      <w:tblGrid>
        <w:gridCol w:w="2313"/>
        <w:gridCol w:w="3170"/>
        <w:gridCol w:w="3080"/>
      </w:tblGrid>
      <w:tr w:rsidR="00A45B15" w:rsidRPr="00597819" w:rsidTr="008F50BF">
        <w:tc>
          <w:tcPr>
            <w:tcW w:w="2313" w:type="dxa"/>
            <w:tcBorders>
              <w:top w:val="single" w:sz="4" w:space="0" w:color="000000"/>
              <w:left w:val="single" w:sz="4" w:space="0" w:color="000000"/>
              <w:bottom w:val="single" w:sz="4" w:space="0" w:color="000000"/>
              <w:right w:val="nil"/>
            </w:tcBorders>
            <w:hideMark/>
          </w:tcPr>
          <w:p w:rsidR="00A45B15" w:rsidRPr="00A45B15" w:rsidRDefault="00A45B15" w:rsidP="00A45B15">
            <w:pPr>
              <w:pStyle w:val="AppendixHeading"/>
              <w:snapToGrid w:val="0"/>
              <w:spacing w:before="0" w:after="0"/>
              <w:ind w:left="34"/>
              <w:rPr>
                <w:color w:val="000000" w:themeColor="text1"/>
                <w:lang w:val="en-US"/>
              </w:rPr>
            </w:pPr>
            <w:r>
              <w:rPr>
                <w:color w:val="000000" w:themeColor="text1"/>
                <w:lang w:val="en-US"/>
              </w:rPr>
              <w:t>Name</w:t>
            </w:r>
          </w:p>
        </w:tc>
        <w:tc>
          <w:tcPr>
            <w:tcW w:w="3170" w:type="dxa"/>
            <w:tcBorders>
              <w:top w:val="single" w:sz="4" w:space="0" w:color="000000"/>
              <w:left w:val="single" w:sz="4" w:space="0" w:color="000000"/>
              <w:bottom w:val="single" w:sz="4" w:space="0" w:color="000000"/>
              <w:right w:val="nil"/>
            </w:tcBorders>
            <w:hideMark/>
          </w:tcPr>
          <w:p w:rsidR="00A45B15" w:rsidRPr="00A45B15" w:rsidRDefault="00A45B15" w:rsidP="00A45B15">
            <w:pPr>
              <w:pStyle w:val="AppendixHeading"/>
              <w:snapToGrid w:val="0"/>
              <w:spacing w:before="0" w:after="0"/>
              <w:ind w:left="34"/>
              <w:rPr>
                <w:color w:val="000000" w:themeColor="text1"/>
                <w:lang w:val="en-US"/>
              </w:rPr>
            </w:pPr>
            <w:r>
              <w:rPr>
                <w:color w:val="000000" w:themeColor="text1"/>
                <w:lang w:val="en-US"/>
              </w:rPr>
              <w:t>Minimum value</w:t>
            </w:r>
          </w:p>
        </w:tc>
        <w:tc>
          <w:tcPr>
            <w:tcW w:w="3080" w:type="dxa"/>
            <w:tcBorders>
              <w:top w:val="single" w:sz="4" w:space="0" w:color="000000"/>
              <w:left w:val="single" w:sz="4" w:space="0" w:color="000000"/>
              <w:bottom w:val="single" w:sz="4" w:space="0" w:color="000000"/>
              <w:right w:val="single" w:sz="4" w:space="0" w:color="000000"/>
            </w:tcBorders>
            <w:hideMark/>
          </w:tcPr>
          <w:p w:rsidR="00A45B15" w:rsidRPr="00A45B15" w:rsidRDefault="00A45B15" w:rsidP="00A45B15">
            <w:pPr>
              <w:pStyle w:val="AppendixHeading"/>
              <w:snapToGrid w:val="0"/>
              <w:spacing w:before="0" w:after="0"/>
              <w:ind w:left="34"/>
              <w:rPr>
                <w:color w:val="000000" w:themeColor="text1"/>
                <w:lang w:val="en-US"/>
              </w:rPr>
            </w:pPr>
            <w:r>
              <w:rPr>
                <w:color w:val="000000" w:themeColor="text1"/>
                <w:lang w:val="en-US"/>
              </w:rPr>
              <w:t>Recommended value</w:t>
            </w:r>
          </w:p>
        </w:tc>
      </w:tr>
      <w:tr w:rsidR="00160822" w:rsidRPr="00597819" w:rsidTr="008F50BF">
        <w:tc>
          <w:tcPr>
            <w:tcW w:w="2313" w:type="dxa"/>
            <w:tcBorders>
              <w:top w:val="single" w:sz="4" w:space="0" w:color="000000"/>
              <w:left w:val="single" w:sz="4" w:space="0" w:color="000000"/>
              <w:bottom w:val="single" w:sz="4" w:space="0" w:color="000000"/>
              <w:right w:val="nil"/>
            </w:tcBorders>
            <w:hideMark/>
          </w:tcPr>
          <w:p w:rsidR="003F6631" w:rsidRPr="00597819" w:rsidRDefault="00A45B15" w:rsidP="008F50BF">
            <w:pPr>
              <w:pStyle w:val="AppendixHeading"/>
              <w:snapToGrid w:val="0"/>
              <w:spacing w:before="0" w:after="0"/>
              <w:ind w:left="360"/>
              <w:jc w:val="left"/>
              <w:rPr>
                <w:color w:val="000000" w:themeColor="text1"/>
              </w:rPr>
            </w:pPr>
            <w:r>
              <w:rPr>
                <w:color w:val="000000" w:themeColor="text1"/>
                <w:lang w:val="en-US"/>
              </w:rPr>
              <w:t>Processor</w:t>
            </w:r>
          </w:p>
        </w:tc>
        <w:tc>
          <w:tcPr>
            <w:tcW w:w="3170" w:type="dxa"/>
            <w:tcBorders>
              <w:top w:val="single" w:sz="4" w:space="0" w:color="000000"/>
              <w:left w:val="single" w:sz="4" w:space="0" w:color="000000"/>
              <w:bottom w:val="single" w:sz="4" w:space="0" w:color="000000"/>
              <w:right w:val="nil"/>
            </w:tcBorders>
            <w:hideMark/>
          </w:tcPr>
          <w:p w:rsidR="003F6631" w:rsidRPr="00597819" w:rsidRDefault="003F6631" w:rsidP="008F50BF">
            <w:pPr>
              <w:pStyle w:val="AppendixHeading"/>
              <w:snapToGrid w:val="0"/>
              <w:spacing w:before="0" w:after="0"/>
              <w:ind w:left="360"/>
              <w:jc w:val="left"/>
              <w:rPr>
                <w:color w:val="000000" w:themeColor="text1"/>
              </w:rPr>
            </w:pPr>
            <w:r w:rsidRPr="00597819">
              <w:rPr>
                <w:color w:val="000000" w:themeColor="text1"/>
              </w:rPr>
              <w:t>Pentium 1,5</w:t>
            </w:r>
            <w:r w:rsidR="00A45B15" w:rsidRPr="00A45B15">
              <w:rPr>
                <w:color w:val="000000" w:themeColor="text1"/>
                <w:lang w:val="en-US"/>
              </w:rPr>
              <w:t xml:space="preserve"> GHz</w:t>
            </w:r>
          </w:p>
        </w:tc>
        <w:tc>
          <w:tcPr>
            <w:tcW w:w="3080" w:type="dxa"/>
            <w:tcBorders>
              <w:top w:val="single" w:sz="4" w:space="0" w:color="000000"/>
              <w:left w:val="single" w:sz="4" w:space="0" w:color="000000"/>
              <w:bottom w:val="single" w:sz="4" w:space="0" w:color="000000"/>
              <w:right w:val="single" w:sz="4" w:space="0" w:color="000000"/>
            </w:tcBorders>
            <w:hideMark/>
          </w:tcPr>
          <w:p w:rsidR="003F6631" w:rsidRPr="00597819" w:rsidRDefault="00856649" w:rsidP="00856649">
            <w:pPr>
              <w:pStyle w:val="AppendixHeading"/>
              <w:snapToGrid w:val="0"/>
              <w:spacing w:before="0" w:after="0"/>
              <w:ind w:left="360"/>
              <w:jc w:val="left"/>
              <w:rPr>
                <w:color w:val="000000" w:themeColor="text1"/>
              </w:rPr>
            </w:pPr>
            <w:r w:rsidRPr="00597819">
              <w:rPr>
                <w:color w:val="000000" w:themeColor="text1"/>
              </w:rPr>
              <w:t>Pentium iCore</w:t>
            </w:r>
          </w:p>
        </w:tc>
      </w:tr>
      <w:tr w:rsidR="00160822" w:rsidRPr="00597819" w:rsidTr="008F50BF">
        <w:tc>
          <w:tcPr>
            <w:tcW w:w="2313" w:type="dxa"/>
            <w:tcBorders>
              <w:top w:val="single" w:sz="4" w:space="0" w:color="000000"/>
              <w:left w:val="single" w:sz="4" w:space="0" w:color="000000"/>
              <w:bottom w:val="single" w:sz="4" w:space="0" w:color="000000"/>
              <w:right w:val="nil"/>
            </w:tcBorders>
            <w:hideMark/>
          </w:tcPr>
          <w:p w:rsidR="003F6631" w:rsidRPr="00597819" w:rsidRDefault="00A45B15" w:rsidP="008F50BF">
            <w:pPr>
              <w:pStyle w:val="AppendixHeading"/>
              <w:snapToGrid w:val="0"/>
              <w:spacing w:before="0" w:after="0"/>
              <w:ind w:left="360"/>
              <w:jc w:val="left"/>
              <w:rPr>
                <w:color w:val="000000" w:themeColor="text1"/>
              </w:rPr>
            </w:pPr>
            <w:r>
              <w:rPr>
                <w:color w:val="000000" w:themeColor="text1"/>
                <w:lang w:val="en-US"/>
              </w:rPr>
              <w:t>RAM</w:t>
            </w:r>
          </w:p>
        </w:tc>
        <w:tc>
          <w:tcPr>
            <w:tcW w:w="3170" w:type="dxa"/>
            <w:tcBorders>
              <w:top w:val="single" w:sz="4" w:space="0" w:color="000000"/>
              <w:left w:val="single" w:sz="4" w:space="0" w:color="000000"/>
              <w:bottom w:val="single" w:sz="4" w:space="0" w:color="000000"/>
              <w:right w:val="nil"/>
            </w:tcBorders>
            <w:hideMark/>
          </w:tcPr>
          <w:p w:rsidR="003F6631" w:rsidRPr="00597819" w:rsidRDefault="003F6631" w:rsidP="008F50BF">
            <w:pPr>
              <w:pStyle w:val="AppendixHeading"/>
              <w:snapToGrid w:val="0"/>
              <w:spacing w:before="0" w:after="0"/>
              <w:ind w:left="360"/>
              <w:jc w:val="left"/>
              <w:rPr>
                <w:color w:val="000000" w:themeColor="text1"/>
              </w:rPr>
            </w:pPr>
            <w:r w:rsidRPr="00597819">
              <w:rPr>
                <w:color w:val="000000" w:themeColor="text1"/>
              </w:rPr>
              <w:t xml:space="preserve">2 </w:t>
            </w:r>
            <w:r w:rsidR="00A45B15">
              <w:rPr>
                <w:color w:val="000000" w:themeColor="text1"/>
                <w:lang w:val="en-US"/>
              </w:rPr>
              <w:t>Gbyte</w:t>
            </w:r>
          </w:p>
        </w:tc>
        <w:tc>
          <w:tcPr>
            <w:tcW w:w="3080" w:type="dxa"/>
            <w:tcBorders>
              <w:top w:val="single" w:sz="4" w:space="0" w:color="000000"/>
              <w:left w:val="single" w:sz="4" w:space="0" w:color="000000"/>
              <w:bottom w:val="single" w:sz="4" w:space="0" w:color="000000"/>
              <w:right w:val="single" w:sz="4" w:space="0" w:color="000000"/>
            </w:tcBorders>
            <w:hideMark/>
          </w:tcPr>
          <w:p w:rsidR="003F6631" w:rsidRPr="00597819" w:rsidRDefault="003F6631" w:rsidP="008F50BF">
            <w:pPr>
              <w:pStyle w:val="AppendixHeading"/>
              <w:snapToGrid w:val="0"/>
              <w:spacing w:before="0" w:after="0"/>
              <w:ind w:left="360"/>
              <w:jc w:val="left"/>
              <w:rPr>
                <w:color w:val="000000" w:themeColor="text1"/>
              </w:rPr>
            </w:pPr>
            <w:r w:rsidRPr="00597819">
              <w:rPr>
                <w:color w:val="000000" w:themeColor="text1"/>
              </w:rPr>
              <w:t xml:space="preserve">4 </w:t>
            </w:r>
            <w:r w:rsidR="00A45B15">
              <w:rPr>
                <w:color w:val="000000" w:themeColor="text1"/>
                <w:lang w:val="en-US"/>
              </w:rPr>
              <w:t>Gbyte</w:t>
            </w:r>
          </w:p>
        </w:tc>
      </w:tr>
      <w:tr w:rsidR="00160822" w:rsidRPr="00597819" w:rsidTr="008F50BF">
        <w:tc>
          <w:tcPr>
            <w:tcW w:w="2313" w:type="dxa"/>
            <w:tcBorders>
              <w:top w:val="single" w:sz="4" w:space="0" w:color="000000"/>
              <w:left w:val="single" w:sz="4" w:space="0" w:color="000000"/>
              <w:bottom w:val="single" w:sz="4" w:space="0" w:color="000000"/>
              <w:right w:val="nil"/>
            </w:tcBorders>
            <w:hideMark/>
          </w:tcPr>
          <w:p w:rsidR="003F6631" w:rsidRPr="00597819" w:rsidRDefault="00336A9A" w:rsidP="008F50BF">
            <w:pPr>
              <w:pStyle w:val="AppendixHeading"/>
              <w:snapToGrid w:val="0"/>
              <w:spacing w:before="0" w:after="0"/>
              <w:ind w:left="360"/>
              <w:jc w:val="left"/>
              <w:rPr>
                <w:color w:val="000000" w:themeColor="text1"/>
              </w:rPr>
            </w:pPr>
            <w:r w:rsidRPr="00336A9A">
              <w:rPr>
                <w:color w:val="000000" w:themeColor="text1"/>
              </w:rPr>
              <w:t>Free hard disk space</w:t>
            </w:r>
          </w:p>
        </w:tc>
        <w:tc>
          <w:tcPr>
            <w:tcW w:w="3170" w:type="dxa"/>
            <w:tcBorders>
              <w:top w:val="single" w:sz="4" w:space="0" w:color="000000"/>
              <w:left w:val="single" w:sz="4" w:space="0" w:color="000000"/>
              <w:bottom w:val="single" w:sz="4" w:space="0" w:color="000000"/>
              <w:right w:val="nil"/>
            </w:tcBorders>
            <w:hideMark/>
          </w:tcPr>
          <w:p w:rsidR="003F6631" w:rsidRPr="00597819" w:rsidRDefault="003F6631" w:rsidP="008F50BF">
            <w:pPr>
              <w:pStyle w:val="AppendixHeading"/>
              <w:snapToGrid w:val="0"/>
              <w:spacing w:before="0" w:after="0"/>
              <w:ind w:left="360"/>
              <w:jc w:val="left"/>
              <w:rPr>
                <w:color w:val="000000" w:themeColor="text1"/>
              </w:rPr>
            </w:pPr>
            <w:r w:rsidRPr="00597819">
              <w:rPr>
                <w:color w:val="000000" w:themeColor="text1"/>
              </w:rPr>
              <w:t xml:space="preserve">10 </w:t>
            </w:r>
            <w:r w:rsidR="00A45B15">
              <w:rPr>
                <w:color w:val="000000" w:themeColor="text1"/>
                <w:lang w:val="en-US"/>
              </w:rPr>
              <w:t>Gbyte</w:t>
            </w:r>
          </w:p>
        </w:tc>
        <w:tc>
          <w:tcPr>
            <w:tcW w:w="3080" w:type="dxa"/>
            <w:tcBorders>
              <w:top w:val="single" w:sz="4" w:space="0" w:color="000000"/>
              <w:left w:val="single" w:sz="4" w:space="0" w:color="000000"/>
              <w:bottom w:val="single" w:sz="4" w:space="0" w:color="000000"/>
              <w:right w:val="single" w:sz="4" w:space="0" w:color="000000"/>
            </w:tcBorders>
            <w:hideMark/>
          </w:tcPr>
          <w:p w:rsidR="003F6631" w:rsidRPr="00597819" w:rsidRDefault="003F6631" w:rsidP="008F50BF">
            <w:pPr>
              <w:pStyle w:val="AppendixHeading"/>
              <w:snapToGrid w:val="0"/>
              <w:spacing w:before="0" w:after="0"/>
              <w:ind w:left="360"/>
              <w:jc w:val="left"/>
              <w:rPr>
                <w:color w:val="000000" w:themeColor="text1"/>
              </w:rPr>
            </w:pPr>
            <w:r w:rsidRPr="00597819">
              <w:rPr>
                <w:color w:val="000000" w:themeColor="text1"/>
              </w:rPr>
              <w:t xml:space="preserve">100 </w:t>
            </w:r>
            <w:r w:rsidR="00A45B15">
              <w:rPr>
                <w:color w:val="000000" w:themeColor="text1"/>
                <w:lang w:val="en-US"/>
              </w:rPr>
              <w:t>Gbyte</w:t>
            </w:r>
          </w:p>
        </w:tc>
      </w:tr>
      <w:tr w:rsidR="00336A9A" w:rsidRPr="00597819" w:rsidTr="008F50BF">
        <w:tc>
          <w:tcPr>
            <w:tcW w:w="2313" w:type="dxa"/>
            <w:tcBorders>
              <w:top w:val="single" w:sz="4" w:space="0" w:color="000000"/>
              <w:left w:val="single" w:sz="4" w:space="0" w:color="000000"/>
              <w:bottom w:val="single" w:sz="4" w:space="0" w:color="000000"/>
              <w:right w:val="nil"/>
            </w:tcBorders>
            <w:hideMark/>
          </w:tcPr>
          <w:p w:rsidR="00336A9A" w:rsidRPr="00597819" w:rsidRDefault="00336A9A" w:rsidP="00336A9A">
            <w:pPr>
              <w:pStyle w:val="AppendixHeading"/>
              <w:snapToGrid w:val="0"/>
              <w:spacing w:before="0" w:after="0"/>
              <w:ind w:left="34"/>
              <w:jc w:val="left"/>
              <w:rPr>
                <w:color w:val="000000" w:themeColor="text1"/>
              </w:rPr>
            </w:pPr>
            <w:r>
              <w:rPr>
                <w:color w:val="000000" w:themeColor="text1"/>
                <w:lang w:val="en-US"/>
              </w:rPr>
              <w:t xml:space="preserve">     </w:t>
            </w:r>
            <w:r w:rsidRPr="005F0333">
              <w:rPr>
                <w:color w:val="000000" w:themeColor="text1"/>
              </w:rPr>
              <w:t>Operating system</w:t>
            </w:r>
          </w:p>
        </w:tc>
        <w:tc>
          <w:tcPr>
            <w:tcW w:w="3170" w:type="dxa"/>
            <w:tcBorders>
              <w:top w:val="single" w:sz="4" w:space="0" w:color="000000"/>
              <w:left w:val="single" w:sz="4" w:space="0" w:color="000000"/>
              <w:bottom w:val="single" w:sz="4" w:space="0" w:color="000000"/>
              <w:right w:val="nil"/>
            </w:tcBorders>
            <w:hideMark/>
          </w:tcPr>
          <w:p w:rsidR="00336A9A" w:rsidRPr="00597819" w:rsidRDefault="00336A9A" w:rsidP="00336A9A">
            <w:pPr>
              <w:pStyle w:val="AppendixHeading"/>
              <w:snapToGrid w:val="0"/>
              <w:spacing w:before="0" w:after="0"/>
              <w:ind w:left="360"/>
              <w:jc w:val="left"/>
              <w:rPr>
                <w:color w:val="000000" w:themeColor="text1"/>
              </w:rPr>
            </w:pPr>
            <w:r w:rsidRPr="00597819">
              <w:rPr>
                <w:color w:val="000000" w:themeColor="text1"/>
              </w:rPr>
              <w:t xml:space="preserve">Windows </w:t>
            </w:r>
            <w:r w:rsidRPr="00597819">
              <w:rPr>
                <w:color w:val="000000" w:themeColor="text1"/>
                <w:lang w:val="en-US"/>
              </w:rPr>
              <w:t>XP</w:t>
            </w:r>
            <w:r w:rsidRPr="00597819">
              <w:rPr>
                <w:color w:val="000000" w:themeColor="text1"/>
              </w:rPr>
              <w:t>/</w:t>
            </w:r>
            <w:r w:rsidRPr="00597819">
              <w:rPr>
                <w:color w:val="000000" w:themeColor="text1"/>
                <w:lang w:val="en-US"/>
              </w:rPr>
              <w:t>Vista</w:t>
            </w:r>
            <w:r w:rsidRPr="00597819">
              <w:rPr>
                <w:color w:val="000000" w:themeColor="text1"/>
              </w:rPr>
              <w:t xml:space="preserve">/7/8/10, </w:t>
            </w:r>
            <w:r w:rsidRPr="00597819">
              <w:rPr>
                <w:color w:val="000000" w:themeColor="text1"/>
                <w:lang w:val="en-US"/>
              </w:rPr>
              <w:t>Server</w:t>
            </w:r>
            <w:r w:rsidRPr="00597819">
              <w:rPr>
                <w:color w:val="000000" w:themeColor="text1"/>
              </w:rPr>
              <w:t xml:space="preserve"> /2008/2012/2016 </w:t>
            </w:r>
          </w:p>
        </w:tc>
        <w:tc>
          <w:tcPr>
            <w:tcW w:w="3080" w:type="dxa"/>
            <w:tcBorders>
              <w:top w:val="single" w:sz="4" w:space="0" w:color="000000"/>
              <w:left w:val="single" w:sz="4" w:space="0" w:color="000000"/>
              <w:bottom w:val="single" w:sz="4" w:space="0" w:color="000000"/>
              <w:right w:val="single" w:sz="4" w:space="0" w:color="000000"/>
            </w:tcBorders>
            <w:hideMark/>
          </w:tcPr>
          <w:p w:rsidR="00336A9A" w:rsidRPr="00597819" w:rsidRDefault="00336A9A" w:rsidP="00336A9A">
            <w:pPr>
              <w:pStyle w:val="AppendixHeading"/>
              <w:spacing w:before="0" w:after="0"/>
              <w:ind w:left="360"/>
              <w:jc w:val="left"/>
              <w:rPr>
                <w:color w:val="000000" w:themeColor="text1"/>
              </w:rPr>
            </w:pPr>
            <w:r w:rsidRPr="00597819">
              <w:rPr>
                <w:color w:val="000000" w:themeColor="text1"/>
              </w:rPr>
              <w:t xml:space="preserve">Windows </w:t>
            </w:r>
            <w:r w:rsidRPr="00597819">
              <w:rPr>
                <w:color w:val="000000" w:themeColor="text1"/>
                <w:lang w:val="en-US"/>
              </w:rPr>
              <w:t>XP</w:t>
            </w:r>
            <w:r w:rsidRPr="00597819">
              <w:rPr>
                <w:color w:val="000000" w:themeColor="text1"/>
              </w:rPr>
              <w:t>/</w:t>
            </w:r>
            <w:r w:rsidRPr="00597819">
              <w:rPr>
                <w:color w:val="000000" w:themeColor="text1"/>
                <w:lang w:val="en-US"/>
              </w:rPr>
              <w:t>Vista</w:t>
            </w:r>
            <w:r w:rsidRPr="00597819">
              <w:rPr>
                <w:color w:val="000000" w:themeColor="text1"/>
              </w:rPr>
              <w:t xml:space="preserve">/7/8/10, </w:t>
            </w:r>
            <w:r w:rsidRPr="00597819">
              <w:rPr>
                <w:color w:val="000000" w:themeColor="text1"/>
                <w:lang w:val="en-US"/>
              </w:rPr>
              <w:t>Server</w:t>
            </w:r>
            <w:r w:rsidRPr="00597819">
              <w:rPr>
                <w:color w:val="000000" w:themeColor="text1"/>
              </w:rPr>
              <w:t xml:space="preserve"> /2008/2012/2016</w:t>
            </w:r>
          </w:p>
          <w:p w:rsidR="00336A9A" w:rsidRPr="00597819" w:rsidRDefault="00336A9A" w:rsidP="00336A9A">
            <w:pPr>
              <w:pStyle w:val="AppendixHeading"/>
              <w:spacing w:before="0" w:after="0"/>
              <w:ind w:left="360"/>
              <w:jc w:val="left"/>
              <w:rPr>
                <w:color w:val="000000" w:themeColor="text1"/>
              </w:rPr>
            </w:pPr>
          </w:p>
        </w:tc>
      </w:tr>
      <w:tr w:rsidR="00336A9A" w:rsidRPr="00597819" w:rsidTr="008F50BF">
        <w:tc>
          <w:tcPr>
            <w:tcW w:w="2313" w:type="dxa"/>
            <w:tcBorders>
              <w:top w:val="single" w:sz="4" w:space="0" w:color="000000"/>
              <w:left w:val="single" w:sz="4" w:space="0" w:color="000000"/>
              <w:bottom w:val="single" w:sz="4" w:space="0" w:color="000000"/>
              <w:right w:val="nil"/>
            </w:tcBorders>
          </w:tcPr>
          <w:p w:rsidR="00336A9A" w:rsidRPr="00597819" w:rsidRDefault="00336A9A" w:rsidP="00336A9A">
            <w:pPr>
              <w:pStyle w:val="AppendixHeading"/>
              <w:snapToGrid w:val="0"/>
              <w:spacing w:before="0" w:after="0"/>
              <w:ind w:left="360"/>
              <w:jc w:val="left"/>
              <w:rPr>
                <w:color w:val="000000" w:themeColor="text1"/>
              </w:rPr>
            </w:pPr>
            <w:r>
              <w:rPr>
                <w:color w:val="000000" w:themeColor="text1"/>
                <w:lang w:val="en-US"/>
              </w:rPr>
              <w:t>A</w:t>
            </w:r>
            <w:r w:rsidRPr="005F0333">
              <w:rPr>
                <w:color w:val="000000" w:themeColor="text1"/>
              </w:rPr>
              <w:t>ccess to the Internet</w:t>
            </w:r>
          </w:p>
        </w:tc>
        <w:tc>
          <w:tcPr>
            <w:tcW w:w="3170" w:type="dxa"/>
            <w:tcBorders>
              <w:top w:val="single" w:sz="4" w:space="0" w:color="000000"/>
              <w:left w:val="single" w:sz="4" w:space="0" w:color="000000"/>
              <w:bottom w:val="single" w:sz="4" w:space="0" w:color="000000"/>
              <w:right w:val="nil"/>
            </w:tcBorders>
          </w:tcPr>
          <w:p w:rsidR="00336A9A" w:rsidRPr="00597819" w:rsidRDefault="00336A9A" w:rsidP="00336A9A">
            <w:pPr>
              <w:pStyle w:val="AppendixHeading"/>
              <w:snapToGrid w:val="0"/>
              <w:spacing w:before="0" w:after="0"/>
              <w:ind w:left="360"/>
              <w:jc w:val="left"/>
              <w:rPr>
                <w:color w:val="000000" w:themeColor="text1"/>
              </w:rPr>
            </w:pPr>
            <w:r w:rsidRPr="00597819">
              <w:rPr>
                <w:color w:val="000000" w:themeColor="text1"/>
              </w:rPr>
              <w:t xml:space="preserve">2 </w:t>
            </w:r>
            <w:r w:rsidRPr="005F0333">
              <w:rPr>
                <w:color w:val="000000" w:themeColor="text1"/>
              </w:rPr>
              <w:t>Mbit/s</w:t>
            </w:r>
          </w:p>
        </w:tc>
        <w:tc>
          <w:tcPr>
            <w:tcW w:w="3080" w:type="dxa"/>
            <w:tcBorders>
              <w:top w:val="single" w:sz="4" w:space="0" w:color="000000"/>
              <w:left w:val="single" w:sz="4" w:space="0" w:color="000000"/>
              <w:bottom w:val="single" w:sz="4" w:space="0" w:color="000000"/>
              <w:right w:val="single" w:sz="4" w:space="0" w:color="000000"/>
            </w:tcBorders>
          </w:tcPr>
          <w:p w:rsidR="00336A9A" w:rsidRPr="00597819" w:rsidRDefault="00336A9A" w:rsidP="00336A9A">
            <w:pPr>
              <w:pStyle w:val="AppendixHeading"/>
              <w:spacing w:before="0" w:after="0"/>
              <w:ind w:left="360"/>
              <w:jc w:val="left"/>
              <w:rPr>
                <w:color w:val="000000" w:themeColor="text1"/>
              </w:rPr>
            </w:pPr>
            <w:r w:rsidRPr="00597819">
              <w:rPr>
                <w:color w:val="000000" w:themeColor="text1"/>
              </w:rPr>
              <w:t xml:space="preserve">10 </w:t>
            </w:r>
            <w:r w:rsidRPr="005F0333">
              <w:rPr>
                <w:color w:val="000000" w:themeColor="text1"/>
              </w:rPr>
              <w:t>Mbit/s</w:t>
            </w:r>
          </w:p>
        </w:tc>
      </w:tr>
    </w:tbl>
    <w:p w:rsidR="003F6631" w:rsidRPr="00597819" w:rsidRDefault="003F6631" w:rsidP="003F6631">
      <w:pPr>
        <w:rPr>
          <w:color w:val="000000" w:themeColor="text1"/>
          <w:lang w:val="ru-RU"/>
        </w:rPr>
      </w:pPr>
    </w:p>
    <w:p w:rsidR="003F6631" w:rsidRPr="00597819" w:rsidRDefault="00A45B15" w:rsidP="003F6631">
      <w:pPr>
        <w:rPr>
          <w:rFonts w:ascii="Arial" w:hAnsi="Arial" w:cs="Arial"/>
          <w:color w:val="000000" w:themeColor="text1"/>
          <w:lang w:val="ru-RU"/>
        </w:rPr>
      </w:pPr>
      <w:r w:rsidRPr="005F0333">
        <w:rPr>
          <w:rFonts w:ascii="Arial" w:hAnsi="Arial" w:cs="Arial"/>
          <w:color w:val="000000" w:themeColor="text1"/>
        </w:rPr>
        <w:t>Additional software required</w:t>
      </w:r>
      <w:r w:rsidR="003F6631" w:rsidRPr="00597819">
        <w:rPr>
          <w:rFonts w:ascii="Arial" w:hAnsi="Arial" w:cs="Arial"/>
          <w:color w:val="000000" w:themeColor="text1"/>
          <w:lang w:val="ru-RU"/>
        </w:rPr>
        <w:t>:</w:t>
      </w:r>
    </w:p>
    <w:p w:rsidR="003F6631" w:rsidRPr="00A45B15" w:rsidRDefault="00A45B15" w:rsidP="00A45B15">
      <w:pPr>
        <w:pStyle w:val="af5"/>
        <w:numPr>
          <w:ilvl w:val="0"/>
          <w:numId w:val="32"/>
        </w:numPr>
        <w:contextualSpacing/>
        <w:rPr>
          <w:rFonts w:ascii="Arial" w:hAnsi="Arial" w:cs="Arial"/>
          <w:color w:val="000000" w:themeColor="text1"/>
        </w:rPr>
      </w:pPr>
      <w:r>
        <w:rPr>
          <w:rFonts w:ascii="Arial" w:hAnsi="Arial" w:cs="Arial"/>
          <w:color w:val="000000" w:themeColor="text1"/>
        </w:rPr>
        <w:t>CIPF</w:t>
      </w:r>
      <w:r w:rsidRPr="005F0333">
        <w:rPr>
          <w:rFonts w:ascii="Arial" w:hAnsi="Arial" w:cs="Arial"/>
          <w:color w:val="000000" w:themeColor="text1"/>
        </w:rPr>
        <w:t xml:space="preserve"> </w:t>
      </w:r>
      <w:r>
        <w:rPr>
          <w:rFonts w:ascii="Arial" w:hAnsi="Arial" w:cs="Arial"/>
          <w:color w:val="000000" w:themeColor="text1"/>
        </w:rPr>
        <w:t>Crypto</w:t>
      </w:r>
      <w:r w:rsidRPr="005F0333">
        <w:rPr>
          <w:rFonts w:ascii="Arial" w:hAnsi="Arial" w:cs="Arial"/>
          <w:color w:val="000000" w:themeColor="text1"/>
        </w:rPr>
        <w:t>-</w:t>
      </w:r>
      <w:r>
        <w:rPr>
          <w:rFonts w:ascii="Arial" w:hAnsi="Arial" w:cs="Arial"/>
          <w:color w:val="000000" w:themeColor="text1"/>
        </w:rPr>
        <w:t>Pro</w:t>
      </w:r>
      <w:r w:rsidRPr="005F0333">
        <w:rPr>
          <w:rFonts w:ascii="Arial" w:hAnsi="Arial" w:cs="Arial"/>
          <w:color w:val="000000" w:themeColor="text1"/>
        </w:rPr>
        <w:t xml:space="preserve"> 4.0 </w:t>
      </w:r>
      <w:r>
        <w:rPr>
          <w:rFonts w:ascii="Arial" w:hAnsi="Arial" w:cs="Arial"/>
          <w:color w:val="000000" w:themeColor="text1"/>
        </w:rPr>
        <w:t>and higher</w:t>
      </w:r>
      <w:r w:rsidRPr="005F0333">
        <w:rPr>
          <w:rFonts w:ascii="Arial" w:hAnsi="Arial" w:cs="Arial"/>
          <w:color w:val="000000" w:themeColor="text1"/>
        </w:rPr>
        <w:t xml:space="preserve"> </w:t>
      </w:r>
      <w:r>
        <w:rPr>
          <w:rFonts w:ascii="Arial" w:hAnsi="Arial" w:cs="Arial"/>
          <w:color w:val="000000" w:themeColor="text1"/>
        </w:rPr>
        <w:t>version</w:t>
      </w:r>
      <w:r w:rsidRPr="005F0333">
        <w:rPr>
          <w:rFonts w:ascii="Arial" w:hAnsi="Arial" w:cs="Arial"/>
          <w:color w:val="000000" w:themeColor="text1"/>
        </w:rPr>
        <w:t xml:space="preserve"> </w:t>
      </w:r>
      <w:r>
        <w:rPr>
          <w:rFonts w:ascii="Arial" w:hAnsi="Arial" w:cs="Arial"/>
          <w:color w:val="000000" w:themeColor="text1"/>
        </w:rPr>
        <w:t>with the license</w:t>
      </w:r>
      <w:r w:rsidR="008C66AB" w:rsidRPr="00A45B15">
        <w:rPr>
          <w:rFonts w:ascii="Arial" w:hAnsi="Arial" w:cs="Arial"/>
          <w:color w:val="000000" w:themeColor="text1"/>
        </w:rPr>
        <w:t xml:space="preserve"> (</w:t>
      </w:r>
      <w:r>
        <w:rPr>
          <w:rFonts w:ascii="Arial" w:hAnsi="Arial" w:cs="Arial"/>
          <w:color w:val="000000" w:themeColor="text1"/>
        </w:rPr>
        <w:t>for</w:t>
      </w:r>
      <w:r w:rsidR="008C66AB" w:rsidRPr="00A45B15">
        <w:rPr>
          <w:rFonts w:ascii="Arial" w:hAnsi="Arial" w:cs="Arial"/>
          <w:color w:val="000000" w:themeColor="text1"/>
        </w:rPr>
        <w:t xml:space="preserve"> </w:t>
      </w:r>
      <w:r>
        <w:rPr>
          <w:rFonts w:ascii="Arial" w:hAnsi="Arial" w:cs="Arial"/>
          <w:color w:val="000000" w:themeColor="text1"/>
        </w:rPr>
        <w:t>“File Gateway of the EDM S</w:t>
      </w:r>
      <w:r w:rsidRPr="00A45B15">
        <w:rPr>
          <w:rFonts w:ascii="Arial" w:hAnsi="Arial" w:cs="Arial"/>
          <w:color w:val="000000" w:themeColor="text1"/>
        </w:rPr>
        <w:t>ystem</w:t>
      </w:r>
      <w:r>
        <w:rPr>
          <w:rFonts w:ascii="Arial" w:hAnsi="Arial" w:cs="Arial"/>
          <w:color w:val="000000" w:themeColor="text1"/>
        </w:rPr>
        <w:t>”</w:t>
      </w:r>
      <w:r w:rsidRPr="00A45B15">
        <w:rPr>
          <w:rFonts w:ascii="Arial" w:hAnsi="Arial" w:cs="Arial"/>
          <w:color w:val="000000" w:themeColor="text1"/>
        </w:rPr>
        <w:t xml:space="preserve"> </w:t>
      </w:r>
      <w:r>
        <w:rPr>
          <w:rFonts w:ascii="Arial" w:hAnsi="Arial" w:cs="Arial"/>
          <w:color w:val="000000" w:themeColor="text1"/>
        </w:rPr>
        <w:t>Software</w:t>
      </w:r>
      <w:r w:rsidR="008C66AB" w:rsidRPr="00A45B15">
        <w:rPr>
          <w:rFonts w:ascii="Arial" w:hAnsi="Arial" w:cs="Arial"/>
          <w:color w:val="000000" w:themeColor="text1"/>
        </w:rPr>
        <w:t>)</w:t>
      </w:r>
      <w:r w:rsidR="00D66550" w:rsidRPr="00A45B15">
        <w:rPr>
          <w:rFonts w:ascii="Arial" w:hAnsi="Arial" w:cs="Arial"/>
          <w:color w:val="000000" w:themeColor="text1"/>
        </w:rPr>
        <w:t>;</w:t>
      </w:r>
    </w:p>
    <w:p w:rsidR="003F6631" w:rsidRPr="00A45B15" w:rsidRDefault="003F6631" w:rsidP="00A45B15">
      <w:pPr>
        <w:pStyle w:val="af5"/>
        <w:numPr>
          <w:ilvl w:val="0"/>
          <w:numId w:val="32"/>
        </w:numPr>
        <w:contextualSpacing/>
        <w:rPr>
          <w:rFonts w:ascii="Arial" w:hAnsi="Arial" w:cs="Arial"/>
          <w:color w:val="000000" w:themeColor="text1"/>
        </w:rPr>
      </w:pPr>
      <w:r w:rsidRPr="00A45B15">
        <w:rPr>
          <w:rFonts w:ascii="Arial" w:hAnsi="Arial" w:cs="Arial"/>
          <w:color w:val="000000" w:themeColor="text1"/>
        </w:rPr>
        <w:t>.NET Framework 4.0</w:t>
      </w:r>
      <w:r w:rsidR="00D66550" w:rsidRPr="00A45B15">
        <w:rPr>
          <w:rFonts w:ascii="Arial" w:hAnsi="Arial" w:cs="Arial"/>
          <w:color w:val="000000" w:themeColor="text1"/>
        </w:rPr>
        <w:t xml:space="preserve"> </w:t>
      </w:r>
      <w:r w:rsidR="008C66AB" w:rsidRPr="00A45B15">
        <w:rPr>
          <w:rFonts w:ascii="Arial" w:hAnsi="Arial" w:cs="Arial"/>
          <w:color w:val="000000" w:themeColor="text1"/>
        </w:rPr>
        <w:t>(</w:t>
      </w:r>
      <w:r w:rsidR="00A45B15" w:rsidRPr="00A45B15">
        <w:rPr>
          <w:rFonts w:ascii="Arial" w:hAnsi="Arial" w:cs="Arial"/>
          <w:color w:val="000000" w:themeColor="text1"/>
        </w:rPr>
        <w:t>to access the ED</w:t>
      </w:r>
      <w:r w:rsidR="00A45B15">
        <w:rPr>
          <w:rFonts w:ascii="Arial" w:hAnsi="Arial" w:cs="Arial"/>
          <w:color w:val="000000" w:themeColor="text1"/>
        </w:rPr>
        <w:t>M</w:t>
      </w:r>
      <w:r w:rsidR="00A45B15" w:rsidRPr="00A45B15">
        <w:rPr>
          <w:rFonts w:ascii="Arial" w:hAnsi="Arial" w:cs="Arial"/>
          <w:color w:val="000000" w:themeColor="text1"/>
        </w:rPr>
        <w:t xml:space="preserve"> web-interface </w:t>
      </w:r>
      <w:r w:rsidR="008C66AB" w:rsidRPr="00A45B15">
        <w:rPr>
          <w:rFonts w:ascii="Arial" w:hAnsi="Arial" w:cs="Arial"/>
          <w:color w:val="000000" w:themeColor="text1"/>
        </w:rPr>
        <w:t>(</w:t>
      </w:r>
      <w:hyperlink r:id="rId22" w:history="1">
        <w:r w:rsidR="008C66AB" w:rsidRPr="00A45B15">
          <w:rPr>
            <w:rFonts w:ascii="Arial" w:hAnsi="Arial" w:cs="Arial"/>
            <w:color w:val="000000" w:themeColor="text1"/>
          </w:rPr>
          <w:t>https://edo.nprts.ru</w:t>
        </w:r>
      </w:hyperlink>
      <w:r w:rsidR="008C66AB" w:rsidRPr="00A45B15">
        <w:rPr>
          <w:rFonts w:ascii="Arial" w:hAnsi="Arial" w:cs="Arial"/>
          <w:color w:val="000000" w:themeColor="text1"/>
        </w:rPr>
        <w:t>);</w:t>
      </w:r>
    </w:p>
    <w:p w:rsidR="003F6631" w:rsidRPr="00597819" w:rsidRDefault="003F6631" w:rsidP="003F6631">
      <w:pPr>
        <w:pStyle w:val="af5"/>
        <w:numPr>
          <w:ilvl w:val="0"/>
          <w:numId w:val="32"/>
        </w:numPr>
        <w:contextualSpacing/>
        <w:rPr>
          <w:rFonts w:ascii="Arial" w:hAnsi="Arial" w:cs="Arial"/>
          <w:color w:val="000000" w:themeColor="text1"/>
        </w:rPr>
      </w:pPr>
      <w:r w:rsidRPr="00597819">
        <w:rPr>
          <w:rFonts w:ascii="Arial" w:hAnsi="Arial" w:cs="Arial"/>
          <w:color w:val="000000" w:themeColor="text1"/>
        </w:rPr>
        <w:t xml:space="preserve">Internet Explorer </w:t>
      </w:r>
      <w:r w:rsidR="00A45B15">
        <w:rPr>
          <w:rFonts w:ascii="Arial" w:hAnsi="Arial" w:cs="Arial"/>
          <w:color w:val="000000" w:themeColor="text1"/>
        </w:rPr>
        <w:t>of</w:t>
      </w:r>
      <w:r w:rsidRPr="00597819">
        <w:rPr>
          <w:rFonts w:ascii="Arial" w:hAnsi="Arial" w:cs="Arial"/>
          <w:color w:val="000000" w:themeColor="text1"/>
        </w:rPr>
        <w:t xml:space="preserve"> 8.0 </w:t>
      </w:r>
      <w:r w:rsidR="00A45B15">
        <w:rPr>
          <w:rFonts w:ascii="Arial" w:hAnsi="Arial" w:cs="Arial"/>
          <w:color w:val="000000" w:themeColor="text1"/>
        </w:rPr>
        <w:t>and higher version</w:t>
      </w:r>
      <w:r w:rsidR="008C66AB" w:rsidRPr="00597819">
        <w:rPr>
          <w:rFonts w:ascii="Arial" w:hAnsi="Arial" w:cs="Arial"/>
          <w:color w:val="000000" w:themeColor="text1"/>
        </w:rPr>
        <w:t>;</w:t>
      </w:r>
    </w:p>
    <w:p w:rsidR="00B63DDF" w:rsidRPr="00A45B15" w:rsidRDefault="003F6631" w:rsidP="008C66AB">
      <w:pPr>
        <w:pStyle w:val="af5"/>
        <w:numPr>
          <w:ilvl w:val="0"/>
          <w:numId w:val="32"/>
        </w:numPr>
        <w:contextualSpacing/>
        <w:rPr>
          <w:rFonts w:ascii="Arial" w:hAnsi="Arial" w:cs="Arial"/>
          <w:color w:val="000000" w:themeColor="text1"/>
        </w:rPr>
      </w:pPr>
      <w:r w:rsidRPr="00597819">
        <w:rPr>
          <w:rFonts w:ascii="Arial" w:hAnsi="Arial" w:cs="Arial"/>
          <w:color w:val="000000" w:themeColor="text1"/>
        </w:rPr>
        <w:t>Capicom</w:t>
      </w:r>
      <w:r w:rsidRPr="00A45B15">
        <w:rPr>
          <w:rFonts w:ascii="Arial" w:hAnsi="Arial" w:cs="Arial"/>
          <w:color w:val="000000" w:themeColor="text1"/>
        </w:rPr>
        <w:t xml:space="preserve"> </w:t>
      </w:r>
      <w:r w:rsidR="00A45B15">
        <w:rPr>
          <w:rFonts w:ascii="Arial" w:hAnsi="Arial" w:cs="Arial"/>
          <w:color w:val="000000" w:themeColor="text1"/>
        </w:rPr>
        <w:t>Library</w:t>
      </w:r>
      <w:r w:rsidR="00A45B15" w:rsidRPr="00A45B15">
        <w:rPr>
          <w:rFonts w:ascii="Arial" w:hAnsi="Arial" w:cs="Arial"/>
          <w:color w:val="000000" w:themeColor="text1"/>
        </w:rPr>
        <w:t xml:space="preserve"> </w:t>
      </w:r>
      <w:r w:rsidR="00A45B15">
        <w:rPr>
          <w:rFonts w:ascii="Arial" w:hAnsi="Arial" w:cs="Arial"/>
          <w:color w:val="000000" w:themeColor="text1"/>
        </w:rPr>
        <w:t>of</w:t>
      </w:r>
      <w:r w:rsidRPr="00A45B15">
        <w:rPr>
          <w:rFonts w:ascii="Arial" w:hAnsi="Arial" w:cs="Arial"/>
          <w:color w:val="000000" w:themeColor="text1"/>
        </w:rPr>
        <w:t xml:space="preserve"> 2.1.0.2 </w:t>
      </w:r>
      <w:r w:rsidR="00A45B15">
        <w:rPr>
          <w:rFonts w:ascii="Arial" w:hAnsi="Arial" w:cs="Arial"/>
          <w:color w:val="000000" w:themeColor="text1"/>
        </w:rPr>
        <w:t>and higher version</w:t>
      </w:r>
      <w:r w:rsidRPr="00A45B15">
        <w:rPr>
          <w:rFonts w:ascii="Arial" w:hAnsi="Arial" w:cs="Arial"/>
          <w:color w:val="000000" w:themeColor="text1"/>
        </w:rPr>
        <w:t>.</w:t>
      </w:r>
    </w:p>
    <w:p w:rsidR="00B63DDF" w:rsidRPr="00A45B15" w:rsidRDefault="00B63DDF" w:rsidP="009B2FE3">
      <w:pPr>
        <w:pStyle w:val="31"/>
        <w:spacing w:before="60" w:after="60"/>
        <w:ind w:left="720"/>
        <w:rPr>
          <w:color w:val="000000" w:themeColor="text1"/>
          <w:lang w:val="en-US"/>
        </w:rPr>
      </w:pPr>
    </w:p>
    <w:p w:rsidR="00A04374" w:rsidRPr="00A45B15" w:rsidRDefault="00A04374" w:rsidP="00A04374">
      <w:pPr>
        <w:pStyle w:val="AppendixHeading"/>
        <w:spacing w:before="0" w:after="0"/>
        <w:ind w:left="360"/>
        <w:jc w:val="left"/>
        <w:rPr>
          <w:color w:val="000000" w:themeColor="text1"/>
          <w:lang w:val="en-US"/>
        </w:rPr>
      </w:pPr>
      <w:r w:rsidRPr="00A45B15">
        <w:rPr>
          <w:color w:val="000000" w:themeColor="text1"/>
          <w:lang w:val="en-US"/>
        </w:rPr>
        <w:t xml:space="preserve">2. </w:t>
      </w:r>
      <w:r w:rsidR="00A45B15">
        <w:rPr>
          <w:color w:val="000000" w:themeColor="text1"/>
          <w:lang w:val="en-US"/>
        </w:rPr>
        <w:t>The c</w:t>
      </w:r>
      <w:r w:rsidR="00A45B15" w:rsidRPr="00A45B15">
        <w:rPr>
          <w:color w:val="000000" w:themeColor="text1"/>
          <w:lang w:val="en-US"/>
        </w:rPr>
        <w:t xml:space="preserve">omputer requirements for using </w:t>
      </w:r>
      <w:r w:rsidRPr="00A45B15">
        <w:rPr>
          <w:color w:val="000000" w:themeColor="text1"/>
          <w:lang w:val="en-US"/>
        </w:rPr>
        <w:t>Quatro</w:t>
      </w:r>
      <w:r w:rsidR="00A45B15">
        <w:rPr>
          <w:color w:val="000000" w:themeColor="text1"/>
          <w:lang w:val="en-US"/>
        </w:rPr>
        <w:t xml:space="preserve"> Software</w:t>
      </w:r>
    </w:p>
    <w:p w:rsidR="00A04374" w:rsidRPr="00A45B15" w:rsidRDefault="00A04374" w:rsidP="00A04374">
      <w:pPr>
        <w:rPr>
          <w:color w:val="000000" w:themeColor="text1"/>
        </w:rPr>
      </w:pPr>
    </w:p>
    <w:p w:rsidR="00A04374" w:rsidRPr="00A45B15" w:rsidRDefault="00A04374" w:rsidP="00A04374">
      <w:pPr>
        <w:rPr>
          <w:color w:val="000000" w:themeColor="text1"/>
        </w:rPr>
      </w:pPr>
    </w:p>
    <w:tbl>
      <w:tblPr>
        <w:tblW w:w="0" w:type="auto"/>
        <w:tblInd w:w="108" w:type="dxa"/>
        <w:tblLayout w:type="fixed"/>
        <w:tblLook w:val="04A0" w:firstRow="1" w:lastRow="0" w:firstColumn="1" w:lastColumn="0" w:noHBand="0" w:noVBand="1"/>
      </w:tblPr>
      <w:tblGrid>
        <w:gridCol w:w="2313"/>
        <w:gridCol w:w="3170"/>
        <w:gridCol w:w="3080"/>
      </w:tblGrid>
      <w:tr w:rsidR="00160822" w:rsidRPr="00597819" w:rsidTr="008F50BF">
        <w:tc>
          <w:tcPr>
            <w:tcW w:w="2313" w:type="dxa"/>
            <w:tcBorders>
              <w:top w:val="single" w:sz="4" w:space="0" w:color="000000"/>
              <w:left w:val="single" w:sz="4" w:space="0" w:color="000000"/>
              <w:bottom w:val="single" w:sz="4" w:space="0" w:color="000000"/>
              <w:right w:val="nil"/>
            </w:tcBorders>
            <w:hideMark/>
          </w:tcPr>
          <w:p w:rsidR="00A04374" w:rsidRPr="00A45B15" w:rsidRDefault="00A45B15" w:rsidP="001A2D4A">
            <w:pPr>
              <w:pStyle w:val="AppendixHeading"/>
              <w:snapToGrid w:val="0"/>
              <w:spacing w:before="0" w:after="0"/>
              <w:ind w:left="34"/>
              <w:rPr>
                <w:color w:val="000000" w:themeColor="text1"/>
                <w:lang w:val="en-US"/>
              </w:rPr>
            </w:pPr>
            <w:r>
              <w:rPr>
                <w:color w:val="000000" w:themeColor="text1"/>
                <w:lang w:val="en-US"/>
              </w:rPr>
              <w:t>Name</w:t>
            </w:r>
          </w:p>
        </w:tc>
        <w:tc>
          <w:tcPr>
            <w:tcW w:w="3170" w:type="dxa"/>
            <w:tcBorders>
              <w:top w:val="single" w:sz="4" w:space="0" w:color="000000"/>
              <w:left w:val="single" w:sz="4" w:space="0" w:color="000000"/>
              <w:bottom w:val="single" w:sz="4" w:space="0" w:color="000000"/>
              <w:right w:val="nil"/>
            </w:tcBorders>
            <w:hideMark/>
          </w:tcPr>
          <w:p w:rsidR="00A04374" w:rsidRPr="00A45B15" w:rsidRDefault="00A45B15" w:rsidP="001A2D4A">
            <w:pPr>
              <w:pStyle w:val="AppendixHeading"/>
              <w:snapToGrid w:val="0"/>
              <w:spacing w:before="0" w:after="0"/>
              <w:ind w:left="34"/>
              <w:rPr>
                <w:color w:val="000000" w:themeColor="text1"/>
                <w:lang w:val="en-US"/>
              </w:rPr>
            </w:pPr>
            <w:r>
              <w:rPr>
                <w:color w:val="000000" w:themeColor="text1"/>
                <w:lang w:val="en-US"/>
              </w:rPr>
              <w:t>Minimum value</w:t>
            </w:r>
          </w:p>
        </w:tc>
        <w:tc>
          <w:tcPr>
            <w:tcW w:w="3080" w:type="dxa"/>
            <w:tcBorders>
              <w:top w:val="single" w:sz="4" w:space="0" w:color="000000"/>
              <w:left w:val="single" w:sz="4" w:space="0" w:color="000000"/>
              <w:bottom w:val="single" w:sz="4" w:space="0" w:color="000000"/>
              <w:right w:val="single" w:sz="4" w:space="0" w:color="000000"/>
            </w:tcBorders>
            <w:hideMark/>
          </w:tcPr>
          <w:p w:rsidR="00A04374" w:rsidRPr="00A45B15" w:rsidRDefault="00A45B15" w:rsidP="001A2D4A">
            <w:pPr>
              <w:pStyle w:val="AppendixHeading"/>
              <w:snapToGrid w:val="0"/>
              <w:spacing w:before="0" w:after="0"/>
              <w:ind w:left="34"/>
              <w:rPr>
                <w:color w:val="000000" w:themeColor="text1"/>
                <w:lang w:val="en-US"/>
              </w:rPr>
            </w:pPr>
            <w:r>
              <w:rPr>
                <w:color w:val="000000" w:themeColor="text1"/>
                <w:lang w:val="en-US"/>
              </w:rPr>
              <w:t>Recommended value</w:t>
            </w:r>
          </w:p>
        </w:tc>
      </w:tr>
      <w:tr w:rsidR="00160822" w:rsidRPr="00597819" w:rsidTr="008F50BF">
        <w:tc>
          <w:tcPr>
            <w:tcW w:w="2313" w:type="dxa"/>
            <w:tcBorders>
              <w:top w:val="single" w:sz="4" w:space="0" w:color="000000"/>
              <w:left w:val="single" w:sz="4" w:space="0" w:color="000000"/>
              <w:bottom w:val="single" w:sz="4" w:space="0" w:color="000000"/>
              <w:right w:val="nil"/>
            </w:tcBorders>
          </w:tcPr>
          <w:p w:rsidR="008F50BF" w:rsidRPr="00A45B15" w:rsidRDefault="00A45B15" w:rsidP="00A45B15">
            <w:pPr>
              <w:pStyle w:val="AppendixHeading"/>
              <w:snapToGrid w:val="0"/>
              <w:spacing w:before="0" w:after="0"/>
              <w:ind w:left="34"/>
              <w:jc w:val="left"/>
              <w:rPr>
                <w:color w:val="000000" w:themeColor="text1"/>
                <w:lang w:val="en-US"/>
              </w:rPr>
            </w:pPr>
            <w:r>
              <w:rPr>
                <w:color w:val="000000" w:themeColor="text1"/>
                <w:lang w:val="en-US"/>
              </w:rPr>
              <w:t>Processor</w:t>
            </w:r>
          </w:p>
        </w:tc>
        <w:tc>
          <w:tcPr>
            <w:tcW w:w="3170" w:type="dxa"/>
            <w:tcBorders>
              <w:top w:val="single" w:sz="4" w:space="0" w:color="000000"/>
              <w:left w:val="single" w:sz="4" w:space="0" w:color="000000"/>
              <w:bottom w:val="single" w:sz="4" w:space="0" w:color="000000"/>
              <w:right w:val="nil"/>
            </w:tcBorders>
          </w:tcPr>
          <w:p w:rsidR="008F50BF" w:rsidRPr="00A45B15" w:rsidRDefault="00A45B15" w:rsidP="001A2D4A">
            <w:pPr>
              <w:pStyle w:val="AppendixHeading"/>
              <w:snapToGrid w:val="0"/>
              <w:spacing w:before="0" w:after="0"/>
              <w:ind w:left="34"/>
              <w:rPr>
                <w:color w:val="000000" w:themeColor="text1"/>
                <w:lang w:val="en-US"/>
              </w:rPr>
            </w:pPr>
            <w:r>
              <w:rPr>
                <w:color w:val="000000" w:themeColor="text1"/>
                <w:lang w:val="en-US"/>
              </w:rPr>
              <w:t>Intel Pentium Dual-Core 2.</w:t>
            </w:r>
            <w:r w:rsidR="008F50BF" w:rsidRPr="00597819">
              <w:rPr>
                <w:color w:val="000000" w:themeColor="text1"/>
                <w:lang w:val="en-US"/>
              </w:rPr>
              <w:t xml:space="preserve">0 </w:t>
            </w:r>
            <w:r w:rsidRPr="00A45B15">
              <w:rPr>
                <w:color w:val="000000" w:themeColor="text1"/>
                <w:lang w:val="en-US"/>
              </w:rPr>
              <w:t>GHz</w:t>
            </w:r>
          </w:p>
        </w:tc>
        <w:tc>
          <w:tcPr>
            <w:tcW w:w="3080" w:type="dxa"/>
            <w:tcBorders>
              <w:top w:val="single" w:sz="4" w:space="0" w:color="000000"/>
              <w:left w:val="single" w:sz="4" w:space="0" w:color="000000"/>
              <w:bottom w:val="single" w:sz="4" w:space="0" w:color="000000"/>
              <w:right w:val="single" w:sz="4" w:space="0" w:color="000000"/>
            </w:tcBorders>
          </w:tcPr>
          <w:p w:rsidR="008F50BF" w:rsidRPr="00A45B15" w:rsidRDefault="008F50BF" w:rsidP="00A45B15">
            <w:pPr>
              <w:pStyle w:val="AppendixHeading"/>
              <w:snapToGrid w:val="0"/>
              <w:spacing w:before="0" w:after="0"/>
              <w:ind w:left="34"/>
              <w:rPr>
                <w:color w:val="000000" w:themeColor="text1"/>
                <w:lang w:val="en-US"/>
              </w:rPr>
            </w:pPr>
            <w:r w:rsidRPr="00597819">
              <w:rPr>
                <w:color w:val="000000" w:themeColor="text1"/>
                <w:lang w:val="en-US"/>
              </w:rPr>
              <w:t xml:space="preserve">Intel Core I5 2.4 </w:t>
            </w:r>
            <w:r w:rsidR="00A45B15" w:rsidRPr="00A45B15">
              <w:rPr>
                <w:color w:val="000000" w:themeColor="text1"/>
                <w:lang w:val="en-US"/>
              </w:rPr>
              <w:t>GHz</w:t>
            </w:r>
            <w:r w:rsidRPr="00597819">
              <w:rPr>
                <w:color w:val="000000" w:themeColor="text1"/>
                <w:lang w:val="en-US"/>
              </w:rPr>
              <w:t xml:space="preserve"> </w:t>
            </w:r>
            <w:r w:rsidR="00A45B15">
              <w:rPr>
                <w:color w:val="000000" w:themeColor="text1"/>
                <w:lang w:val="en-US"/>
              </w:rPr>
              <w:t>and higher</w:t>
            </w:r>
          </w:p>
        </w:tc>
      </w:tr>
      <w:tr w:rsidR="00160822" w:rsidRPr="00A45B15" w:rsidTr="008F50BF">
        <w:tc>
          <w:tcPr>
            <w:tcW w:w="2313" w:type="dxa"/>
            <w:tcBorders>
              <w:top w:val="single" w:sz="4" w:space="0" w:color="000000"/>
              <w:left w:val="single" w:sz="4" w:space="0" w:color="000000"/>
              <w:bottom w:val="single" w:sz="4" w:space="0" w:color="000000"/>
              <w:right w:val="nil"/>
            </w:tcBorders>
            <w:hideMark/>
          </w:tcPr>
          <w:p w:rsidR="008F50BF" w:rsidRPr="005F0333" w:rsidRDefault="005F0333" w:rsidP="00A45B15">
            <w:pPr>
              <w:pStyle w:val="AppendixHeading"/>
              <w:snapToGrid w:val="0"/>
              <w:spacing w:before="0" w:after="0"/>
              <w:ind w:left="34"/>
              <w:jc w:val="left"/>
              <w:rPr>
                <w:color w:val="000000" w:themeColor="text1"/>
                <w:lang w:val="en-US"/>
              </w:rPr>
            </w:pPr>
            <w:r>
              <w:rPr>
                <w:color w:val="000000" w:themeColor="text1"/>
                <w:lang w:val="en-US"/>
              </w:rPr>
              <w:t>RAM</w:t>
            </w:r>
          </w:p>
        </w:tc>
        <w:tc>
          <w:tcPr>
            <w:tcW w:w="3170" w:type="dxa"/>
            <w:tcBorders>
              <w:top w:val="single" w:sz="4" w:space="0" w:color="000000"/>
              <w:left w:val="single" w:sz="4" w:space="0" w:color="000000"/>
              <w:bottom w:val="single" w:sz="4" w:space="0" w:color="000000"/>
              <w:right w:val="nil"/>
            </w:tcBorders>
            <w:hideMark/>
          </w:tcPr>
          <w:p w:rsidR="008F50BF" w:rsidRPr="00A45B15" w:rsidRDefault="008F50BF" w:rsidP="00A45B15">
            <w:pPr>
              <w:pStyle w:val="AppendixHeading"/>
              <w:snapToGrid w:val="0"/>
              <w:spacing w:before="0" w:after="0"/>
              <w:ind w:left="33"/>
              <w:jc w:val="left"/>
              <w:rPr>
                <w:color w:val="000000" w:themeColor="text1"/>
                <w:lang w:val="en-US"/>
              </w:rPr>
            </w:pPr>
            <w:r w:rsidRPr="00A45B15">
              <w:rPr>
                <w:color w:val="000000" w:themeColor="text1"/>
                <w:lang w:val="en-US"/>
              </w:rPr>
              <w:t xml:space="preserve">1 </w:t>
            </w:r>
            <w:r w:rsidR="005F0333">
              <w:rPr>
                <w:color w:val="000000" w:themeColor="text1"/>
                <w:lang w:val="en-US"/>
              </w:rPr>
              <w:t>Gbyte</w:t>
            </w:r>
            <w:r w:rsidRPr="00A45B15">
              <w:rPr>
                <w:color w:val="000000" w:themeColor="text1"/>
                <w:lang w:val="en-US"/>
              </w:rPr>
              <w:t xml:space="preserve"> </w:t>
            </w:r>
            <w:r w:rsidR="00A45B15">
              <w:rPr>
                <w:color w:val="000000" w:themeColor="text1"/>
                <w:lang w:val="en-US"/>
              </w:rPr>
              <w:t>per</w:t>
            </w:r>
            <w:r w:rsidRPr="00A45B15">
              <w:rPr>
                <w:color w:val="000000" w:themeColor="text1"/>
                <w:lang w:val="en-US"/>
              </w:rPr>
              <w:t xml:space="preserve"> </w:t>
            </w:r>
            <w:r w:rsidR="00A45B15" w:rsidRPr="00A45B15">
              <w:rPr>
                <w:color w:val="000000" w:themeColor="text1"/>
                <w:lang w:val="en-US"/>
              </w:rPr>
              <w:t xml:space="preserve">dedicated for the browser process for </w:t>
            </w:r>
            <w:r w:rsidR="00A45B15" w:rsidRPr="00597819">
              <w:rPr>
                <w:color w:val="000000" w:themeColor="text1"/>
                <w:lang w:val="en-US"/>
              </w:rPr>
              <w:t>Quatro</w:t>
            </w:r>
            <w:r w:rsidR="00A45B15" w:rsidRPr="00A45B15">
              <w:rPr>
                <w:color w:val="000000" w:themeColor="text1"/>
                <w:lang w:val="en-US"/>
              </w:rPr>
              <w:t xml:space="preserve"> </w:t>
            </w:r>
            <w:r w:rsidR="00A45B15">
              <w:rPr>
                <w:color w:val="000000" w:themeColor="text1"/>
                <w:lang w:val="en-US"/>
              </w:rPr>
              <w:t>S</w:t>
            </w:r>
            <w:r w:rsidR="00A45B15" w:rsidRPr="00A45B15">
              <w:rPr>
                <w:color w:val="000000" w:themeColor="text1"/>
                <w:lang w:val="en-US"/>
              </w:rPr>
              <w:t xml:space="preserve">oftware </w:t>
            </w:r>
          </w:p>
        </w:tc>
        <w:tc>
          <w:tcPr>
            <w:tcW w:w="3080" w:type="dxa"/>
            <w:tcBorders>
              <w:top w:val="single" w:sz="4" w:space="0" w:color="000000"/>
              <w:left w:val="single" w:sz="4" w:space="0" w:color="000000"/>
              <w:bottom w:val="single" w:sz="4" w:space="0" w:color="000000"/>
              <w:right w:val="single" w:sz="4" w:space="0" w:color="000000"/>
            </w:tcBorders>
            <w:hideMark/>
          </w:tcPr>
          <w:p w:rsidR="008F50BF" w:rsidRPr="00A45B15" w:rsidRDefault="00A45B15" w:rsidP="00A45B15">
            <w:pPr>
              <w:pStyle w:val="AppendixHeading"/>
              <w:snapToGrid w:val="0"/>
              <w:spacing w:before="0" w:after="0"/>
              <w:ind w:left="33"/>
              <w:jc w:val="left"/>
              <w:rPr>
                <w:color w:val="000000" w:themeColor="text1"/>
                <w:lang w:val="en-US"/>
              </w:rPr>
            </w:pPr>
            <w:r>
              <w:rPr>
                <w:color w:val="000000" w:themeColor="text1"/>
                <w:lang w:val="en-US"/>
              </w:rPr>
              <w:t>Minimum 4</w:t>
            </w:r>
            <w:r w:rsidRPr="00A45B15">
              <w:rPr>
                <w:color w:val="000000" w:themeColor="text1"/>
                <w:lang w:val="en-US"/>
              </w:rPr>
              <w:t xml:space="preserve"> </w:t>
            </w:r>
            <w:r>
              <w:rPr>
                <w:color w:val="000000" w:themeColor="text1"/>
                <w:lang w:val="en-US"/>
              </w:rPr>
              <w:t>Gbyte</w:t>
            </w:r>
            <w:r w:rsidRPr="00A45B15">
              <w:rPr>
                <w:color w:val="000000" w:themeColor="text1"/>
                <w:lang w:val="en-US"/>
              </w:rPr>
              <w:t xml:space="preserve"> </w:t>
            </w:r>
            <w:r>
              <w:rPr>
                <w:color w:val="000000" w:themeColor="text1"/>
                <w:lang w:val="en-US"/>
              </w:rPr>
              <w:t>per</w:t>
            </w:r>
            <w:r w:rsidRPr="00A45B15">
              <w:rPr>
                <w:color w:val="000000" w:themeColor="text1"/>
                <w:lang w:val="en-US"/>
              </w:rPr>
              <w:t xml:space="preserve"> dedicated for the browser process for </w:t>
            </w:r>
            <w:r w:rsidRPr="00597819">
              <w:rPr>
                <w:color w:val="000000" w:themeColor="text1"/>
                <w:lang w:val="en-US"/>
              </w:rPr>
              <w:t>Quatro</w:t>
            </w:r>
            <w:r w:rsidRPr="00A45B15">
              <w:rPr>
                <w:color w:val="000000" w:themeColor="text1"/>
                <w:lang w:val="en-US"/>
              </w:rPr>
              <w:t xml:space="preserve"> </w:t>
            </w:r>
            <w:r>
              <w:rPr>
                <w:color w:val="000000" w:themeColor="text1"/>
                <w:lang w:val="en-US"/>
              </w:rPr>
              <w:t>S</w:t>
            </w:r>
            <w:r w:rsidRPr="00A45B15">
              <w:rPr>
                <w:color w:val="000000" w:themeColor="text1"/>
                <w:lang w:val="en-US"/>
              </w:rPr>
              <w:t>oftware</w:t>
            </w:r>
          </w:p>
        </w:tc>
      </w:tr>
      <w:tr w:rsidR="00160822" w:rsidRPr="00597819" w:rsidTr="008F50BF">
        <w:tc>
          <w:tcPr>
            <w:tcW w:w="2313" w:type="dxa"/>
            <w:tcBorders>
              <w:top w:val="single" w:sz="4" w:space="0" w:color="000000"/>
              <w:left w:val="single" w:sz="4" w:space="0" w:color="000000"/>
              <w:bottom w:val="single" w:sz="4" w:space="0" w:color="000000"/>
              <w:right w:val="nil"/>
            </w:tcBorders>
            <w:hideMark/>
          </w:tcPr>
          <w:p w:rsidR="008F50BF" w:rsidRPr="005F0333" w:rsidRDefault="005F0333" w:rsidP="00A45B15">
            <w:pPr>
              <w:pStyle w:val="AppendixHeading"/>
              <w:snapToGrid w:val="0"/>
              <w:spacing w:before="0" w:after="0"/>
              <w:ind w:left="34"/>
              <w:jc w:val="left"/>
              <w:rPr>
                <w:color w:val="000000" w:themeColor="text1"/>
                <w:lang w:val="en-US"/>
              </w:rPr>
            </w:pPr>
            <w:r>
              <w:rPr>
                <w:color w:val="000000" w:themeColor="text1"/>
                <w:lang w:val="en-US"/>
              </w:rPr>
              <w:t>Monitor</w:t>
            </w:r>
          </w:p>
        </w:tc>
        <w:tc>
          <w:tcPr>
            <w:tcW w:w="3170" w:type="dxa"/>
            <w:tcBorders>
              <w:top w:val="single" w:sz="4" w:space="0" w:color="000000"/>
              <w:left w:val="single" w:sz="4" w:space="0" w:color="000000"/>
              <w:bottom w:val="single" w:sz="4" w:space="0" w:color="000000"/>
              <w:right w:val="nil"/>
            </w:tcBorders>
            <w:hideMark/>
          </w:tcPr>
          <w:p w:rsidR="008F50BF" w:rsidRPr="00597819" w:rsidRDefault="005F0333" w:rsidP="001A2D4A">
            <w:pPr>
              <w:pStyle w:val="AppendixHeading"/>
              <w:snapToGrid w:val="0"/>
              <w:spacing w:before="0" w:after="0"/>
              <w:ind w:left="33"/>
              <w:jc w:val="left"/>
              <w:rPr>
                <w:color w:val="000000" w:themeColor="text1"/>
                <w:lang w:val="en-US"/>
              </w:rPr>
            </w:pPr>
            <w:r>
              <w:rPr>
                <w:color w:val="000000" w:themeColor="text1"/>
                <w:lang w:val="en-US"/>
              </w:rPr>
              <w:t>S</w:t>
            </w:r>
            <w:r w:rsidRPr="005F0333">
              <w:rPr>
                <w:color w:val="000000" w:themeColor="text1"/>
              </w:rPr>
              <w:t xml:space="preserve">creen resolution </w:t>
            </w:r>
            <w:r w:rsidR="008F50BF" w:rsidRPr="00597819">
              <w:rPr>
                <w:color w:val="000000" w:themeColor="text1"/>
              </w:rPr>
              <w:t>1024х768</w:t>
            </w:r>
          </w:p>
        </w:tc>
        <w:tc>
          <w:tcPr>
            <w:tcW w:w="3080" w:type="dxa"/>
            <w:tcBorders>
              <w:top w:val="single" w:sz="4" w:space="0" w:color="000000"/>
              <w:left w:val="single" w:sz="4" w:space="0" w:color="000000"/>
              <w:bottom w:val="single" w:sz="4" w:space="0" w:color="000000"/>
              <w:right w:val="single" w:sz="4" w:space="0" w:color="000000"/>
            </w:tcBorders>
            <w:hideMark/>
          </w:tcPr>
          <w:p w:rsidR="008F50BF" w:rsidRPr="00597819" w:rsidRDefault="005F0333" w:rsidP="001A2D4A">
            <w:pPr>
              <w:pStyle w:val="AppendixHeading"/>
              <w:snapToGrid w:val="0"/>
              <w:spacing w:before="0" w:after="0"/>
              <w:ind w:left="33"/>
              <w:jc w:val="left"/>
              <w:rPr>
                <w:color w:val="000000" w:themeColor="text1"/>
              </w:rPr>
            </w:pPr>
            <w:r>
              <w:rPr>
                <w:color w:val="000000" w:themeColor="text1"/>
                <w:lang w:val="en-US"/>
              </w:rPr>
              <w:t>S</w:t>
            </w:r>
            <w:r w:rsidRPr="005F0333">
              <w:rPr>
                <w:color w:val="000000" w:themeColor="text1"/>
              </w:rPr>
              <w:t xml:space="preserve">creen resolution </w:t>
            </w:r>
            <w:r>
              <w:rPr>
                <w:color w:val="000000" w:themeColor="text1"/>
                <w:lang w:val="en-US"/>
              </w:rPr>
              <w:t xml:space="preserve">from </w:t>
            </w:r>
            <w:r w:rsidR="008F50BF" w:rsidRPr="00597819">
              <w:rPr>
                <w:color w:val="000000" w:themeColor="text1"/>
              </w:rPr>
              <w:t>1366х768</w:t>
            </w:r>
          </w:p>
        </w:tc>
      </w:tr>
      <w:tr w:rsidR="00160822" w:rsidRPr="00597819" w:rsidTr="008F50BF">
        <w:tc>
          <w:tcPr>
            <w:tcW w:w="2313" w:type="dxa"/>
            <w:tcBorders>
              <w:top w:val="single" w:sz="4" w:space="0" w:color="000000"/>
              <w:left w:val="single" w:sz="4" w:space="0" w:color="000000"/>
              <w:bottom w:val="single" w:sz="4" w:space="0" w:color="000000"/>
              <w:right w:val="nil"/>
            </w:tcBorders>
            <w:hideMark/>
          </w:tcPr>
          <w:p w:rsidR="008F50BF" w:rsidRPr="00597819" w:rsidRDefault="005F0333" w:rsidP="00A45B15">
            <w:pPr>
              <w:pStyle w:val="AppendixHeading"/>
              <w:snapToGrid w:val="0"/>
              <w:spacing w:before="0" w:after="0"/>
              <w:ind w:left="34"/>
              <w:jc w:val="left"/>
              <w:rPr>
                <w:color w:val="000000" w:themeColor="text1"/>
              </w:rPr>
            </w:pPr>
            <w:r w:rsidRPr="005F0333">
              <w:rPr>
                <w:color w:val="000000" w:themeColor="text1"/>
              </w:rPr>
              <w:t>Operating system</w:t>
            </w:r>
          </w:p>
        </w:tc>
        <w:tc>
          <w:tcPr>
            <w:tcW w:w="3170" w:type="dxa"/>
            <w:tcBorders>
              <w:top w:val="single" w:sz="4" w:space="0" w:color="000000"/>
              <w:left w:val="single" w:sz="4" w:space="0" w:color="000000"/>
              <w:bottom w:val="single" w:sz="4" w:space="0" w:color="000000"/>
              <w:right w:val="nil"/>
            </w:tcBorders>
            <w:hideMark/>
          </w:tcPr>
          <w:p w:rsidR="008F50BF" w:rsidRPr="00597819" w:rsidRDefault="008F50BF" w:rsidP="001A2D4A">
            <w:pPr>
              <w:pStyle w:val="AppendixHeading"/>
              <w:snapToGrid w:val="0"/>
              <w:spacing w:before="0" w:after="0"/>
              <w:ind w:left="33"/>
              <w:jc w:val="left"/>
              <w:rPr>
                <w:color w:val="000000" w:themeColor="text1"/>
              </w:rPr>
            </w:pPr>
            <w:r w:rsidRPr="00597819">
              <w:rPr>
                <w:color w:val="000000" w:themeColor="text1"/>
              </w:rPr>
              <w:t>Windows 7</w:t>
            </w:r>
          </w:p>
        </w:tc>
        <w:tc>
          <w:tcPr>
            <w:tcW w:w="3080" w:type="dxa"/>
            <w:tcBorders>
              <w:top w:val="single" w:sz="4" w:space="0" w:color="000000"/>
              <w:left w:val="single" w:sz="4" w:space="0" w:color="000000"/>
              <w:bottom w:val="single" w:sz="4" w:space="0" w:color="000000"/>
              <w:right w:val="single" w:sz="4" w:space="0" w:color="000000"/>
            </w:tcBorders>
            <w:hideMark/>
          </w:tcPr>
          <w:p w:rsidR="008F50BF" w:rsidRPr="00597819" w:rsidRDefault="008F50BF" w:rsidP="001A2D4A">
            <w:pPr>
              <w:pStyle w:val="AppendixHeading"/>
              <w:spacing w:before="0" w:after="0"/>
              <w:ind w:left="33"/>
              <w:jc w:val="left"/>
              <w:rPr>
                <w:color w:val="000000" w:themeColor="text1"/>
              </w:rPr>
            </w:pPr>
            <w:r w:rsidRPr="00597819">
              <w:rPr>
                <w:color w:val="000000" w:themeColor="text1"/>
              </w:rPr>
              <w:t>Windows 7 / 8 / 8.1</w:t>
            </w:r>
            <w:r w:rsidR="00856649" w:rsidRPr="00597819">
              <w:rPr>
                <w:color w:val="000000" w:themeColor="text1"/>
              </w:rPr>
              <w:t>/10</w:t>
            </w:r>
          </w:p>
        </w:tc>
      </w:tr>
      <w:tr w:rsidR="00160822" w:rsidRPr="00597819" w:rsidTr="008F50BF">
        <w:tc>
          <w:tcPr>
            <w:tcW w:w="2313" w:type="dxa"/>
            <w:tcBorders>
              <w:top w:val="single" w:sz="4" w:space="0" w:color="000000"/>
              <w:left w:val="single" w:sz="4" w:space="0" w:color="000000"/>
              <w:bottom w:val="single" w:sz="4" w:space="0" w:color="000000"/>
              <w:right w:val="nil"/>
            </w:tcBorders>
          </w:tcPr>
          <w:p w:rsidR="008F50BF" w:rsidRPr="00597819" w:rsidRDefault="005F0333" w:rsidP="00A45B15">
            <w:pPr>
              <w:pStyle w:val="AppendixHeading"/>
              <w:snapToGrid w:val="0"/>
              <w:spacing w:before="0" w:after="0"/>
              <w:ind w:left="34"/>
              <w:jc w:val="left"/>
              <w:rPr>
                <w:color w:val="000000" w:themeColor="text1"/>
              </w:rPr>
            </w:pPr>
            <w:r>
              <w:rPr>
                <w:color w:val="000000" w:themeColor="text1"/>
                <w:lang w:val="en-US"/>
              </w:rPr>
              <w:t>A</w:t>
            </w:r>
            <w:r w:rsidRPr="005F0333">
              <w:rPr>
                <w:color w:val="000000" w:themeColor="text1"/>
              </w:rPr>
              <w:t>ccess to the Internet</w:t>
            </w:r>
          </w:p>
        </w:tc>
        <w:tc>
          <w:tcPr>
            <w:tcW w:w="3170" w:type="dxa"/>
            <w:tcBorders>
              <w:top w:val="single" w:sz="4" w:space="0" w:color="000000"/>
              <w:left w:val="single" w:sz="4" w:space="0" w:color="000000"/>
              <w:bottom w:val="single" w:sz="4" w:space="0" w:color="000000"/>
              <w:right w:val="nil"/>
            </w:tcBorders>
          </w:tcPr>
          <w:p w:rsidR="008F50BF" w:rsidRPr="00597819" w:rsidRDefault="008F50BF" w:rsidP="001A2D4A">
            <w:pPr>
              <w:pStyle w:val="AppendixHeading"/>
              <w:snapToGrid w:val="0"/>
              <w:spacing w:before="0" w:after="0"/>
              <w:ind w:left="33"/>
              <w:jc w:val="left"/>
              <w:rPr>
                <w:color w:val="000000" w:themeColor="text1"/>
              </w:rPr>
            </w:pPr>
            <w:r w:rsidRPr="00597819">
              <w:rPr>
                <w:color w:val="000000" w:themeColor="text1"/>
              </w:rPr>
              <w:t xml:space="preserve">10 </w:t>
            </w:r>
            <w:r w:rsidR="005F0333" w:rsidRPr="005F0333">
              <w:rPr>
                <w:color w:val="000000" w:themeColor="text1"/>
              </w:rPr>
              <w:t>Mbit/s</w:t>
            </w:r>
          </w:p>
        </w:tc>
        <w:tc>
          <w:tcPr>
            <w:tcW w:w="3080" w:type="dxa"/>
            <w:tcBorders>
              <w:top w:val="single" w:sz="4" w:space="0" w:color="000000"/>
              <w:left w:val="single" w:sz="4" w:space="0" w:color="000000"/>
              <w:bottom w:val="single" w:sz="4" w:space="0" w:color="000000"/>
              <w:right w:val="single" w:sz="4" w:space="0" w:color="000000"/>
            </w:tcBorders>
          </w:tcPr>
          <w:p w:rsidR="008F50BF" w:rsidRPr="00597819" w:rsidRDefault="005F0333" w:rsidP="001A2D4A">
            <w:pPr>
              <w:pStyle w:val="AppendixHeading"/>
              <w:spacing w:before="0" w:after="0"/>
              <w:ind w:left="33"/>
              <w:jc w:val="left"/>
              <w:rPr>
                <w:color w:val="000000" w:themeColor="text1"/>
              </w:rPr>
            </w:pPr>
            <w:r>
              <w:rPr>
                <w:color w:val="000000" w:themeColor="text1"/>
                <w:lang w:val="en-US"/>
              </w:rPr>
              <w:t>From</w:t>
            </w:r>
            <w:r w:rsidR="008F50BF" w:rsidRPr="00597819">
              <w:rPr>
                <w:color w:val="000000" w:themeColor="text1"/>
              </w:rPr>
              <w:t xml:space="preserve"> 20 </w:t>
            </w:r>
            <w:r w:rsidRPr="005F0333">
              <w:rPr>
                <w:color w:val="000000" w:themeColor="text1"/>
              </w:rPr>
              <w:t>Mbit/s</w:t>
            </w:r>
          </w:p>
        </w:tc>
      </w:tr>
      <w:tr w:rsidR="00160822" w:rsidRPr="005F0333" w:rsidTr="008F50BF">
        <w:tc>
          <w:tcPr>
            <w:tcW w:w="2313" w:type="dxa"/>
            <w:tcBorders>
              <w:top w:val="single" w:sz="4" w:space="0" w:color="000000"/>
              <w:left w:val="single" w:sz="4" w:space="0" w:color="000000"/>
              <w:bottom w:val="single" w:sz="4" w:space="0" w:color="000000"/>
              <w:right w:val="nil"/>
            </w:tcBorders>
          </w:tcPr>
          <w:p w:rsidR="008F50BF" w:rsidRPr="005F0333" w:rsidRDefault="008F50BF" w:rsidP="00A45B15">
            <w:pPr>
              <w:pStyle w:val="AppendixHeading"/>
              <w:snapToGrid w:val="0"/>
              <w:spacing w:before="0" w:after="0"/>
              <w:ind w:left="34"/>
              <w:jc w:val="left"/>
              <w:rPr>
                <w:color w:val="000000" w:themeColor="text1"/>
                <w:lang w:val="en-US"/>
              </w:rPr>
            </w:pPr>
            <w:r w:rsidRPr="00597819">
              <w:rPr>
                <w:color w:val="000000" w:themeColor="text1"/>
                <w:lang w:val="en-US"/>
              </w:rPr>
              <w:t>WEB-</w:t>
            </w:r>
            <w:r w:rsidR="005F0333">
              <w:rPr>
                <w:color w:val="000000" w:themeColor="text1"/>
                <w:lang w:val="en-US"/>
              </w:rPr>
              <w:t>Browser</w:t>
            </w:r>
          </w:p>
        </w:tc>
        <w:tc>
          <w:tcPr>
            <w:tcW w:w="3170" w:type="dxa"/>
            <w:tcBorders>
              <w:top w:val="single" w:sz="4" w:space="0" w:color="000000"/>
              <w:left w:val="single" w:sz="4" w:space="0" w:color="000000"/>
              <w:bottom w:val="single" w:sz="4" w:space="0" w:color="000000"/>
              <w:right w:val="nil"/>
            </w:tcBorders>
          </w:tcPr>
          <w:p w:rsidR="008F50BF" w:rsidRPr="00597819" w:rsidRDefault="008F50BF" w:rsidP="00BB7CB3">
            <w:pPr>
              <w:pStyle w:val="AppendixHeading"/>
              <w:snapToGrid w:val="0"/>
              <w:spacing w:before="0" w:after="0"/>
              <w:ind w:left="33"/>
              <w:jc w:val="left"/>
              <w:rPr>
                <w:color w:val="000000" w:themeColor="text1"/>
                <w:lang w:val="en-US"/>
              </w:rPr>
            </w:pPr>
            <w:r w:rsidRPr="00597819">
              <w:rPr>
                <w:color w:val="000000" w:themeColor="text1"/>
                <w:lang w:val="en-US"/>
              </w:rPr>
              <w:t>Internet Explorer 11.0</w:t>
            </w:r>
          </w:p>
          <w:p w:rsidR="008F50BF" w:rsidRPr="00597819" w:rsidRDefault="008F50BF" w:rsidP="00BB7CB3">
            <w:pPr>
              <w:pStyle w:val="AppendixHeading"/>
              <w:snapToGrid w:val="0"/>
              <w:spacing w:before="0" w:after="0"/>
              <w:ind w:left="33"/>
              <w:jc w:val="left"/>
              <w:rPr>
                <w:color w:val="000000" w:themeColor="text1"/>
                <w:lang w:val="en-US"/>
              </w:rPr>
            </w:pPr>
            <w:r w:rsidRPr="00597819">
              <w:rPr>
                <w:color w:val="000000" w:themeColor="text1"/>
                <w:lang w:val="en-US"/>
              </w:rPr>
              <w:t>Google Chrome </w:t>
            </w:r>
            <w:r w:rsidRPr="00597819">
              <w:rPr>
                <w:color w:val="000000" w:themeColor="text1"/>
              </w:rPr>
              <w:t>версии</w:t>
            </w:r>
            <w:r w:rsidRPr="00597819">
              <w:rPr>
                <w:color w:val="000000" w:themeColor="text1"/>
                <w:lang w:val="en-US"/>
              </w:rPr>
              <w:t xml:space="preserve"> 42.0</w:t>
            </w:r>
          </w:p>
          <w:p w:rsidR="008F50BF" w:rsidRPr="00597819" w:rsidRDefault="008F50BF" w:rsidP="001A2D4A">
            <w:pPr>
              <w:pStyle w:val="AppendixHeading"/>
              <w:snapToGrid w:val="0"/>
              <w:spacing w:before="0" w:after="0"/>
              <w:ind w:left="33"/>
              <w:jc w:val="left"/>
              <w:rPr>
                <w:color w:val="000000" w:themeColor="text1"/>
              </w:rPr>
            </w:pPr>
            <w:r w:rsidRPr="00597819">
              <w:rPr>
                <w:color w:val="000000" w:themeColor="text1"/>
                <w:lang w:val="en-US"/>
              </w:rPr>
              <w:t xml:space="preserve">Mozilla Firefox </w:t>
            </w:r>
            <w:r w:rsidRPr="00597819">
              <w:rPr>
                <w:color w:val="000000" w:themeColor="text1"/>
              </w:rPr>
              <w:t>версии 39</w:t>
            </w:r>
          </w:p>
        </w:tc>
        <w:tc>
          <w:tcPr>
            <w:tcW w:w="3080" w:type="dxa"/>
            <w:tcBorders>
              <w:top w:val="single" w:sz="4" w:space="0" w:color="000000"/>
              <w:left w:val="single" w:sz="4" w:space="0" w:color="000000"/>
              <w:bottom w:val="single" w:sz="4" w:space="0" w:color="000000"/>
              <w:right w:val="single" w:sz="4" w:space="0" w:color="000000"/>
            </w:tcBorders>
          </w:tcPr>
          <w:p w:rsidR="008F50BF" w:rsidRPr="005F0333" w:rsidRDefault="008F50BF" w:rsidP="00BB7CB3">
            <w:pPr>
              <w:pStyle w:val="AppendixHeading"/>
              <w:snapToGrid w:val="0"/>
              <w:spacing w:before="0" w:after="0"/>
              <w:ind w:left="33"/>
              <w:jc w:val="left"/>
              <w:rPr>
                <w:color w:val="000000" w:themeColor="text1"/>
                <w:lang w:val="en-US"/>
              </w:rPr>
            </w:pPr>
            <w:r w:rsidRPr="00597819">
              <w:rPr>
                <w:color w:val="000000" w:themeColor="text1"/>
                <w:lang w:val="en-US"/>
              </w:rPr>
              <w:t xml:space="preserve">Internet Explorer </w:t>
            </w:r>
            <w:r w:rsidR="005F0333">
              <w:rPr>
                <w:color w:val="000000" w:themeColor="text1"/>
                <w:lang w:val="en-US"/>
              </w:rPr>
              <w:t xml:space="preserve">of </w:t>
            </w:r>
            <w:r w:rsidRPr="00597819">
              <w:rPr>
                <w:color w:val="000000" w:themeColor="text1"/>
                <w:lang w:val="en-US"/>
              </w:rPr>
              <w:t xml:space="preserve">11.0 </w:t>
            </w:r>
            <w:r w:rsidR="005F0333">
              <w:rPr>
                <w:color w:val="000000" w:themeColor="text1"/>
                <w:lang w:val="en-US"/>
              </w:rPr>
              <w:t>and higher version</w:t>
            </w:r>
          </w:p>
          <w:p w:rsidR="008F50BF" w:rsidRPr="00597819" w:rsidRDefault="008F50BF" w:rsidP="00BB7CB3">
            <w:pPr>
              <w:pStyle w:val="AppendixHeading"/>
              <w:spacing w:before="0" w:after="0"/>
              <w:ind w:left="33"/>
              <w:jc w:val="left"/>
              <w:rPr>
                <w:color w:val="000000" w:themeColor="text1"/>
                <w:lang w:val="en-US"/>
              </w:rPr>
            </w:pPr>
            <w:r w:rsidRPr="00597819">
              <w:rPr>
                <w:color w:val="000000" w:themeColor="text1"/>
                <w:lang w:val="en-US"/>
              </w:rPr>
              <w:t>Google Chrome </w:t>
            </w:r>
            <w:r w:rsidR="005F0333">
              <w:rPr>
                <w:color w:val="000000" w:themeColor="text1"/>
                <w:lang w:val="en-US"/>
              </w:rPr>
              <w:t xml:space="preserve">of </w:t>
            </w:r>
            <w:r w:rsidRPr="00597819">
              <w:rPr>
                <w:color w:val="000000" w:themeColor="text1"/>
                <w:lang w:val="en-US"/>
              </w:rPr>
              <w:t>42.0 </w:t>
            </w:r>
            <w:r w:rsidR="005F0333">
              <w:rPr>
                <w:color w:val="000000" w:themeColor="text1"/>
                <w:lang w:val="en-US"/>
              </w:rPr>
              <w:t>and higher version</w:t>
            </w:r>
          </w:p>
          <w:p w:rsidR="008F50BF" w:rsidRPr="005F0333" w:rsidRDefault="008F50BF" w:rsidP="005F0333">
            <w:pPr>
              <w:pStyle w:val="AppendixHeading"/>
              <w:spacing w:before="0" w:after="0"/>
              <w:ind w:left="33"/>
              <w:jc w:val="left"/>
              <w:rPr>
                <w:color w:val="000000" w:themeColor="text1"/>
                <w:lang w:val="en-US"/>
              </w:rPr>
            </w:pPr>
            <w:r w:rsidRPr="00597819">
              <w:rPr>
                <w:color w:val="000000" w:themeColor="text1"/>
                <w:lang w:val="en-US"/>
              </w:rPr>
              <w:t>Mozilla</w:t>
            </w:r>
            <w:r w:rsidRPr="005F0333">
              <w:rPr>
                <w:color w:val="000000" w:themeColor="text1"/>
                <w:lang w:val="en-US"/>
              </w:rPr>
              <w:t xml:space="preserve"> </w:t>
            </w:r>
            <w:r w:rsidRPr="00597819">
              <w:rPr>
                <w:color w:val="000000" w:themeColor="text1"/>
                <w:lang w:val="en-US"/>
              </w:rPr>
              <w:t>Firefox</w:t>
            </w:r>
            <w:r w:rsidRPr="005F0333">
              <w:rPr>
                <w:color w:val="000000" w:themeColor="text1"/>
                <w:lang w:val="en-US"/>
              </w:rPr>
              <w:t xml:space="preserve"> </w:t>
            </w:r>
            <w:r w:rsidR="005F0333">
              <w:rPr>
                <w:color w:val="000000" w:themeColor="text1"/>
                <w:lang w:val="en-US"/>
              </w:rPr>
              <w:t>of</w:t>
            </w:r>
            <w:r w:rsidRPr="005F0333">
              <w:rPr>
                <w:color w:val="000000" w:themeColor="text1"/>
                <w:lang w:val="en-US"/>
              </w:rPr>
              <w:t xml:space="preserve"> 39 </w:t>
            </w:r>
            <w:r w:rsidR="005F0333">
              <w:rPr>
                <w:color w:val="000000" w:themeColor="text1"/>
                <w:lang w:val="en-US"/>
              </w:rPr>
              <w:t xml:space="preserve">and higher version </w:t>
            </w:r>
          </w:p>
        </w:tc>
      </w:tr>
    </w:tbl>
    <w:p w:rsidR="00A04374" w:rsidRPr="005F0333" w:rsidRDefault="00A04374" w:rsidP="00A04374">
      <w:pPr>
        <w:rPr>
          <w:color w:val="000000" w:themeColor="text1"/>
        </w:rPr>
      </w:pPr>
    </w:p>
    <w:p w:rsidR="00A04374" w:rsidRPr="005F0333" w:rsidRDefault="005F0333" w:rsidP="001A2D4A">
      <w:pPr>
        <w:jc w:val="both"/>
        <w:rPr>
          <w:rFonts w:ascii="Arial" w:hAnsi="Arial" w:cs="Arial"/>
          <w:color w:val="000000" w:themeColor="text1"/>
        </w:rPr>
      </w:pPr>
      <w:r w:rsidRPr="005F0333">
        <w:rPr>
          <w:rFonts w:ascii="Arial" w:hAnsi="Arial" w:cs="Arial"/>
          <w:color w:val="000000" w:themeColor="text1"/>
        </w:rPr>
        <w:t xml:space="preserve">Additional software required (for concluding the purchase and sale </w:t>
      </w:r>
      <w:r>
        <w:rPr>
          <w:rFonts w:ascii="Arial" w:hAnsi="Arial" w:cs="Arial"/>
          <w:color w:val="000000" w:themeColor="text1"/>
        </w:rPr>
        <w:t>agreement for</w:t>
      </w:r>
      <w:r w:rsidRPr="005F0333">
        <w:rPr>
          <w:rFonts w:ascii="Arial" w:hAnsi="Arial" w:cs="Arial"/>
          <w:color w:val="000000" w:themeColor="text1"/>
        </w:rPr>
        <w:t xml:space="preserve"> financial instruments):</w:t>
      </w:r>
    </w:p>
    <w:p w:rsidR="00A04374" w:rsidRPr="005F0333" w:rsidRDefault="005F0333" w:rsidP="001A2D4A">
      <w:pPr>
        <w:numPr>
          <w:ilvl w:val="0"/>
          <w:numId w:val="34"/>
        </w:numPr>
        <w:jc w:val="both"/>
        <w:rPr>
          <w:rFonts w:ascii="Arial" w:hAnsi="Arial" w:cs="Arial"/>
          <w:color w:val="000000" w:themeColor="text1"/>
        </w:rPr>
      </w:pPr>
      <w:r>
        <w:rPr>
          <w:rFonts w:ascii="Arial" w:hAnsi="Arial" w:cs="Arial"/>
          <w:color w:val="000000" w:themeColor="text1"/>
        </w:rPr>
        <w:t>CIPF</w:t>
      </w:r>
      <w:r w:rsidR="008A1033" w:rsidRPr="005F0333">
        <w:rPr>
          <w:rFonts w:ascii="Arial" w:hAnsi="Arial" w:cs="Arial"/>
          <w:color w:val="000000" w:themeColor="text1"/>
        </w:rPr>
        <w:t xml:space="preserve"> </w:t>
      </w:r>
      <w:r>
        <w:rPr>
          <w:rFonts w:ascii="Arial" w:hAnsi="Arial" w:cs="Arial"/>
          <w:color w:val="000000" w:themeColor="text1"/>
        </w:rPr>
        <w:t>Crypto</w:t>
      </w:r>
      <w:r w:rsidR="00A04374" w:rsidRPr="005F0333">
        <w:rPr>
          <w:rFonts w:ascii="Arial" w:hAnsi="Arial" w:cs="Arial"/>
          <w:color w:val="000000" w:themeColor="text1"/>
        </w:rPr>
        <w:t>-</w:t>
      </w:r>
      <w:r>
        <w:rPr>
          <w:rFonts w:ascii="Arial" w:hAnsi="Arial" w:cs="Arial"/>
          <w:color w:val="000000" w:themeColor="text1"/>
        </w:rPr>
        <w:t>Pro</w:t>
      </w:r>
      <w:r w:rsidR="00A04374" w:rsidRPr="005F0333">
        <w:rPr>
          <w:rFonts w:ascii="Arial" w:hAnsi="Arial" w:cs="Arial"/>
          <w:color w:val="000000" w:themeColor="text1"/>
        </w:rPr>
        <w:t xml:space="preserve"> </w:t>
      </w:r>
      <w:r w:rsidRPr="005F0333">
        <w:rPr>
          <w:rFonts w:ascii="Arial" w:hAnsi="Arial" w:cs="Arial"/>
          <w:color w:val="000000" w:themeColor="text1"/>
        </w:rPr>
        <w:t xml:space="preserve">4.0 </w:t>
      </w:r>
      <w:r>
        <w:rPr>
          <w:rFonts w:ascii="Arial" w:hAnsi="Arial" w:cs="Arial"/>
          <w:color w:val="000000" w:themeColor="text1"/>
        </w:rPr>
        <w:t>and higher</w:t>
      </w:r>
      <w:r w:rsidR="003848F9" w:rsidRPr="005F0333">
        <w:rPr>
          <w:rFonts w:ascii="Arial" w:hAnsi="Arial" w:cs="Arial"/>
          <w:color w:val="000000" w:themeColor="text1"/>
        </w:rPr>
        <w:t xml:space="preserve"> </w:t>
      </w:r>
      <w:r>
        <w:rPr>
          <w:rFonts w:ascii="Arial" w:hAnsi="Arial" w:cs="Arial"/>
          <w:color w:val="000000" w:themeColor="text1"/>
        </w:rPr>
        <w:t>version</w:t>
      </w:r>
      <w:r w:rsidRPr="005F0333">
        <w:rPr>
          <w:rFonts w:ascii="Arial" w:hAnsi="Arial" w:cs="Arial"/>
          <w:color w:val="000000" w:themeColor="text1"/>
        </w:rPr>
        <w:t xml:space="preserve"> </w:t>
      </w:r>
      <w:r>
        <w:rPr>
          <w:rFonts w:ascii="Arial" w:hAnsi="Arial" w:cs="Arial"/>
          <w:color w:val="000000" w:themeColor="text1"/>
        </w:rPr>
        <w:t>with the license</w:t>
      </w:r>
      <w:r w:rsidR="0020498B" w:rsidRPr="005F0333">
        <w:rPr>
          <w:rFonts w:ascii="Arial" w:hAnsi="Arial" w:cs="Arial"/>
          <w:color w:val="000000" w:themeColor="text1"/>
        </w:rPr>
        <w:t>;</w:t>
      </w:r>
    </w:p>
    <w:p w:rsidR="00667D0B" w:rsidRPr="005F0333" w:rsidRDefault="005F0333" w:rsidP="001A2D4A">
      <w:pPr>
        <w:numPr>
          <w:ilvl w:val="0"/>
          <w:numId w:val="34"/>
        </w:numPr>
        <w:jc w:val="both"/>
        <w:rPr>
          <w:rFonts w:ascii="Arial" w:hAnsi="Arial" w:cs="Arial"/>
          <w:color w:val="000000" w:themeColor="text1"/>
        </w:rPr>
      </w:pPr>
      <w:r>
        <w:rPr>
          <w:rFonts w:ascii="Arial" w:hAnsi="Arial" w:cs="Arial"/>
          <w:color w:val="000000" w:themeColor="text1"/>
        </w:rPr>
        <w:t>Crypto</w:t>
      </w:r>
      <w:r w:rsidRPr="005F0333">
        <w:rPr>
          <w:rFonts w:ascii="Arial" w:hAnsi="Arial" w:cs="Arial"/>
          <w:color w:val="000000" w:themeColor="text1"/>
        </w:rPr>
        <w:t>-</w:t>
      </w:r>
      <w:r>
        <w:rPr>
          <w:rFonts w:ascii="Arial" w:hAnsi="Arial" w:cs="Arial"/>
          <w:color w:val="000000" w:themeColor="text1"/>
        </w:rPr>
        <w:t>Pro</w:t>
      </w:r>
      <w:r w:rsidRPr="005F0333">
        <w:rPr>
          <w:rFonts w:ascii="Arial" w:hAnsi="Arial" w:cs="Arial"/>
          <w:color w:val="000000" w:themeColor="text1"/>
        </w:rPr>
        <w:t xml:space="preserve"> </w:t>
      </w:r>
      <w:r>
        <w:rPr>
          <w:rFonts w:ascii="Arial" w:hAnsi="Arial" w:cs="Arial"/>
          <w:color w:val="000000" w:themeColor="text1"/>
        </w:rPr>
        <w:t>EDS</w:t>
      </w:r>
      <w:r w:rsidR="00375A9D" w:rsidRPr="005F0333">
        <w:rPr>
          <w:rFonts w:ascii="Arial" w:hAnsi="Arial" w:cs="Arial"/>
          <w:color w:val="000000" w:themeColor="text1"/>
        </w:rPr>
        <w:t xml:space="preserve"> </w:t>
      </w:r>
      <w:r w:rsidR="00375A9D" w:rsidRPr="00597819">
        <w:rPr>
          <w:rFonts w:ascii="Arial" w:hAnsi="Arial" w:cs="Arial"/>
          <w:color w:val="000000" w:themeColor="text1"/>
        </w:rPr>
        <w:t>Browser</w:t>
      </w:r>
      <w:r w:rsidR="00375A9D" w:rsidRPr="005F0333">
        <w:rPr>
          <w:rFonts w:ascii="Arial" w:hAnsi="Arial" w:cs="Arial"/>
          <w:color w:val="000000" w:themeColor="text1"/>
        </w:rPr>
        <w:t xml:space="preserve"> </w:t>
      </w:r>
      <w:r w:rsidR="00375A9D" w:rsidRPr="00597819">
        <w:rPr>
          <w:rFonts w:ascii="Arial" w:hAnsi="Arial" w:cs="Arial"/>
          <w:color w:val="000000" w:themeColor="text1"/>
        </w:rPr>
        <w:t>plug</w:t>
      </w:r>
      <w:r w:rsidR="00375A9D" w:rsidRPr="005F0333">
        <w:rPr>
          <w:rFonts w:ascii="Arial" w:hAnsi="Arial" w:cs="Arial"/>
          <w:color w:val="000000" w:themeColor="text1"/>
        </w:rPr>
        <w:t>-</w:t>
      </w:r>
      <w:r w:rsidR="00375A9D" w:rsidRPr="00597819">
        <w:rPr>
          <w:rFonts w:ascii="Arial" w:hAnsi="Arial" w:cs="Arial"/>
          <w:color w:val="000000" w:themeColor="text1"/>
        </w:rPr>
        <w:t>in</w:t>
      </w:r>
      <w:r w:rsidR="00A04374" w:rsidRPr="005F0333">
        <w:rPr>
          <w:rFonts w:ascii="Arial" w:hAnsi="Arial" w:cs="Arial"/>
          <w:color w:val="000000" w:themeColor="text1"/>
        </w:rPr>
        <w:t xml:space="preserve"> </w:t>
      </w:r>
      <w:r w:rsidR="00545832" w:rsidRPr="005F0333">
        <w:rPr>
          <w:rFonts w:ascii="Arial" w:hAnsi="Arial" w:cs="Arial"/>
          <w:color w:val="000000" w:themeColor="text1"/>
        </w:rPr>
        <w:t>(</w:t>
      </w:r>
      <w:r>
        <w:rPr>
          <w:rFonts w:ascii="Arial" w:hAnsi="Arial" w:cs="Arial"/>
          <w:color w:val="000000" w:themeColor="text1"/>
        </w:rPr>
        <w:t>current version</w:t>
      </w:r>
      <w:r w:rsidR="00545832" w:rsidRPr="005F0333">
        <w:rPr>
          <w:rFonts w:ascii="Arial" w:hAnsi="Arial" w:cs="Arial"/>
          <w:color w:val="000000" w:themeColor="text1"/>
        </w:rPr>
        <w:t>)</w:t>
      </w:r>
      <w:r w:rsidR="003F7353" w:rsidRPr="005F0333">
        <w:rPr>
          <w:rFonts w:ascii="Arial" w:hAnsi="Arial" w:cs="Arial"/>
          <w:color w:val="000000" w:themeColor="text1"/>
        </w:rPr>
        <w:t>.</w:t>
      </w:r>
    </w:p>
    <w:p w:rsidR="00A932FC" w:rsidRPr="005F0333" w:rsidRDefault="00A932FC" w:rsidP="009B2FE3">
      <w:pPr>
        <w:pStyle w:val="HTML"/>
        <w:ind w:left="360"/>
        <w:rPr>
          <w:rFonts w:ascii="Arial" w:hAnsi="Arial" w:cs="Arial"/>
          <w:color w:val="000000" w:themeColor="text1"/>
        </w:rPr>
      </w:pPr>
    </w:p>
    <w:p w:rsidR="00A932FC" w:rsidRPr="00FF11CE" w:rsidRDefault="00B63DDF" w:rsidP="009B2FE3">
      <w:pPr>
        <w:pStyle w:val="HTML"/>
        <w:ind w:left="360"/>
        <w:rPr>
          <w:rFonts w:ascii="Arial" w:hAnsi="Arial" w:cs="Arial"/>
          <w:b/>
          <w:bCs/>
          <w:color w:val="000000" w:themeColor="text1"/>
        </w:rPr>
      </w:pPr>
      <w:r w:rsidRPr="00FF11CE">
        <w:rPr>
          <w:rFonts w:ascii="Arial" w:hAnsi="Arial" w:cs="Arial"/>
          <w:b/>
          <w:bCs/>
          <w:color w:val="000000" w:themeColor="text1"/>
        </w:rPr>
        <w:t>3</w:t>
      </w:r>
      <w:r w:rsidR="00716012" w:rsidRPr="00FF11CE">
        <w:rPr>
          <w:rFonts w:ascii="Arial" w:hAnsi="Arial" w:cs="Arial"/>
          <w:b/>
          <w:bCs/>
          <w:color w:val="000000" w:themeColor="text1"/>
        </w:rPr>
        <w:t xml:space="preserve">. </w:t>
      </w:r>
      <w:r w:rsidR="00FF11CE" w:rsidRPr="00FF11CE">
        <w:rPr>
          <w:rFonts w:ascii="Arial" w:hAnsi="Arial" w:cs="Arial"/>
          <w:b/>
          <w:bCs/>
          <w:color w:val="000000" w:themeColor="text1"/>
        </w:rPr>
        <w:t>Increased reliability and redundancy</w:t>
      </w:r>
    </w:p>
    <w:p w:rsidR="00A932FC" w:rsidRPr="00FF11CE" w:rsidRDefault="00A932FC" w:rsidP="009B2FE3">
      <w:pPr>
        <w:pStyle w:val="HTML"/>
        <w:ind w:left="360"/>
        <w:jc w:val="both"/>
        <w:rPr>
          <w:rFonts w:ascii="Arial" w:hAnsi="Arial" w:cs="Arial"/>
          <w:color w:val="000000" w:themeColor="text1"/>
        </w:rPr>
      </w:pPr>
    </w:p>
    <w:p w:rsidR="00A932FC" w:rsidRPr="00FF11CE" w:rsidRDefault="00FF11CE" w:rsidP="009B2FE3">
      <w:pPr>
        <w:pStyle w:val="HTML"/>
        <w:ind w:left="360"/>
        <w:jc w:val="both"/>
        <w:rPr>
          <w:rFonts w:ascii="Arial" w:hAnsi="Arial" w:cs="Arial"/>
          <w:color w:val="000000" w:themeColor="text1"/>
        </w:rPr>
      </w:pPr>
      <w:r w:rsidRPr="00FF11CE">
        <w:rPr>
          <w:rFonts w:ascii="Arial" w:hAnsi="Arial" w:cs="Arial"/>
          <w:color w:val="000000" w:themeColor="text1"/>
          <w:lang w:eastAsia="ru-RU"/>
        </w:rPr>
        <w:t>To increase the reliability of access to the RTS network, it is recommended to use red</w:t>
      </w:r>
      <w:r w:rsidR="0020047A">
        <w:rPr>
          <w:rFonts w:ascii="Arial" w:hAnsi="Arial" w:cs="Arial"/>
          <w:color w:val="000000" w:themeColor="text1"/>
          <w:lang w:eastAsia="ru-RU"/>
        </w:rPr>
        <w:t>undancy of critical components such as</w:t>
      </w:r>
      <w:r w:rsidRPr="00FF11CE">
        <w:rPr>
          <w:rFonts w:ascii="Arial" w:hAnsi="Arial" w:cs="Arial"/>
          <w:color w:val="000000" w:themeColor="text1"/>
          <w:lang w:eastAsia="ru-RU"/>
        </w:rPr>
        <w:t xml:space="preserve"> communication channels, network equipment and intermediate access servers</w:t>
      </w:r>
      <w:r w:rsidR="00716012" w:rsidRPr="00FF11CE">
        <w:rPr>
          <w:rFonts w:ascii="Arial" w:hAnsi="Arial" w:cs="Arial"/>
          <w:color w:val="000000" w:themeColor="text1"/>
          <w:lang w:eastAsia="ru-RU"/>
        </w:rPr>
        <w:t>.</w:t>
      </w:r>
    </w:p>
    <w:p w:rsidR="00A932FC" w:rsidRPr="00FF11CE" w:rsidRDefault="00A932FC" w:rsidP="009B2FE3">
      <w:pPr>
        <w:pStyle w:val="HTML"/>
        <w:ind w:left="360"/>
        <w:jc w:val="both"/>
        <w:rPr>
          <w:rFonts w:ascii="Arial" w:hAnsi="Arial" w:cs="Arial"/>
          <w:color w:val="000000" w:themeColor="text1"/>
        </w:rPr>
      </w:pPr>
    </w:p>
    <w:p w:rsidR="00DE452F" w:rsidRPr="0020047A" w:rsidRDefault="0020047A" w:rsidP="0020047A">
      <w:pPr>
        <w:pStyle w:val="HTML"/>
        <w:jc w:val="both"/>
        <w:rPr>
          <w:color w:val="000000" w:themeColor="text1"/>
        </w:rPr>
      </w:pPr>
      <w:bookmarkStart w:id="4" w:name="rez"/>
      <w:bookmarkStart w:id="5" w:name="nerez"/>
      <w:bookmarkStart w:id="6" w:name="fiz"/>
      <w:bookmarkEnd w:id="4"/>
      <w:bookmarkEnd w:id="5"/>
      <w:bookmarkEnd w:id="6"/>
      <w:r w:rsidRPr="0020047A">
        <w:rPr>
          <w:rFonts w:ascii="Arial" w:hAnsi="Arial" w:cs="Arial"/>
          <w:color w:val="000000" w:themeColor="text1"/>
          <w:lang w:eastAsia="ru-RU"/>
        </w:rPr>
        <w:t xml:space="preserve">More detailed requirements for communication channels and software are </w:t>
      </w:r>
      <w:r>
        <w:rPr>
          <w:rFonts w:ascii="Arial" w:hAnsi="Arial" w:cs="Arial"/>
          <w:color w:val="000000" w:themeColor="text1"/>
          <w:lang w:eastAsia="ru-RU"/>
        </w:rPr>
        <w:t>posted</w:t>
      </w:r>
      <w:r w:rsidRPr="0020047A">
        <w:rPr>
          <w:rFonts w:ascii="Arial" w:hAnsi="Arial" w:cs="Arial"/>
          <w:color w:val="000000" w:themeColor="text1"/>
          <w:lang w:eastAsia="ru-RU"/>
        </w:rPr>
        <w:t xml:space="preserve"> on </w:t>
      </w:r>
      <w:r w:rsidRPr="0020047A">
        <w:rPr>
          <w:rFonts w:ascii="Arial" w:hAnsi="Arial" w:cs="Arial"/>
          <w:color w:val="000000" w:themeColor="text1"/>
          <w:u w:val="single"/>
          <w:lang w:eastAsia="ru-RU"/>
        </w:rPr>
        <w:t xml:space="preserve">www.nprts.ru </w:t>
      </w:r>
      <w:r w:rsidRPr="0020047A">
        <w:rPr>
          <w:rFonts w:ascii="Arial" w:hAnsi="Arial" w:cs="Arial"/>
          <w:color w:val="000000" w:themeColor="text1"/>
          <w:lang w:eastAsia="ru-RU"/>
        </w:rPr>
        <w:t xml:space="preserve">website </w:t>
      </w:r>
      <w:r>
        <w:rPr>
          <w:rFonts w:ascii="Arial" w:hAnsi="Arial" w:cs="Arial"/>
          <w:color w:val="000000" w:themeColor="text1"/>
          <w:lang w:eastAsia="ru-RU"/>
        </w:rPr>
        <w:t>in the Internet (Section “</w:t>
      </w:r>
      <w:r w:rsidRPr="0020047A">
        <w:rPr>
          <w:rFonts w:ascii="Arial" w:hAnsi="Arial" w:cs="Arial"/>
          <w:color w:val="000000" w:themeColor="text1"/>
          <w:lang w:eastAsia="ru-RU"/>
        </w:rPr>
        <w:t>Technical Support</w:t>
      </w:r>
      <w:r>
        <w:rPr>
          <w:rFonts w:ascii="Arial" w:hAnsi="Arial" w:cs="Arial"/>
          <w:color w:val="000000" w:themeColor="text1"/>
          <w:lang w:eastAsia="ru-RU"/>
        </w:rPr>
        <w:t>”</w:t>
      </w:r>
      <w:r w:rsidRPr="0020047A">
        <w:rPr>
          <w:rFonts w:ascii="Arial" w:hAnsi="Arial" w:cs="Arial"/>
          <w:color w:val="000000" w:themeColor="text1"/>
          <w:lang w:eastAsia="ru-RU"/>
        </w:rPr>
        <w:t>).</w:t>
      </w:r>
    </w:p>
    <w:sectPr w:rsidR="00DE452F" w:rsidRPr="0020047A" w:rsidSect="001A3C3B">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9E4" w:rsidRDefault="00C669E4" w:rsidP="00430A23">
      <w:r>
        <w:separator/>
      </w:r>
    </w:p>
  </w:endnote>
  <w:endnote w:type="continuationSeparator" w:id="0">
    <w:p w:rsidR="00C669E4" w:rsidRDefault="00C669E4" w:rsidP="00430A23">
      <w:r>
        <w:continuationSeparator/>
      </w:r>
    </w:p>
  </w:endnote>
  <w:endnote w:type="continuationNotice" w:id="1">
    <w:p w:rsidR="00C669E4" w:rsidRDefault="00C669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 ??"/>
    <w:panose1 w:val="020B0604030504040204"/>
    <w:charset w:val="CC"/>
    <w:family w:val="swiss"/>
    <w:pitch w:val="variable"/>
    <w:sig w:usb0="E1002EFF" w:usb1="C000605B" w:usb2="00000029" w:usb3="00000000" w:csb0="000101FF" w:csb1="00000000"/>
  </w:font>
  <w:font w:name="BalticaCTT">
    <w:altName w:val="Times New Roman"/>
    <w:panose1 w:val="00000000000000000000"/>
    <w:charset w:val="00"/>
    <w:family w:val="auto"/>
    <w:notTrueType/>
    <w:pitch w:val="variable"/>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Raavi">
    <w:altName w:val="Cambria Math"/>
    <w:panose1 w:val="020005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970"/>
      <w:gridCol w:w="8385"/>
    </w:tblGrid>
    <w:tr w:rsidR="007236D0">
      <w:tc>
        <w:tcPr>
          <w:tcW w:w="918" w:type="dxa"/>
        </w:tcPr>
        <w:p w:rsidR="007236D0" w:rsidRPr="00130430" w:rsidRDefault="007236D0">
          <w:pPr>
            <w:pStyle w:val="af8"/>
            <w:jc w:val="right"/>
            <w:rPr>
              <w:sz w:val="18"/>
              <w:szCs w:val="18"/>
            </w:rPr>
          </w:pPr>
          <w:r w:rsidRPr="00596ACD">
            <w:rPr>
              <w:sz w:val="18"/>
              <w:szCs w:val="18"/>
            </w:rPr>
            <w:fldChar w:fldCharType="begin"/>
          </w:r>
          <w:r w:rsidRPr="00596ACD">
            <w:rPr>
              <w:sz w:val="18"/>
              <w:szCs w:val="18"/>
            </w:rPr>
            <w:instrText xml:space="preserve"> PAGE   \* MERGEFORMAT </w:instrText>
          </w:r>
          <w:r w:rsidRPr="00596ACD">
            <w:rPr>
              <w:sz w:val="18"/>
              <w:szCs w:val="18"/>
            </w:rPr>
            <w:fldChar w:fldCharType="separate"/>
          </w:r>
          <w:r w:rsidR="00DA2A98">
            <w:rPr>
              <w:noProof/>
              <w:sz w:val="18"/>
              <w:szCs w:val="18"/>
            </w:rPr>
            <w:t>1</w:t>
          </w:r>
          <w:r w:rsidRPr="00596ACD">
            <w:rPr>
              <w:sz w:val="18"/>
              <w:szCs w:val="18"/>
            </w:rPr>
            <w:fldChar w:fldCharType="end"/>
          </w:r>
        </w:p>
      </w:tc>
      <w:tc>
        <w:tcPr>
          <w:tcW w:w="7938" w:type="dxa"/>
        </w:tcPr>
        <w:p w:rsidR="007236D0" w:rsidRPr="00F345F3" w:rsidRDefault="007236D0">
          <w:pPr>
            <w:pStyle w:val="af8"/>
            <w:rPr>
              <w:sz w:val="18"/>
              <w:szCs w:val="18"/>
            </w:rPr>
          </w:pPr>
        </w:p>
      </w:tc>
    </w:tr>
  </w:tbl>
  <w:p w:rsidR="007236D0" w:rsidRPr="00E71A93" w:rsidRDefault="007236D0" w:rsidP="00E71A93">
    <w:pPr>
      <w:pStyle w:val="af8"/>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9E4" w:rsidRDefault="00C669E4" w:rsidP="00430A23">
      <w:r>
        <w:separator/>
      </w:r>
    </w:p>
  </w:footnote>
  <w:footnote w:type="continuationSeparator" w:id="0">
    <w:p w:rsidR="00C669E4" w:rsidRDefault="00C669E4" w:rsidP="00430A23">
      <w:r>
        <w:continuationSeparator/>
      </w:r>
    </w:p>
  </w:footnote>
  <w:footnote w:type="continuationNotice" w:id="1">
    <w:p w:rsidR="00C669E4" w:rsidRDefault="00C669E4"/>
  </w:footnote>
  <w:footnote w:id="2">
    <w:p w:rsidR="007236D0" w:rsidRPr="00B251C4" w:rsidRDefault="007236D0" w:rsidP="007839E8">
      <w:pPr>
        <w:pStyle w:val="ad"/>
        <w:jc w:val="both"/>
        <w:rPr>
          <w:rFonts w:ascii="Arial" w:hAnsi="Arial" w:cs="Arial"/>
          <w:i/>
          <w:sz w:val="16"/>
          <w:szCs w:val="16"/>
        </w:rPr>
      </w:pPr>
      <w:r w:rsidRPr="00B21EB2">
        <w:rPr>
          <w:rStyle w:val="af4"/>
          <w:rFonts w:ascii="Arial" w:hAnsi="Arial" w:cs="Arial"/>
          <w:sz w:val="16"/>
          <w:szCs w:val="16"/>
        </w:rPr>
        <w:footnoteRef/>
      </w:r>
      <w:r w:rsidRPr="00B251C4">
        <w:rPr>
          <w:rFonts w:ascii="Arial" w:hAnsi="Arial" w:cs="Arial"/>
          <w:sz w:val="16"/>
          <w:szCs w:val="16"/>
        </w:rPr>
        <w:t xml:space="preserve"> </w:t>
      </w:r>
      <w:r w:rsidRPr="00B251C4">
        <w:rPr>
          <w:rFonts w:ascii="Arial" w:hAnsi="Arial" w:cs="Arial"/>
          <w:iCs/>
          <w:sz w:val="16"/>
          <w:szCs w:val="16"/>
        </w:rPr>
        <w:t xml:space="preserve">Connection to this tariff and transition to it from other tariffs are not </w:t>
      </w:r>
      <w:r>
        <w:rPr>
          <w:rFonts w:ascii="Arial" w:hAnsi="Arial" w:cs="Arial"/>
          <w:iCs/>
          <w:sz w:val="16"/>
          <w:szCs w:val="16"/>
        </w:rPr>
        <w:t>performed</w:t>
      </w:r>
      <w:r w:rsidRPr="00B251C4">
        <w:rPr>
          <w:rFonts w:ascii="Arial" w:hAnsi="Arial" w:cs="Arial"/>
          <w:iCs/>
          <w:sz w:val="16"/>
          <w:szCs w:val="16"/>
        </w:rPr>
        <w:t>.</w:t>
      </w:r>
    </w:p>
  </w:footnote>
  <w:footnote w:id="3">
    <w:p w:rsidR="007236D0" w:rsidRPr="0033330C" w:rsidRDefault="007236D0" w:rsidP="0033330C">
      <w:pPr>
        <w:tabs>
          <w:tab w:val="left" w:pos="360"/>
        </w:tabs>
        <w:jc w:val="both"/>
        <w:rPr>
          <w:rFonts w:ascii="Arial" w:hAnsi="Arial" w:cs="Arial"/>
          <w:sz w:val="16"/>
          <w:szCs w:val="16"/>
        </w:rPr>
      </w:pPr>
      <w:r w:rsidRPr="006B496A">
        <w:rPr>
          <w:rStyle w:val="af4"/>
          <w:rFonts w:ascii="Arial" w:hAnsi="Arial" w:cs="Arial"/>
          <w:sz w:val="16"/>
          <w:szCs w:val="16"/>
        </w:rPr>
        <w:footnoteRef/>
      </w:r>
      <w:r w:rsidRPr="0033330C">
        <w:rPr>
          <w:rFonts w:ascii="Arial" w:hAnsi="Arial" w:cs="Arial"/>
          <w:bCs/>
          <w:sz w:val="16"/>
          <w:szCs w:val="16"/>
        </w:rPr>
        <w:t xml:space="preserve"> </w:t>
      </w:r>
      <w:r>
        <w:rPr>
          <w:rFonts w:ascii="Arial" w:hAnsi="Arial" w:cs="Arial"/>
          <w:bCs/>
          <w:sz w:val="16"/>
          <w:szCs w:val="16"/>
        </w:rPr>
        <w:t>The placement of the Client’</w:t>
      </w:r>
      <w:r w:rsidRPr="0033330C">
        <w:rPr>
          <w:rFonts w:ascii="Arial" w:hAnsi="Arial" w:cs="Arial"/>
          <w:bCs/>
          <w:sz w:val="16"/>
          <w:szCs w:val="16"/>
        </w:rPr>
        <w:t xml:space="preserve">s equipment in </w:t>
      </w:r>
      <w:r>
        <w:rPr>
          <w:rFonts w:ascii="Arial" w:hAnsi="Arial" w:cs="Arial"/>
          <w:bCs/>
          <w:sz w:val="16"/>
          <w:szCs w:val="16"/>
        </w:rPr>
        <w:t>DPC</w:t>
      </w:r>
      <w:r w:rsidRPr="0033330C">
        <w:rPr>
          <w:rFonts w:ascii="Arial" w:hAnsi="Arial" w:cs="Arial"/>
          <w:bCs/>
          <w:sz w:val="16"/>
          <w:szCs w:val="16"/>
        </w:rPr>
        <w:t xml:space="preserve"> DS </w:t>
      </w:r>
      <w:r>
        <w:rPr>
          <w:rFonts w:ascii="Arial" w:hAnsi="Arial" w:cs="Arial"/>
          <w:bCs/>
          <w:sz w:val="16"/>
          <w:szCs w:val="16"/>
        </w:rPr>
        <w:t>shall be performed</w:t>
      </w:r>
      <w:r w:rsidRPr="0033330C">
        <w:rPr>
          <w:rFonts w:ascii="Arial" w:hAnsi="Arial" w:cs="Arial"/>
          <w:bCs/>
          <w:sz w:val="16"/>
          <w:szCs w:val="16"/>
        </w:rPr>
        <w:t xml:space="preserve"> in accordance with the internal documents of PJSC Moscow Exchange posted on </w:t>
      </w:r>
      <w:r>
        <w:rPr>
          <w:rFonts w:ascii="Arial" w:hAnsi="Arial" w:cs="Arial"/>
          <w:bCs/>
          <w:sz w:val="16"/>
          <w:szCs w:val="16"/>
        </w:rPr>
        <w:t xml:space="preserve">https://www.moex.com/ </w:t>
      </w:r>
      <w:r w:rsidRPr="0033330C">
        <w:rPr>
          <w:rFonts w:ascii="Arial" w:hAnsi="Arial" w:cs="Arial"/>
          <w:bCs/>
          <w:sz w:val="16"/>
          <w:szCs w:val="16"/>
        </w:rPr>
        <w:t>website</w:t>
      </w:r>
      <w:r>
        <w:rPr>
          <w:rFonts w:ascii="Arial" w:hAnsi="Arial" w:cs="Arial"/>
          <w:bCs/>
          <w:sz w:val="16"/>
          <w:szCs w:val="16"/>
        </w:rPr>
        <w:t>.</w:t>
      </w:r>
    </w:p>
  </w:footnote>
  <w:footnote w:id="4">
    <w:p w:rsidR="007236D0" w:rsidRPr="000C6A69" w:rsidRDefault="007236D0" w:rsidP="009F661E">
      <w:pPr>
        <w:pStyle w:val="ad"/>
        <w:jc w:val="both"/>
        <w:rPr>
          <w:sz w:val="16"/>
          <w:szCs w:val="16"/>
        </w:rPr>
      </w:pPr>
      <w:r w:rsidRPr="00141C80">
        <w:rPr>
          <w:rStyle w:val="af4"/>
          <w:sz w:val="16"/>
          <w:szCs w:val="16"/>
        </w:rPr>
        <w:footnoteRef/>
      </w:r>
      <w:r w:rsidRPr="00141C80">
        <w:rPr>
          <w:sz w:val="16"/>
          <w:szCs w:val="16"/>
        </w:rPr>
        <w:t xml:space="preserve"> </w:t>
      </w:r>
      <w:r w:rsidR="00141C80" w:rsidRPr="00141C80">
        <w:rPr>
          <w:sz w:val="16"/>
          <w:szCs w:val="16"/>
        </w:rPr>
        <w:t>Dedicated section of the RTS network, implemented by one or more connections of the Client's equipment to the equipment of the Partnership with a single address space</w:t>
      </w:r>
      <w:r w:rsidRPr="00141C80">
        <w:rPr>
          <w:sz w:val="16"/>
          <w:szCs w:val="16"/>
        </w:rPr>
        <w:t>.</w:t>
      </w:r>
      <w:r w:rsidRPr="000C6A69">
        <w:rPr>
          <w:sz w:val="16"/>
          <w:szCs w:val="16"/>
        </w:rPr>
        <w:t xml:space="preserve"> </w:t>
      </w:r>
    </w:p>
  </w:footnote>
  <w:footnote w:id="5">
    <w:p w:rsidR="007236D0" w:rsidRPr="000C6A69" w:rsidRDefault="007236D0">
      <w:pPr>
        <w:pStyle w:val="ad"/>
        <w:rPr>
          <w:sz w:val="16"/>
          <w:szCs w:val="16"/>
        </w:rPr>
      </w:pPr>
      <w:r w:rsidRPr="000C6A69">
        <w:rPr>
          <w:sz w:val="12"/>
          <w:szCs w:val="12"/>
          <w:lang w:val="ru-RU"/>
        </w:rPr>
        <w:footnoteRef/>
      </w:r>
      <w:r w:rsidRPr="000C6A69">
        <w:rPr>
          <w:sz w:val="12"/>
          <w:szCs w:val="12"/>
        </w:rPr>
        <w:t xml:space="preserve"> </w:t>
      </w:r>
      <w:r w:rsidRPr="000C6A69">
        <w:rPr>
          <w:sz w:val="16"/>
          <w:szCs w:val="16"/>
        </w:rPr>
        <w:t>The cost of services for various types of Clients is established depending on the set and codes of services received by the Clients of the EDM System. The service code is determined by the EDM address, namely:</w:t>
      </w:r>
    </w:p>
    <w:p w:rsidR="007236D0" w:rsidRPr="000C6A69" w:rsidRDefault="007236D0" w:rsidP="00EA174B">
      <w:pPr>
        <w:jc w:val="both"/>
        <w:rPr>
          <w:sz w:val="16"/>
          <w:szCs w:val="16"/>
          <w:lang w:eastAsia="ar-SA"/>
        </w:rPr>
      </w:pPr>
      <w:r w:rsidRPr="000C6A69">
        <w:rPr>
          <w:sz w:val="16"/>
          <w:szCs w:val="16"/>
          <w:lang w:eastAsia="ar-SA"/>
        </w:rPr>
        <w:t>&lt;Client Code&gt;@REPORT - this service ensures receiving automated reports and allows sending e-mails in free form;</w:t>
      </w:r>
    </w:p>
    <w:p w:rsidR="007236D0" w:rsidRPr="000C6A69" w:rsidRDefault="007236D0" w:rsidP="00EA174B">
      <w:pPr>
        <w:jc w:val="both"/>
        <w:rPr>
          <w:sz w:val="16"/>
          <w:szCs w:val="16"/>
          <w:lang w:eastAsia="ar-SA"/>
        </w:rPr>
      </w:pPr>
      <w:r w:rsidRPr="000C6A69">
        <w:rPr>
          <w:sz w:val="16"/>
          <w:szCs w:val="16"/>
          <w:lang w:eastAsia="ar-SA"/>
        </w:rPr>
        <w:t>&lt;Client Code&gt;@REGISTER - this service ensures messaging related to the automated registration of the Clients’ applications;</w:t>
      </w:r>
    </w:p>
    <w:p w:rsidR="007236D0" w:rsidRPr="000C6A69" w:rsidRDefault="007236D0" w:rsidP="00EA174B">
      <w:pPr>
        <w:jc w:val="both"/>
        <w:rPr>
          <w:sz w:val="16"/>
          <w:szCs w:val="16"/>
          <w:lang w:eastAsia="ar-SA"/>
        </w:rPr>
      </w:pPr>
      <w:r w:rsidRPr="000C6A69">
        <w:rPr>
          <w:sz w:val="16"/>
          <w:szCs w:val="16"/>
          <w:lang w:eastAsia="ar-SA"/>
        </w:rPr>
        <w:t xml:space="preserve">&lt;Client Code&gt;@DEPO - this service provides messaging related to the automated processing of Clients' depositary applications and receiving depository reports when exchanging with </w:t>
      </w:r>
      <w:r w:rsidR="00620DE5">
        <w:rPr>
          <w:color w:val="000000"/>
          <w:sz w:val="16"/>
          <w:szCs w:val="16"/>
        </w:rPr>
        <w:t>JSC “CC MFB”</w:t>
      </w:r>
      <w:r w:rsidR="00620DE5">
        <w:rPr>
          <w:rFonts w:ascii="Arial" w:hAnsi="Arial" w:cs="Arial"/>
          <w:b/>
          <w:color w:val="000000"/>
        </w:rPr>
        <w:t xml:space="preserve"> </w:t>
      </w:r>
      <w:r w:rsidRPr="000C6A69">
        <w:rPr>
          <w:sz w:val="16"/>
          <w:szCs w:val="16"/>
          <w:lang w:eastAsia="ar-SA"/>
        </w:rPr>
        <w:t xml:space="preserve">and </w:t>
      </w:r>
      <w:r>
        <w:rPr>
          <w:sz w:val="16"/>
          <w:szCs w:val="16"/>
          <w:lang w:eastAsia="ar-SA"/>
        </w:rPr>
        <w:t>PJSC “Best Efforts Bank”</w:t>
      </w:r>
      <w:r w:rsidRPr="000C6A69">
        <w:rPr>
          <w:sz w:val="16"/>
          <w:szCs w:val="16"/>
          <w:lang w:eastAsia="ar-SA"/>
        </w:rPr>
        <w:t>;</w:t>
      </w:r>
    </w:p>
    <w:p w:rsidR="007236D0" w:rsidRPr="006B35D7" w:rsidRDefault="007236D0" w:rsidP="00EA174B">
      <w:pPr>
        <w:jc w:val="both"/>
        <w:rPr>
          <w:sz w:val="16"/>
          <w:szCs w:val="16"/>
          <w:lang w:eastAsia="ar-SA"/>
        </w:rPr>
      </w:pPr>
      <w:r w:rsidRPr="006B35D7">
        <w:rPr>
          <w:sz w:val="16"/>
          <w:szCs w:val="16"/>
          <w:lang w:eastAsia="ar-SA"/>
        </w:rPr>
        <w:t>&lt;Client Code&gt;@BANKDEPO - this service ensures exchanging messages related to the automated processing of the Clients’ depositary applications and receiving depository reports when exchanging with PJSC “Best Efforts Bank”;</w:t>
      </w:r>
    </w:p>
    <w:p w:rsidR="007236D0" w:rsidRPr="006B35D7" w:rsidRDefault="007236D0" w:rsidP="00EA174B">
      <w:pPr>
        <w:jc w:val="both"/>
        <w:rPr>
          <w:sz w:val="16"/>
          <w:szCs w:val="16"/>
          <w:lang w:eastAsia="ar-SA"/>
        </w:rPr>
      </w:pPr>
      <w:r w:rsidRPr="006B35D7">
        <w:rPr>
          <w:sz w:val="16"/>
          <w:szCs w:val="16"/>
          <w:lang w:eastAsia="ar-SA"/>
        </w:rPr>
        <w:t>&lt;Client Code&gt;@BANKBACKOFFICE - this service ensures receiving automated reports and allows sending messages to PJSC “Best Efforts Bank” in free form;</w:t>
      </w:r>
    </w:p>
    <w:p w:rsidR="007236D0" w:rsidRPr="006B35D7" w:rsidRDefault="007236D0" w:rsidP="00EA174B">
      <w:pPr>
        <w:jc w:val="both"/>
        <w:rPr>
          <w:sz w:val="16"/>
          <w:szCs w:val="16"/>
          <w:lang w:eastAsia="ar-SA"/>
        </w:rPr>
      </w:pPr>
      <w:r w:rsidRPr="006B35D7">
        <w:rPr>
          <w:sz w:val="16"/>
          <w:szCs w:val="16"/>
          <w:lang w:eastAsia="ar-SA"/>
        </w:rPr>
        <w:t>&lt;Client Code&gt;@BANKMONEY - this service ensures messaging related to the processing of the Clients’ applications and receiving reports when exchanging with PJSC “Best Efforts Bank” in terms of monetary assets flow;</w:t>
      </w:r>
    </w:p>
    <w:p w:rsidR="007236D0" w:rsidRPr="006B35D7" w:rsidRDefault="007236D0" w:rsidP="00EA174B">
      <w:pPr>
        <w:jc w:val="both"/>
        <w:rPr>
          <w:sz w:val="16"/>
          <w:szCs w:val="16"/>
          <w:lang w:eastAsia="ar-SA"/>
        </w:rPr>
      </w:pPr>
      <w:r w:rsidRPr="006B35D7">
        <w:rPr>
          <w:sz w:val="16"/>
          <w:szCs w:val="16"/>
          <w:lang w:eastAsia="ar-SA"/>
        </w:rPr>
        <w:t>&lt;Client Code&gt;@FOREX - this service ensures the document flow related to the Forex dealers’ activities;</w:t>
      </w:r>
    </w:p>
    <w:p w:rsidR="007236D0" w:rsidRPr="006B35D7" w:rsidRDefault="007236D0" w:rsidP="00E76155">
      <w:pPr>
        <w:jc w:val="both"/>
        <w:rPr>
          <w:sz w:val="16"/>
          <w:szCs w:val="16"/>
          <w:lang w:eastAsia="ar-SA"/>
        </w:rPr>
      </w:pPr>
      <w:r w:rsidRPr="006B35D7">
        <w:rPr>
          <w:sz w:val="16"/>
          <w:szCs w:val="16"/>
          <w:lang w:eastAsia="ar-SA"/>
        </w:rPr>
        <w:t>&lt;Client Code&gt;@MFO - this service ensures the document flow related to the microfinance institutions’ activities;</w:t>
      </w:r>
    </w:p>
    <w:p w:rsidR="007236D0" w:rsidRPr="006B35D7" w:rsidRDefault="007236D0" w:rsidP="003B6A4C">
      <w:pPr>
        <w:jc w:val="both"/>
        <w:rPr>
          <w:sz w:val="16"/>
          <w:szCs w:val="16"/>
        </w:rPr>
      </w:pPr>
      <w:r w:rsidRPr="006B35D7">
        <w:rPr>
          <w:sz w:val="16"/>
          <w:szCs w:val="16"/>
        </w:rPr>
        <w:t>&lt;</w:t>
      </w:r>
      <w:r w:rsidRPr="006B35D7">
        <w:rPr>
          <w:sz w:val="16"/>
          <w:szCs w:val="16"/>
          <w:lang w:eastAsia="ar-SA"/>
        </w:rPr>
        <w:t>Client Code</w:t>
      </w:r>
      <w:r w:rsidRPr="006B35D7">
        <w:rPr>
          <w:sz w:val="16"/>
          <w:szCs w:val="16"/>
        </w:rPr>
        <w:t xml:space="preserve">&gt;@DEPOREPORT - this service ensures </w:t>
      </w:r>
      <w:r>
        <w:rPr>
          <w:sz w:val="16"/>
          <w:szCs w:val="16"/>
        </w:rPr>
        <w:t>the receipt</w:t>
      </w:r>
      <w:r w:rsidRPr="006B35D7">
        <w:rPr>
          <w:sz w:val="16"/>
          <w:szCs w:val="16"/>
        </w:rPr>
        <w:t xml:space="preserve"> of automated reports;</w:t>
      </w:r>
    </w:p>
    <w:p w:rsidR="007236D0" w:rsidRPr="006B35D7" w:rsidRDefault="007236D0" w:rsidP="00E76155">
      <w:pPr>
        <w:jc w:val="both"/>
      </w:pPr>
      <w:r w:rsidRPr="006B35D7">
        <w:rPr>
          <w:sz w:val="16"/>
          <w:szCs w:val="16"/>
        </w:rPr>
        <w:t>&lt;</w:t>
      </w:r>
      <w:r w:rsidRPr="006B35D7">
        <w:rPr>
          <w:sz w:val="16"/>
          <w:szCs w:val="16"/>
          <w:lang w:eastAsia="ar-SA"/>
        </w:rPr>
        <w:t>Client Code</w:t>
      </w:r>
      <w:r w:rsidRPr="006B35D7">
        <w:rPr>
          <w:sz w:val="16"/>
          <w:szCs w:val="16"/>
        </w:rPr>
        <w:t>&gt;@DEPOREGISTER - this service ensures messaging.</w:t>
      </w:r>
    </w:p>
  </w:footnote>
  <w:footnote w:id="6">
    <w:p w:rsidR="007236D0" w:rsidRPr="006B35D7" w:rsidRDefault="007236D0" w:rsidP="00A52902">
      <w:pPr>
        <w:pStyle w:val="ad"/>
        <w:jc w:val="both"/>
        <w:rPr>
          <w:sz w:val="16"/>
          <w:szCs w:val="16"/>
        </w:rPr>
      </w:pPr>
      <w:r w:rsidRPr="006B35D7">
        <w:rPr>
          <w:rStyle w:val="af4"/>
          <w:sz w:val="16"/>
          <w:szCs w:val="16"/>
        </w:rPr>
        <w:footnoteRef/>
      </w:r>
      <w:r w:rsidRPr="006B35D7">
        <w:rPr>
          <w:sz w:val="16"/>
          <w:szCs w:val="16"/>
        </w:rPr>
        <w:t xml:space="preserve"> The Partnership members’ clients are understood as persons to whom the Partnership members provide services on the basis of relevant agreements </w:t>
      </w:r>
      <w:r>
        <w:rPr>
          <w:sz w:val="16"/>
          <w:szCs w:val="16"/>
        </w:rPr>
        <w:t xml:space="preserve">and </w:t>
      </w:r>
      <w:r w:rsidRPr="006B35D7">
        <w:rPr>
          <w:sz w:val="16"/>
          <w:szCs w:val="16"/>
        </w:rPr>
        <w:t xml:space="preserve">in accordance with the activities specified in the licenses, the availability of which is required for admission to the Partnership. </w:t>
      </w:r>
    </w:p>
  </w:footnote>
  <w:footnote w:id="7">
    <w:p w:rsidR="007236D0" w:rsidRPr="006B35D7" w:rsidRDefault="007236D0" w:rsidP="00E66AC5">
      <w:pPr>
        <w:pStyle w:val="ad"/>
        <w:jc w:val="both"/>
        <w:rPr>
          <w:sz w:val="16"/>
          <w:szCs w:val="16"/>
        </w:rPr>
      </w:pPr>
      <w:r w:rsidRPr="00481193">
        <w:rPr>
          <w:rStyle w:val="af4"/>
          <w:sz w:val="16"/>
          <w:szCs w:val="16"/>
        </w:rPr>
        <w:footnoteRef/>
      </w:r>
      <w:r w:rsidRPr="00481193">
        <w:rPr>
          <w:sz w:val="16"/>
          <w:szCs w:val="16"/>
        </w:rPr>
        <w:t xml:space="preserve"> The clients of the Partnership members’ Clients are understood as persons to whom the Partnership members’ Clients provide services on the basis of relevant agreements and in accordance with the types of activities specified in the licenses, the availability of which is required for admission to the Partnership. </w:t>
      </w:r>
    </w:p>
  </w:footnote>
  <w:footnote w:id="8">
    <w:p w:rsidR="007236D0" w:rsidRPr="00481193" w:rsidRDefault="007236D0" w:rsidP="00FF1569">
      <w:pPr>
        <w:pStyle w:val="af8"/>
        <w:jc w:val="both"/>
        <w:rPr>
          <w:sz w:val="16"/>
          <w:szCs w:val="16"/>
        </w:rPr>
      </w:pPr>
      <w:r w:rsidRPr="00481193">
        <w:rPr>
          <w:rStyle w:val="af4"/>
          <w:sz w:val="16"/>
          <w:szCs w:val="16"/>
        </w:rPr>
        <w:footnoteRef/>
      </w:r>
      <w:r w:rsidRPr="00481193">
        <w:rPr>
          <w:sz w:val="16"/>
          <w:szCs w:val="16"/>
        </w:rPr>
        <w:t xml:space="preserve"> Forex dealers are understood as persons having a license for Forex dealer activities.</w:t>
      </w:r>
    </w:p>
  </w:footnote>
  <w:footnote w:id="9">
    <w:p w:rsidR="007236D0" w:rsidRPr="00481193" w:rsidRDefault="007236D0" w:rsidP="00CD12F9">
      <w:pPr>
        <w:pStyle w:val="ad"/>
        <w:jc w:val="both"/>
        <w:rPr>
          <w:sz w:val="16"/>
          <w:szCs w:val="16"/>
        </w:rPr>
      </w:pPr>
      <w:r w:rsidRPr="00481193">
        <w:rPr>
          <w:rStyle w:val="af4"/>
          <w:sz w:val="16"/>
          <w:szCs w:val="16"/>
        </w:rPr>
        <w:footnoteRef/>
      </w:r>
      <w:r w:rsidRPr="00481193">
        <w:rPr>
          <w:sz w:val="16"/>
          <w:szCs w:val="16"/>
        </w:rPr>
        <w:t xml:space="preserve"> Microfinance institutions are understood as persons entitled to carry out microfinance activities in accordance with Federal Law “</w:t>
      </w:r>
      <w:r>
        <w:rPr>
          <w:sz w:val="16"/>
          <w:szCs w:val="16"/>
        </w:rPr>
        <w:t xml:space="preserve">About </w:t>
      </w:r>
      <w:r w:rsidRPr="00481193">
        <w:rPr>
          <w:sz w:val="16"/>
          <w:szCs w:val="16"/>
        </w:rPr>
        <w:t>Microfinance Activities and Microfinance Institutions”.</w:t>
      </w:r>
    </w:p>
    <w:p w:rsidR="007236D0" w:rsidRPr="00481193" w:rsidRDefault="007236D0" w:rsidP="00CD12F9">
      <w:pPr>
        <w:pStyle w:val="ad"/>
        <w:jc w:val="both"/>
      </w:pPr>
    </w:p>
  </w:footnote>
  <w:footnote w:id="10">
    <w:p w:rsidR="007236D0" w:rsidRPr="00620DE5" w:rsidRDefault="007236D0" w:rsidP="00620DE5">
      <w:pPr>
        <w:pStyle w:val="ad"/>
        <w:jc w:val="both"/>
      </w:pPr>
      <w:r w:rsidRPr="00620DE5">
        <w:rPr>
          <w:rStyle w:val="af4"/>
        </w:rPr>
        <w:footnoteRef/>
      </w:r>
      <w:r w:rsidRPr="00620DE5">
        <w:t xml:space="preserve"> </w:t>
      </w:r>
      <w:r w:rsidR="00620DE5" w:rsidRPr="00620DE5">
        <w:rPr>
          <w:sz w:val="16"/>
          <w:szCs w:val="16"/>
        </w:rPr>
        <w:t xml:space="preserve">Settlement depositories are understood as depositories that carry out operations related to the fulfillment of obligations under </w:t>
      </w:r>
      <w:r w:rsidR="00620DE5" w:rsidRPr="00620DE5">
        <w:rPr>
          <w:sz w:val="16"/>
          <w:szCs w:val="16"/>
        </w:rPr>
        <w:t xml:space="preserve">securities transfer </w:t>
      </w:r>
      <w:r w:rsidR="00620DE5" w:rsidRPr="00620DE5">
        <w:rPr>
          <w:sz w:val="16"/>
          <w:szCs w:val="16"/>
        </w:rPr>
        <w:t>agreements based on the results of clearing carried out by JSC “CC MFB”.</w:t>
      </w:r>
    </w:p>
  </w:footnote>
  <w:footnote w:id="11">
    <w:p w:rsidR="007236D0" w:rsidRPr="00620DE5" w:rsidRDefault="007236D0" w:rsidP="00620DE5">
      <w:pPr>
        <w:pStyle w:val="ad"/>
        <w:jc w:val="both"/>
      </w:pPr>
      <w:r w:rsidRPr="00620DE5">
        <w:rPr>
          <w:rStyle w:val="af4"/>
        </w:rPr>
        <w:footnoteRef/>
      </w:r>
      <w:r w:rsidRPr="00620DE5">
        <w:t xml:space="preserve"> </w:t>
      </w:r>
      <w:r w:rsidR="00620DE5" w:rsidRPr="00620DE5">
        <w:rPr>
          <w:sz w:val="16"/>
          <w:szCs w:val="16"/>
        </w:rPr>
        <w:t>Specialized depositories are understood as depositories in whose name trading depo accounts / depo sub-accounts of the nominee holder are opened, which provide custody services for the clearing member and (or) clients of the clearing member of JSC “CC MFB</w:t>
      </w:r>
      <w:r w:rsidRPr="00620DE5">
        <w:rPr>
          <w:sz w:val="16"/>
          <w:szCs w:val="16"/>
        </w:rPr>
        <w:t>».</w:t>
      </w:r>
    </w:p>
  </w:footnote>
  <w:footnote w:id="12">
    <w:p w:rsidR="007236D0" w:rsidRPr="00620DE5" w:rsidRDefault="007236D0" w:rsidP="0085250D">
      <w:pPr>
        <w:rPr>
          <w:sz w:val="16"/>
          <w:szCs w:val="16"/>
        </w:rPr>
      </w:pPr>
      <w:r w:rsidRPr="00620DE5">
        <w:rPr>
          <w:rStyle w:val="af4"/>
          <w:rFonts w:ascii="Arial" w:hAnsi="Arial" w:cs="Arial"/>
        </w:rPr>
        <w:footnoteRef/>
      </w:r>
      <w:r w:rsidRPr="00620DE5">
        <w:rPr>
          <w:rFonts w:ascii="Arial" w:hAnsi="Arial" w:cs="Arial"/>
        </w:rPr>
        <w:t xml:space="preserve"> </w:t>
      </w:r>
      <w:r w:rsidR="00620DE5" w:rsidRPr="00620DE5">
        <w:rPr>
          <w:sz w:val="16"/>
          <w:szCs w:val="16"/>
        </w:rPr>
        <w:t xml:space="preserve">Clearing Members are the persons with whom </w:t>
      </w:r>
      <w:r w:rsidR="00620DE5">
        <w:rPr>
          <w:sz w:val="16"/>
          <w:szCs w:val="16"/>
        </w:rPr>
        <w:t>JSC “</w:t>
      </w:r>
      <w:r w:rsidR="00620DE5" w:rsidRPr="00620DE5">
        <w:rPr>
          <w:sz w:val="16"/>
          <w:szCs w:val="16"/>
        </w:rPr>
        <w:t xml:space="preserve">CC </w:t>
      </w:r>
      <w:r w:rsidR="00620DE5">
        <w:rPr>
          <w:sz w:val="16"/>
          <w:szCs w:val="16"/>
        </w:rPr>
        <w:t>MFB”</w:t>
      </w:r>
      <w:r w:rsidR="00620DE5" w:rsidRPr="00620DE5">
        <w:rPr>
          <w:sz w:val="16"/>
          <w:szCs w:val="16"/>
        </w:rPr>
        <w:t xml:space="preserve"> has entered into an agreement on the provision of clearing services.</w:t>
      </w:r>
    </w:p>
    <w:p w:rsidR="007236D0" w:rsidRPr="00620DE5" w:rsidRDefault="007236D0" w:rsidP="0085250D">
      <w:pPr>
        <w:pStyle w:val="ad"/>
        <w:rPr>
          <w:sz w:val="16"/>
          <w:szCs w:val="16"/>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47B08CDC"/>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rFonts w:ascii="Arial" w:hAnsi="Arial" w:cs="Arial" w:hint="default"/>
        <w:b/>
        <w:lang w:val="en-US"/>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 w15:restartNumberingAfterBreak="0">
    <w:nsid w:val="00000006"/>
    <w:multiLevelType w:val="multilevel"/>
    <w:tmpl w:val="8472794C"/>
    <w:name w:val="WW8Num3"/>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7"/>
    <w:multiLevelType w:val="multilevel"/>
    <w:tmpl w:val="00000007"/>
    <w:name w:val="WW8Num5"/>
    <w:lvl w:ilvl="0">
      <w:start w:val="10"/>
      <w:numFmt w:val="decimal"/>
      <w:lvlText w:val="%1."/>
      <w:lvlJc w:val="left"/>
      <w:pPr>
        <w:tabs>
          <w:tab w:val="num" w:pos="0"/>
        </w:tabs>
        <w:ind w:left="435" w:hanging="435"/>
      </w:pPr>
      <w:rPr>
        <w:rFonts w:cs="Times New Roman"/>
      </w:rPr>
    </w:lvl>
    <w:lvl w:ilvl="1">
      <w:start w:val="1"/>
      <w:numFmt w:val="decimal"/>
      <w:lvlText w:val="%1.%2."/>
      <w:lvlJc w:val="left"/>
      <w:pPr>
        <w:tabs>
          <w:tab w:val="num" w:pos="0"/>
        </w:tabs>
        <w:ind w:left="1140" w:hanging="435"/>
      </w:pPr>
      <w:rPr>
        <w:rFonts w:cs="Times New Roman"/>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2835" w:hanging="72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605" w:hanging="1080"/>
      </w:pPr>
      <w:rPr>
        <w:rFonts w:cs="Times New Roman"/>
      </w:rPr>
    </w:lvl>
    <w:lvl w:ilvl="6">
      <w:start w:val="1"/>
      <w:numFmt w:val="decimal"/>
      <w:lvlText w:val="%1.%2.%3.%4.%5.%6.%7."/>
      <w:lvlJc w:val="left"/>
      <w:pPr>
        <w:tabs>
          <w:tab w:val="num" w:pos="0"/>
        </w:tabs>
        <w:ind w:left="5670" w:hanging="1440"/>
      </w:pPr>
      <w:rPr>
        <w:rFonts w:cs="Times New Roman"/>
      </w:rPr>
    </w:lvl>
    <w:lvl w:ilvl="7">
      <w:start w:val="1"/>
      <w:numFmt w:val="decimal"/>
      <w:lvlText w:val="%1.%2.%3.%4.%5.%6.%7.%8."/>
      <w:lvlJc w:val="left"/>
      <w:pPr>
        <w:tabs>
          <w:tab w:val="num" w:pos="0"/>
        </w:tabs>
        <w:ind w:left="6375" w:hanging="1440"/>
      </w:pPr>
      <w:rPr>
        <w:rFonts w:cs="Times New Roman"/>
      </w:rPr>
    </w:lvl>
    <w:lvl w:ilvl="8">
      <w:start w:val="1"/>
      <w:numFmt w:val="decimal"/>
      <w:lvlText w:val="%1.%2.%3.%4.%5.%6.%7.%8.%9."/>
      <w:lvlJc w:val="left"/>
      <w:pPr>
        <w:tabs>
          <w:tab w:val="num" w:pos="0"/>
        </w:tabs>
        <w:ind w:left="7440" w:hanging="1800"/>
      </w:pPr>
      <w:rPr>
        <w:rFonts w:cs="Times New Roman"/>
      </w:rPr>
    </w:lvl>
  </w:abstractNum>
  <w:abstractNum w:abstractNumId="3" w15:restartNumberingAfterBreak="0">
    <w:nsid w:val="00000008"/>
    <w:multiLevelType w:val="multilevel"/>
    <w:tmpl w:val="00000008"/>
    <w:name w:val="WW8Num1"/>
    <w:lvl w:ilvl="0">
      <w:start w:val="2"/>
      <w:numFmt w:val="decimal"/>
      <w:lvlText w:val="%1."/>
      <w:lvlJc w:val="left"/>
      <w:pPr>
        <w:tabs>
          <w:tab w:val="num" w:pos="495"/>
        </w:tabs>
        <w:ind w:left="495" w:hanging="495"/>
      </w:pPr>
      <w:rPr>
        <w:rFonts w:cs="Times New Roman"/>
      </w:rPr>
    </w:lvl>
    <w:lvl w:ilvl="1">
      <w:start w:val="4"/>
      <w:numFmt w:val="decimal"/>
      <w:lvlText w:val="%1.%2."/>
      <w:lvlJc w:val="left"/>
      <w:pPr>
        <w:tabs>
          <w:tab w:val="num" w:pos="675"/>
        </w:tabs>
        <w:ind w:left="675" w:hanging="495"/>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4" w15:restartNumberingAfterBreak="0">
    <w:nsid w:val="00000009"/>
    <w:multiLevelType w:val="multilevel"/>
    <w:tmpl w:val="875E90F2"/>
    <w:name w:val="WW8Num8"/>
    <w:lvl w:ilvl="0">
      <w:start w:val="9"/>
      <w:numFmt w:val="decimal"/>
      <w:lvlText w:val="%1."/>
      <w:lvlJc w:val="left"/>
      <w:pPr>
        <w:tabs>
          <w:tab w:val="num" w:pos="0"/>
        </w:tabs>
        <w:ind w:left="360" w:hanging="360"/>
      </w:pPr>
      <w:rPr>
        <w:rFonts w:cs="Times New Roman"/>
      </w:rPr>
    </w:lvl>
    <w:lvl w:ilvl="1">
      <w:start w:val="3"/>
      <w:numFmt w:val="decimal"/>
      <w:lvlText w:val="%1.%2."/>
      <w:lvlJc w:val="left"/>
      <w:pPr>
        <w:tabs>
          <w:tab w:val="num" w:pos="0"/>
        </w:tabs>
        <w:ind w:left="1770" w:hanging="360"/>
      </w:pPr>
      <w:rPr>
        <w:rFonts w:cs="Times New Roman"/>
        <w:b w:val="0"/>
      </w:rPr>
    </w:lvl>
    <w:lvl w:ilvl="2">
      <w:start w:val="1"/>
      <w:numFmt w:val="decimal"/>
      <w:lvlText w:val="%1.%2.%3."/>
      <w:lvlJc w:val="left"/>
      <w:pPr>
        <w:tabs>
          <w:tab w:val="num" w:pos="0"/>
        </w:tabs>
        <w:ind w:left="3540" w:hanging="720"/>
      </w:pPr>
      <w:rPr>
        <w:rFonts w:cs="Times New Roman"/>
      </w:rPr>
    </w:lvl>
    <w:lvl w:ilvl="3">
      <w:start w:val="1"/>
      <w:numFmt w:val="decimal"/>
      <w:lvlText w:val="%1.%2.%3.%4."/>
      <w:lvlJc w:val="left"/>
      <w:pPr>
        <w:tabs>
          <w:tab w:val="num" w:pos="0"/>
        </w:tabs>
        <w:ind w:left="4950" w:hanging="720"/>
      </w:pPr>
      <w:rPr>
        <w:rFonts w:cs="Times New Roman"/>
      </w:rPr>
    </w:lvl>
    <w:lvl w:ilvl="4">
      <w:start w:val="1"/>
      <w:numFmt w:val="decimal"/>
      <w:lvlText w:val="%1.%2.%3.%4.%5."/>
      <w:lvlJc w:val="left"/>
      <w:pPr>
        <w:tabs>
          <w:tab w:val="num" w:pos="0"/>
        </w:tabs>
        <w:ind w:left="6720" w:hanging="1080"/>
      </w:pPr>
      <w:rPr>
        <w:rFonts w:cs="Times New Roman"/>
      </w:rPr>
    </w:lvl>
    <w:lvl w:ilvl="5">
      <w:start w:val="1"/>
      <w:numFmt w:val="decimal"/>
      <w:lvlText w:val="%1.%2.%3.%4.%5.%6."/>
      <w:lvlJc w:val="left"/>
      <w:pPr>
        <w:tabs>
          <w:tab w:val="num" w:pos="0"/>
        </w:tabs>
        <w:ind w:left="8130" w:hanging="1080"/>
      </w:pPr>
      <w:rPr>
        <w:rFonts w:cs="Times New Roman"/>
      </w:rPr>
    </w:lvl>
    <w:lvl w:ilvl="6">
      <w:start w:val="1"/>
      <w:numFmt w:val="decimal"/>
      <w:lvlText w:val="%1.%2.%3.%4.%5.%6.%7."/>
      <w:lvlJc w:val="left"/>
      <w:pPr>
        <w:tabs>
          <w:tab w:val="num" w:pos="0"/>
        </w:tabs>
        <w:ind w:left="9900" w:hanging="1440"/>
      </w:pPr>
      <w:rPr>
        <w:rFonts w:cs="Times New Roman"/>
      </w:rPr>
    </w:lvl>
    <w:lvl w:ilvl="7">
      <w:start w:val="1"/>
      <w:numFmt w:val="decimal"/>
      <w:lvlText w:val="%1.%2.%3.%4.%5.%6.%7.%8."/>
      <w:lvlJc w:val="left"/>
      <w:pPr>
        <w:tabs>
          <w:tab w:val="num" w:pos="0"/>
        </w:tabs>
        <w:ind w:left="11310" w:hanging="1440"/>
      </w:pPr>
      <w:rPr>
        <w:rFonts w:cs="Times New Roman"/>
      </w:rPr>
    </w:lvl>
    <w:lvl w:ilvl="8">
      <w:start w:val="1"/>
      <w:numFmt w:val="decimal"/>
      <w:lvlText w:val="%1.%2.%3.%4.%5.%6.%7.%8.%9."/>
      <w:lvlJc w:val="left"/>
      <w:pPr>
        <w:tabs>
          <w:tab w:val="num" w:pos="0"/>
        </w:tabs>
        <w:ind w:left="13080" w:hanging="1800"/>
      </w:pPr>
      <w:rPr>
        <w:rFonts w:cs="Times New Roman"/>
      </w:rPr>
    </w:lvl>
  </w:abstractNum>
  <w:abstractNum w:abstractNumId="5" w15:restartNumberingAfterBreak="0">
    <w:nsid w:val="0000000B"/>
    <w:multiLevelType w:val="multilevel"/>
    <w:tmpl w:val="A26C9B96"/>
    <w:name w:val="WW8Num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0F"/>
    <w:multiLevelType w:val="multilevel"/>
    <w:tmpl w:val="0000000F"/>
    <w:name w:val="WW8Num12"/>
    <w:lvl w:ilvl="0">
      <w:start w:val="2"/>
      <w:numFmt w:val="bullet"/>
      <w:lvlText w:val="-"/>
      <w:lvlJc w:val="left"/>
      <w:pPr>
        <w:tabs>
          <w:tab w:val="num" w:pos="720"/>
        </w:tabs>
        <w:ind w:left="720" w:hanging="360"/>
      </w:pPr>
      <w:rPr>
        <w:rFonts w:ascii="OpenSymbol" w:eastAsia="Open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11"/>
    <w:multiLevelType w:val="multilevel"/>
    <w:tmpl w:val="00000011"/>
    <w:name w:val="WW8Num18"/>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065" w:hanging="360"/>
      </w:pPr>
      <w:rPr>
        <w:rFonts w:cs="Times New Roman"/>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2835" w:hanging="72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605" w:hanging="1080"/>
      </w:pPr>
      <w:rPr>
        <w:rFonts w:cs="Times New Roman"/>
      </w:rPr>
    </w:lvl>
    <w:lvl w:ilvl="6">
      <w:start w:val="1"/>
      <w:numFmt w:val="decimal"/>
      <w:lvlText w:val="%1.%2.%3.%4.%5.%6.%7."/>
      <w:lvlJc w:val="left"/>
      <w:pPr>
        <w:tabs>
          <w:tab w:val="num" w:pos="0"/>
        </w:tabs>
        <w:ind w:left="5670" w:hanging="1440"/>
      </w:pPr>
      <w:rPr>
        <w:rFonts w:cs="Times New Roman"/>
      </w:rPr>
    </w:lvl>
    <w:lvl w:ilvl="7">
      <w:start w:val="1"/>
      <w:numFmt w:val="decimal"/>
      <w:lvlText w:val="%1.%2.%3.%4.%5.%6.%7.%8."/>
      <w:lvlJc w:val="left"/>
      <w:pPr>
        <w:tabs>
          <w:tab w:val="num" w:pos="0"/>
        </w:tabs>
        <w:ind w:left="6375" w:hanging="1440"/>
      </w:pPr>
      <w:rPr>
        <w:rFonts w:cs="Times New Roman"/>
      </w:rPr>
    </w:lvl>
    <w:lvl w:ilvl="8">
      <w:start w:val="1"/>
      <w:numFmt w:val="decimal"/>
      <w:lvlText w:val="%1.%2.%3.%4.%5.%6.%7.%8.%9."/>
      <w:lvlJc w:val="left"/>
      <w:pPr>
        <w:tabs>
          <w:tab w:val="num" w:pos="0"/>
        </w:tabs>
        <w:ind w:left="7440" w:hanging="1800"/>
      </w:pPr>
      <w:rPr>
        <w:rFonts w:cs="Times New Roman"/>
      </w:rPr>
    </w:lvl>
  </w:abstractNum>
  <w:abstractNum w:abstractNumId="9" w15:restartNumberingAfterBreak="0">
    <w:nsid w:val="00000013"/>
    <w:multiLevelType w:val="multilevel"/>
    <w:tmpl w:val="00000013"/>
    <w:name w:val="WW8Num16"/>
    <w:lvl w:ilvl="0">
      <w:start w:val="3"/>
      <w:numFmt w:val="decimal"/>
      <w:lvlText w:val="%1."/>
      <w:lvlJc w:val="left"/>
      <w:pPr>
        <w:tabs>
          <w:tab w:val="num" w:pos="495"/>
        </w:tabs>
        <w:ind w:left="495" w:hanging="495"/>
      </w:pPr>
      <w:rPr>
        <w:rFonts w:cs="Times New Roman"/>
      </w:rPr>
    </w:lvl>
    <w:lvl w:ilvl="1">
      <w:start w:val="4"/>
      <w:numFmt w:val="decimal"/>
      <w:lvlText w:val="%1.%2."/>
      <w:lvlJc w:val="left"/>
      <w:pPr>
        <w:tabs>
          <w:tab w:val="num" w:pos="675"/>
        </w:tabs>
        <w:ind w:left="675" w:hanging="495"/>
      </w:pPr>
      <w:rPr>
        <w:rFonts w:cs="Times New Roman"/>
      </w:rPr>
    </w:lvl>
    <w:lvl w:ilvl="2">
      <w:start w:val="2"/>
      <w:numFmt w:val="decimal"/>
      <w:lvlText w:val="%1.%2.%3."/>
      <w:lvlJc w:val="left"/>
      <w:pPr>
        <w:tabs>
          <w:tab w:val="num" w:pos="1080"/>
        </w:tabs>
        <w:ind w:left="108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10" w15:restartNumberingAfterBreak="0">
    <w:nsid w:val="00000015"/>
    <w:multiLevelType w:val="multilevel"/>
    <w:tmpl w:val="374A9A8C"/>
    <w:lvl w:ilvl="0">
      <w:start w:val="1"/>
      <w:numFmt w:val="decimal"/>
      <w:lvlText w:val="%1."/>
      <w:lvlJc w:val="left"/>
      <w:pPr>
        <w:tabs>
          <w:tab w:val="num" w:pos="502"/>
        </w:tabs>
        <w:ind w:left="502" w:hanging="360"/>
      </w:pPr>
      <w:rPr>
        <w:rFonts w:cs="Times New Roman"/>
        <w:b w:val="0"/>
      </w:rPr>
    </w:lvl>
    <w:lvl w:ilvl="1">
      <w:start w:val="1"/>
      <w:numFmt w:val="decimal"/>
      <w:isLgl/>
      <w:lvlText w:val="%1.%2."/>
      <w:lvlJc w:val="left"/>
      <w:pPr>
        <w:ind w:left="1849" w:hanging="435"/>
      </w:pPr>
      <w:rPr>
        <w:rFonts w:hint="default"/>
        <w:b w:val="0"/>
      </w:rPr>
    </w:lvl>
    <w:lvl w:ilvl="2">
      <w:start w:val="1"/>
      <w:numFmt w:val="decimalZero"/>
      <w:isLgl/>
      <w:lvlText w:val="%1.%2.%3."/>
      <w:lvlJc w:val="left"/>
      <w:pPr>
        <w:ind w:left="3406" w:hanging="720"/>
      </w:pPr>
      <w:rPr>
        <w:rFonts w:hint="default"/>
        <w:b w:val="0"/>
      </w:rPr>
    </w:lvl>
    <w:lvl w:ilvl="3">
      <w:start w:val="1"/>
      <w:numFmt w:val="decimal"/>
      <w:isLgl/>
      <w:lvlText w:val="%1.%2.%3.%4."/>
      <w:lvlJc w:val="left"/>
      <w:pPr>
        <w:ind w:left="4678" w:hanging="720"/>
      </w:pPr>
      <w:rPr>
        <w:rFonts w:hint="default"/>
        <w:b w:val="0"/>
      </w:rPr>
    </w:lvl>
    <w:lvl w:ilvl="4">
      <w:start w:val="1"/>
      <w:numFmt w:val="decimal"/>
      <w:isLgl/>
      <w:lvlText w:val="%1.%2.%3.%4.%5."/>
      <w:lvlJc w:val="left"/>
      <w:pPr>
        <w:ind w:left="6310" w:hanging="1080"/>
      </w:pPr>
      <w:rPr>
        <w:rFonts w:hint="default"/>
        <w:b w:val="0"/>
      </w:rPr>
    </w:lvl>
    <w:lvl w:ilvl="5">
      <w:start w:val="1"/>
      <w:numFmt w:val="decimal"/>
      <w:isLgl/>
      <w:lvlText w:val="%1.%2.%3.%4.%5.%6."/>
      <w:lvlJc w:val="left"/>
      <w:pPr>
        <w:ind w:left="7582" w:hanging="1080"/>
      </w:pPr>
      <w:rPr>
        <w:rFonts w:hint="default"/>
        <w:b w:val="0"/>
      </w:rPr>
    </w:lvl>
    <w:lvl w:ilvl="6">
      <w:start w:val="1"/>
      <w:numFmt w:val="decimal"/>
      <w:isLgl/>
      <w:lvlText w:val="%1.%2.%3.%4.%5.%6.%7."/>
      <w:lvlJc w:val="left"/>
      <w:pPr>
        <w:ind w:left="9214" w:hanging="1440"/>
      </w:pPr>
      <w:rPr>
        <w:rFonts w:hint="default"/>
        <w:b w:val="0"/>
      </w:rPr>
    </w:lvl>
    <w:lvl w:ilvl="7">
      <w:start w:val="1"/>
      <w:numFmt w:val="decimal"/>
      <w:isLgl/>
      <w:lvlText w:val="%1.%2.%3.%4.%5.%6.%7.%8."/>
      <w:lvlJc w:val="left"/>
      <w:pPr>
        <w:ind w:left="10486" w:hanging="1440"/>
      </w:pPr>
      <w:rPr>
        <w:rFonts w:hint="default"/>
        <w:b w:val="0"/>
      </w:rPr>
    </w:lvl>
    <w:lvl w:ilvl="8">
      <w:start w:val="1"/>
      <w:numFmt w:val="decimal"/>
      <w:isLgl/>
      <w:lvlText w:val="%1.%2.%3.%4.%5.%6.%7.%8.%9."/>
      <w:lvlJc w:val="left"/>
      <w:pPr>
        <w:ind w:left="12118" w:hanging="1800"/>
      </w:pPr>
      <w:rPr>
        <w:rFonts w:hint="default"/>
        <w:b w:val="0"/>
      </w:rPr>
    </w:lvl>
  </w:abstractNum>
  <w:abstractNum w:abstractNumId="11" w15:restartNumberingAfterBreak="0">
    <w:nsid w:val="00000018"/>
    <w:multiLevelType w:val="multilevel"/>
    <w:tmpl w:val="00000018"/>
    <w:name w:val="WW8Num24"/>
    <w:lvl w:ilvl="0">
      <w:start w:val="2"/>
      <w:numFmt w:val="decimal"/>
      <w:lvlText w:val="%1."/>
      <w:lvlJc w:val="left"/>
      <w:pPr>
        <w:tabs>
          <w:tab w:val="num" w:pos="495"/>
        </w:tabs>
        <w:ind w:left="495" w:hanging="495"/>
      </w:pPr>
      <w:rPr>
        <w:rFonts w:cs="Times New Roman"/>
      </w:rPr>
    </w:lvl>
    <w:lvl w:ilvl="1">
      <w:start w:val="1"/>
      <w:numFmt w:val="decimal"/>
      <w:lvlText w:val="%1.%2."/>
      <w:lvlJc w:val="left"/>
      <w:pPr>
        <w:tabs>
          <w:tab w:val="num" w:pos="675"/>
        </w:tabs>
        <w:ind w:left="675" w:hanging="495"/>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12" w15:restartNumberingAfterBreak="0">
    <w:nsid w:val="00000019"/>
    <w:multiLevelType w:val="multilevel"/>
    <w:tmpl w:val="00000019"/>
    <w:name w:val="WW8Num26"/>
    <w:lvl w:ilvl="0">
      <w:start w:val="1"/>
      <w:numFmt w:val="bullet"/>
      <w:lvlText w:val=""/>
      <w:lvlJc w:val="left"/>
      <w:pPr>
        <w:tabs>
          <w:tab w:val="num" w:pos="644"/>
        </w:tabs>
        <w:ind w:left="64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1A"/>
    <w:multiLevelType w:val="multilevel"/>
    <w:tmpl w:val="0000001A"/>
    <w:name w:val="WW8Num32"/>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065" w:hanging="360"/>
      </w:pPr>
      <w:rPr>
        <w:rFonts w:cs="Times New Roman"/>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2835" w:hanging="72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605" w:hanging="1080"/>
      </w:pPr>
      <w:rPr>
        <w:rFonts w:cs="Times New Roman"/>
      </w:rPr>
    </w:lvl>
    <w:lvl w:ilvl="6">
      <w:start w:val="1"/>
      <w:numFmt w:val="decimal"/>
      <w:lvlText w:val="%1.%2.%3.%4.%5.%6.%7."/>
      <w:lvlJc w:val="left"/>
      <w:pPr>
        <w:tabs>
          <w:tab w:val="num" w:pos="0"/>
        </w:tabs>
        <w:ind w:left="5670" w:hanging="1440"/>
      </w:pPr>
      <w:rPr>
        <w:rFonts w:cs="Times New Roman"/>
      </w:rPr>
    </w:lvl>
    <w:lvl w:ilvl="7">
      <w:start w:val="1"/>
      <w:numFmt w:val="decimal"/>
      <w:lvlText w:val="%1.%2.%3.%4.%5.%6.%7.%8."/>
      <w:lvlJc w:val="left"/>
      <w:pPr>
        <w:tabs>
          <w:tab w:val="num" w:pos="0"/>
        </w:tabs>
        <w:ind w:left="6375" w:hanging="1440"/>
      </w:pPr>
      <w:rPr>
        <w:rFonts w:cs="Times New Roman"/>
      </w:rPr>
    </w:lvl>
    <w:lvl w:ilvl="8">
      <w:start w:val="1"/>
      <w:numFmt w:val="decimal"/>
      <w:lvlText w:val="%1.%2.%3.%4.%5.%6.%7.%8.%9."/>
      <w:lvlJc w:val="left"/>
      <w:pPr>
        <w:tabs>
          <w:tab w:val="num" w:pos="0"/>
        </w:tabs>
        <w:ind w:left="7440" w:hanging="1800"/>
      </w:pPr>
      <w:rPr>
        <w:rFonts w:cs="Times New Roman"/>
      </w:rPr>
    </w:lvl>
  </w:abstractNum>
  <w:abstractNum w:abstractNumId="14" w15:restartNumberingAfterBreak="0">
    <w:nsid w:val="0000001C"/>
    <w:multiLevelType w:val="multilevel"/>
    <w:tmpl w:val="0000001C"/>
    <w:name w:val="WW8Num29"/>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0000001D"/>
    <w:multiLevelType w:val="multilevel"/>
    <w:tmpl w:val="0000001D"/>
    <w:name w:val="WW8Num36"/>
    <w:lvl w:ilvl="0">
      <w:start w:val="8"/>
      <w:numFmt w:val="decimal"/>
      <w:lvlText w:val="%1."/>
      <w:lvlJc w:val="left"/>
      <w:pPr>
        <w:tabs>
          <w:tab w:val="num" w:pos="0"/>
        </w:tabs>
        <w:ind w:left="360" w:hanging="360"/>
      </w:pPr>
      <w:rPr>
        <w:rFonts w:cs="Times New Roman"/>
      </w:rPr>
    </w:lvl>
    <w:lvl w:ilvl="1">
      <w:start w:val="3"/>
      <w:numFmt w:val="decimal"/>
      <w:lvlText w:val="%1.%2."/>
      <w:lvlJc w:val="left"/>
      <w:pPr>
        <w:tabs>
          <w:tab w:val="num" w:pos="0"/>
        </w:tabs>
        <w:ind w:left="1770" w:hanging="360"/>
      </w:pPr>
      <w:rPr>
        <w:rFonts w:cs="Times New Roman"/>
      </w:rPr>
    </w:lvl>
    <w:lvl w:ilvl="2">
      <w:start w:val="1"/>
      <w:numFmt w:val="decimal"/>
      <w:lvlText w:val="%1.%2.%3."/>
      <w:lvlJc w:val="left"/>
      <w:pPr>
        <w:tabs>
          <w:tab w:val="num" w:pos="0"/>
        </w:tabs>
        <w:ind w:left="3540" w:hanging="720"/>
      </w:pPr>
      <w:rPr>
        <w:rFonts w:cs="Times New Roman"/>
      </w:rPr>
    </w:lvl>
    <w:lvl w:ilvl="3">
      <w:start w:val="1"/>
      <w:numFmt w:val="decimal"/>
      <w:lvlText w:val="%1.%2.%3.%4."/>
      <w:lvlJc w:val="left"/>
      <w:pPr>
        <w:tabs>
          <w:tab w:val="num" w:pos="0"/>
        </w:tabs>
        <w:ind w:left="4950" w:hanging="720"/>
      </w:pPr>
      <w:rPr>
        <w:rFonts w:cs="Times New Roman"/>
      </w:rPr>
    </w:lvl>
    <w:lvl w:ilvl="4">
      <w:start w:val="1"/>
      <w:numFmt w:val="decimal"/>
      <w:lvlText w:val="%1.%2.%3.%4.%5."/>
      <w:lvlJc w:val="left"/>
      <w:pPr>
        <w:tabs>
          <w:tab w:val="num" w:pos="0"/>
        </w:tabs>
        <w:ind w:left="6720" w:hanging="1080"/>
      </w:pPr>
      <w:rPr>
        <w:rFonts w:cs="Times New Roman"/>
      </w:rPr>
    </w:lvl>
    <w:lvl w:ilvl="5">
      <w:start w:val="1"/>
      <w:numFmt w:val="decimal"/>
      <w:lvlText w:val="%1.%2.%3.%4.%5.%6."/>
      <w:lvlJc w:val="left"/>
      <w:pPr>
        <w:tabs>
          <w:tab w:val="num" w:pos="0"/>
        </w:tabs>
        <w:ind w:left="8130" w:hanging="1080"/>
      </w:pPr>
      <w:rPr>
        <w:rFonts w:cs="Times New Roman"/>
      </w:rPr>
    </w:lvl>
    <w:lvl w:ilvl="6">
      <w:start w:val="1"/>
      <w:numFmt w:val="decimal"/>
      <w:lvlText w:val="%1.%2.%3.%4.%5.%6.%7."/>
      <w:lvlJc w:val="left"/>
      <w:pPr>
        <w:tabs>
          <w:tab w:val="num" w:pos="0"/>
        </w:tabs>
        <w:ind w:left="9900" w:hanging="1440"/>
      </w:pPr>
      <w:rPr>
        <w:rFonts w:cs="Times New Roman"/>
      </w:rPr>
    </w:lvl>
    <w:lvl w:ilvl="7">
      <w:start w:val="1"/>
      <w:numFmt w:val="decimal"/>
      <w:lvlText w:val="%1.%2.%3.%4.%5.%6.%7.%8."/>
      <w:lvlJc w:val="left"/>
      <w:pPr>
        <w:tabs>
          <w:tab w:val="num" w:pos="0"/>
        </w:tabs>
        <w:ind w:left="11310" w:hanging="1440"/>
      </w:pPr>
      <w:rPr>
        <w:rFonts w:cs="Times New Roman"/>
      </w:rPr>
    </w:lvl>
    <w:lvl w:ilvl="8">
      <w:start w:val="1"/>
      <w:numFmt w:val="decimal"/>
      <w:lvlText w:val="%1.%2.%3.%4.%5.%6.%7.%8.%9."/>
      <w:lvlJc w:val="left"/>
      <w:pPr>
        <w:tabs>
          <w:tab w:val="num" w:pos="0"/>
        </w:tabs>
        <w:ind w:left="13080" w:hanging="1800"/>
      </w:pPr>
      <w:rPr>
        <w:rFonts w:cs="Times New Roman"/>
      </w:rPr>
    </w:lvl>
  </w:abstractNum>
  <w:abstractNum w:abstractNumId="16" w15:restartNumberingAfterBreak="0">
    <w:nsid w:val="00000020"/>
    <w:multiLevelType w:val="singleLevel"/>
    <w:tmpl w:val="00000020"/>
    <w:name w:val="WW8Num31"/>
    <w:lvl w:ilvl="0">
      <w:start w:val="1"/>
      <w:numFmt w:val="bullet"/>
      <w:lvlText w:val=""/>
      <w:lvlJc w:val="left"/>
      <w:pPr>
        <w:tabs>
          <w:tab w:val="num" w:pos="0"/>
        </w:tabs>
        <w:ind w:left="720" w:hanging="360"/>
      </w:pPr>
      <w:rPr>
        <w:rFonts w:ascii="Symbol" w:hAnsi="Symbol"/>
      </w:rPr>
    </w:lvl>
  </w:abstractNum>
  <w:abstractNum w:abstractNumId="17" w15:restartNumberingAfterBreak="0">
    <w:nsid w:val="00000022"/>
    <w:multiLevelType w:val="singleLevel"/>
    <w:tmpl w:val="00000017"/>
    <w:lvl w:ilvl="0">
      <w:start w:val="1"/>
      <w:numFmt w:val="bullet"/>
      <w:lvlText w:val=""/>
      <w:lvlJc w:val="left"/>
      <w:pPr>
        <w:ind w:left="360" w:hanging="360"/>
      </w:pPr>
      <w:rPr>
        <w:rFonts w:ascii="Symbol" w:hAnsi="Symbol"/>
      </w:rPr>
    </w:lvl>
  </w:abstractNum>
  <w:abstractNum w:abstractNumId="18" w15:restartNumberingAfterBreak="0">
    <w:nsid w:val="00000026"/>
    <w:multiLevelType w:val="multilevel"/>
    <w:tmpl w:val="DC58CB28"/>
    <w:lvl w:ilvl="0">
      <w:start w:val="4"/>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b/>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015D7AF7"/>
    <w:multiLevelType w:val="multilevel"/>
    <w:tmpl w:val="537A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01CD54BC"/>
    <w:multiLevelType w:val="multilevel"/>
    <w:tmpl w:val="6786F7A4"/>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269370E"/>
    <w:multiLevelType w:val="hybridMultilevel"/>
    <w:tmpl w:val="C33EAEA4"/>
    <w:lvl w:ilvl="0" w:tplc="04190017">
      <w:start w:val="1"/>
      <w:numFmt w:val="lowerLetter"/>
      <w:lvlText w:val="%1)"/>
      <w:lvlJc w:val="left"/>
      <w:pPr>
        <w:ind w:left="720" w:hanging="360"/>
      </w:pPr>
      <w:rPr>
        <w:rFonts w:hint="default"/>
        <w:b w:val="0"/>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3FC0A2D"/>
    <w:multiLevelType w:val="hybridMultilevel"/>
    <w:tmpl w:val="14C07162"/>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4526CEC"/>
    <w:multiLevelType w:val="multilevel"/>
    <w:tmpl w:val="D31EA0C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05194582"/>
    <w:multiLevelType w:val="hybridMultilevel"/>
    <w:tmpl w:val="8F9CC1B2"/>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5" w15:restartNumberingAfterBreak="0">
    <w:nsid w:val="05C15B65"/>
    <w:multiLevelType w:val="multilevel"/>
    <w:tmpl w:val="E4B69E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A977625"/>
    <w:multiLevelType w:val="hybridMultilevel"/>
    <w:tmpl w:val="63647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59520AD"/>
    <w:multiLevelType w:val="multilevel"/>
    <w:tmpl w:val="6F20A3BA"/>
    <w:lvl w:ilvl="0">
      <w:start w:val="11"/>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179145EC"/>
    <w:multiLevelType w:val="multilevel"/>
    <w:tmpl w:val="72963F04"/>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17FE21C1"/>
    <w:multiLevelType w:val="hybridMultilevel"/>
    <w:tmpl w:val="24C64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A7F2179"/>
    <w:multiLevelType w:val="hybridMultilevel"/>
    <w:tmpl w:val="63CE3E9A"/>
    <w:lvl w:ilvl="0" w:tplc="10086690">
      <w:start w:val="1"/>
      <w:numFmt w:val="decimal"/>
      <w:lvlText w:val="%1."/>
      <w:lvlJc w:val="left"/>
      <w:pPr>
        <w:ind w:left="720" w:hanging="360"/>
      </w:pPr>
      <w:rPr>
        <w:rFonts w:hint="default"/>
        <w:sz w:val="20"/>
        <w:szCs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1B5F2F4D"/>
    <w:multiLevelType w:val="hybridMultilevel"/>
    <w:tmpl w:val="A9001608"/>
    <w:lvl w:ilvl="0" w:tplc="27845C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1B6C280E"/>
    <w:multiLevelType w:val="hybridMultilevel"/>
    <w:tmpl w:val="C5026ACA"/>
    <w:lvl w:ilvl="0" w:tplc="DD54777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15:restartNumberingAfterBreak="0">
    <w:nsid w:val="2CF919B1"/>
    <w:multiLevelType w:val="multilevel"/>
    <w:tmpl w:val="C2C0C792"/>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ru-RU"/>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F58789B"/>
    <w:multiLevelType w:val="multilevel"/>
    <w:tmpl w:val="6E3438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0F4430C"/>
    <w:multiLevelType w:val="multilevel"/>
    <w:tmpl w:val="AC84BE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6" w15:restartNumberingAfterBreak="0">
    <w:nsid w:val="33A61BA2"/>
    <w:multiLevelType w:val="hybridMultilevel"/>
    <w:tmpl w:val="5FEC3C1A"/>
    <w:lvl w:ilvl="0" w:tplc="3E0EF4DC">
      <w:start w:val="50"/>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37" w15:restartNumberingAfterBreak="0">
    <w:nsid w:val="342936B3"/>
    <w:multiLevelType w:val="hybridMultilevel"/>
    <w:tmpl w:val="5B5E7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43F13EF"/>
    <w:multiLevelType w:val="hybridMultilevel"/>
    <w:tmpl w:val="D7B2593E"/>
    <w:lvl w:ilvl="0" w:tplc="00000017">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3D175C4A"/>
    <w:multiLevelType w:val="hybridMultilevel"/>
    <w:tmpl w:val="9E5E121E"/>
    <w:lvl w:ilvl="0" w:tplc="E4FC2FF2">
      <w:start w:val="1"/>
      <w:numFmt w:val="decimal"/>
      <w:lvlText w:val="%1."/>
      <w:lvlJc w:val="left"/>
      <w:pPr>
        <w:ind w:left="1980" w:hanging="360"/>
      </w:pPr>
      <w:rPr>
        <w:rFonts w:cs="Times New Roman" w:hint="default"/>
      </w:rPr>
    </w:lvl>
    <w:lvl w:ilvl="1" w:tplc="04190019">
      <w:start w:val="1"/>
      <w:numFmt w:val="lowerLetter"/>
      <w:lvlText w:val="%2."/>
      <w:lvlJc w:val="left"/>
      <w:pPr>
        <w:ind w:left="2700" w:hanging="360"/>
      </w:pPr>
      <w:rPr>
        <w:rFonts w:cs="Times New Roman"/>
      </w:rPr>
    </w:lvl>
    <w:lvl w:ilvl="2" w:tplc="0419001B">
      <w:start w:val="1"/>
      <w:numFmt w:val="lowerRoman"/>
      <w:lvlText w:val="%3."/>
      <w:lvlJc w:val="right"/>
      <w:pPr>
        <w:ind w:left="3420" w:hanging="180"/>
      </w:pPr>
      <w:rPr>
        <w:rFonts w:cs="Times New Roman"/>
      </w:rPr>
    </w:lvl>
    <w:lvl w:ilvl="3" w:tplc="0419000F">
      <w:start w:val="1"/>
      <w:numFmt w:val="decimal"/>
      <w:lvlText w:val="%4."/>
      <w:lvlJc w:val="left"/>
      <w:pPr>
        <w:ind w:left="4140" w:hanging="360"/>
      </w:pPr>
      <w:rPr>
        <w:rFonts w:cs="Times New Roman"/>
      </w:rPr>
    </w:lvl>
    <w:lvl w:ilvl="4" w:tplc="04190019">
      <w:start w:val="1"/>
      <w:numFmt w:val="lowerLetter"/>
      <w:lvlText w:val="%5."/>
      <w:lvlJc w:val="left"/>
      <w:pPr>
        <w:ind w:left="4860" w:hanging="360"/>
      </w:pPr>
      <w:rPr>
        <w:rFonts w:cs="Times New Roman"/>
      </w:rPr>
    </w:lvl>
    <w:lvl w:ilvl="5" w:tplc="0419001B">
      <w:start w:val="1"/>
      <w:numFmt w:val="lowerRoman"/>
      <w:lvlText w:val="%6."/>
      <w:lvlJc w:val="right"/>
      <w:pPr>
        <w:ind w:left="5580" w:hanging="180"/>
      </w:pPr>
      <w:rPr>
        <w:rFonts w:cs="Times New Roman"/>
      </w:rPr>
    </w:lvl>
    <w:lvl w:ilvl="6" w:tplc="0419000F">
      <w:start w:val="1"/>
      <w:numFmt w:val="decimal"/>
      <w:lvlText w:val="%7."/>
      <w:lvlJc w:val="left"/>
      <w:pPr>
        <w:ind w:left="6300" w:hanging="360"/>
      </w:pPr>
      <w:rPr>
        <w:rFonts w:cs="Times New Roman"/>
      </w:rPr>
    </w:lvl>
    <w:lvl w:ilvl="7" w:tplc="04190019">
      <w:start w:val="1"/>
      <w:numFmt w:val="lowerLetter"/>
      <w:lvlText w:val="%8."/>
      <w:lvlJc w:val="left"/>
      <w:pPr>
        <w:ind w:left="7020" w:hanging="360"/>
      </w:pPr>
      <w:rPr>
        <w:rFonts w:cs="Times New Roman"/>
      </w:rPr>
    </w:lvl>
    <w:lvl w:ilvl="8" w:tplc="0419001B">
      <w:start w:val="1"/>
      <w:numFmt w:val="lowerRoman"/>
      <w:lvlText w:val="%9."/>
      <w:lvlJc w:val="right"/>
      <w:pPr>
        <w:ind w:left="7740" w:hanging="180"/>
      </w:pPr>
      <w:rPr>
        <w:rFonts w:cs="Times New Roman"/>
      </w:rPr>
    </w:lvl>
  </w:abstractNum>
  <w:abstractNum w:abstractNumId="40" w15:restartNumberingAfterBreak="0">
    <w:nsid w:val="42DB187A"/>
    <w:multiLevelType w:val="hybridMultilevel"/>
    <w:tmpl w:val="8822014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57B4AAA"/>
    <w:multiLevelType w:val="hybridMultilevel"/>
    <w:tmpl w:val="4BA0AB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49377F54"/>
    <w:multiLevelType w:val="multilevel"/>
    <w:tmpl w:val="1CCACD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2F96C6F"/>
    <w:multiLevelType w:val="hybridMultilevel"/>
    <w:tmpl w:val="62C0DC9C"/>
    <w:lvl w:ilvl="0" w:tplc="00000017">
      <w:start w:val="1"/>
      <w:numFmt w:val="bullet"/>
      <w:lvlText w:val=""/>
      <w:lvlJc w:val="left"/>
      <w:pPr>
        <w:ind w:left="720" w:hanging="360"/>
      </w:pPr>
      <w:rPr>
        <w:rFonts w:ascii="Symbol" w:hAnsi="Symbol"/>
      </w:rPr>
    </w:lvl>
    <w:lvl w:ilvl="1" w:tplc="F3302AC6">
      <w:numFmt w:val="bullet"/>
      <w:lvlText w:val="-"/>
      <w:lvlJc w:val="left"/>
      <w:pPr>
        <w:ind w:left="1440" w:hanging="360"/>
      </w:pPr>
      <w:rPr>
        <w:rFonts w:ascii="Arial" w:eastAsia="Calibri"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62451"/>
    <w:multiLevelType w:val="hybridMultilevel"/>
    <w:tmpl w:val="8FB8150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8905B4A"/>
    <w:multiLevelType w:val="multilevel"/>
    <w:tmpl w:val="F2D096C2"/>
    <w:lvl w:ilvl="0">
      <w:start w:val="10"/>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5FA62219"/>
    <w:multiLevelType w:val="hybridMultilevel"/>
    <w:tmpl w:val="ACB88572"/>
    <w:lvl w:ilvl="0" w:tplc="00000017">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64E86D94"/>
    <w:multiLevelType w:val="multilevel"/>
    <w:tmpl w:val="41D021D0"/>
    <w:lvl w:ilvl="0">
      <w:start w:val="1"/>
      <w:numFmt w:val="bullet"/>
      <w:lvlText w:val=""/>
      <w:lvlJc w:val="left"/>
      <w:pPr>
        <w:tabs>
          <w:tab w:val="num" w:pos="644"/>
        </w:tabs>
        <w:ind w:left="644" w:hanging="360"/>
      </w:pPr>
      <w:rPr>
        <w:rFonts w:ascii="Symbol" w:hAnsi="Symbol"/>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8" w15:restartNumberingAfterBreak="0">
    <w:nsid w:val="653B4884"/>
    <w:multiLevelType w:val="multilevel"/>
    <w:tmpl w:val="508ECFA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96F054E"/>
    <w:multiLevelType w:val="hybridMultilevel"/>
    <w:tmpl w:val="63647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B8A49D9"/>
    <w:multiLevelType w:val="multilevel"/>
    <w:tmpl w:val="7B944F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7EF5A71"/>
    <w:multiLevelType w:val="multilevel"/>
    <w:tmpl w:val="D938CADE"/>
    <w:lvl w:ilvl="0">
      <w:start w:val="12"/>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7A167E40"/>
    <w:multiLevelType w:val="hybridMultilevel"/>
    <w:tmpl w:val="3BAE0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AB5575B"/>
    <w:multiLevelType w:val="multilevel"/>
    <w:tmpl w:val="A7501F8A"/>
    <w:lvl w:ilvl="0">
      <w:start w:val="1"/>
      <w:numFmt w:val="decimal"/>
      <w:lvlText w:val="%1."/>
      <w:lvlJc w:val="left"/>
      <w:pPr>
        <w:ind w:left="1065"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54" w15:restartNumberingAfterBreak="0">
    <w:nsid w:val="7CD248D1"/>
    <w:multiLevelType w:val="hybridMultilevel"/>
    <w:tmpl w:val="8D020040"/>
    <w:lvl w:ilvl="0" w:tplc="0000001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7"/>
  </w:num>
  <w:num w:numId="4">
    <w:abstractNumId w:val="5"/>
  </w:num>
  <w:num w:numId="5">
    <w:abstractNumId w:val="10"/>
  </w:num>
  <w:num w:numId="6">
    <w:abstractNumId w:val="12"/>
  </w:num>
  <w:num w:numId="7">
    <w:abstractNumId w:val="14"/>
  </w:num>
  <w:num w:numId="8">
    <w:abstractNumId w:val="18"/>
  </w:num>
  <w:num w:numId="9">
    <w:abstractNumId w:val="11"/>
  </w:num>
  <w:num w:numId="10">
    <w:abstractNumId w:val="9"/>
  </w:num>
  <w:num w:numId="11">
    <w:abstractNumId w:val="46"/>
  </w:num>
  <w:num w:numId="12">
    <w:abstractNumId w:val="47"/>
  </w:num>
  <w:num w:numId="13">
    <w:abstractNumId w:val="38"/>
  </w:num>
  <w:num w:numId="14">
    <w:abstractNumId w:val="30"/>
  </w:num>
  <w:num w:numId="15">
    <w:abstractNumId w:val="39"/>
  </w:num>
  <w:num w:numId="16">
    <w:abstractNumId w:val="22"/>
  </w:num>
  <w:num w:numId="17">
    <w:abstractNumId w:val="40"/>
  </w:num>
  <w:num w:numId="18">
    <w:abstractNumId w:val="53"/>
  </w:num>
  <w:num w:numId="19">
    <w:abstractNumId w:val="35"/>
  </w:num>
  <w:num w:numId="20">
    <w:abstractNumId w:val="43"/>
  </w:num>
  <w:num w:numId="21">
    <w:abstractNumId w:val="54"/>
  </w:num>
  <w:num w:numId="22">
    <w:abstractNumId w:val="48"/>
  </w:num>
  <w:num w:numId="23">
    <w:abstractNumId w:val="42"/>
  </w:num>
  <w:num w:numId="24">
    <w:abstractNumId w:val="28"/>
  </w:num>
  <w:num w:numId="25">
    <w:abstractNumId w:val="50"/>
  </w:num>
  <w:num w:numId="26">
    <w:abstractNumId w:val="34"/>
  </w:num>
  <w:num w:numId="27">
    <w:abstractNumId w:val="25"/>
  </w:num>
  <w:num w:numId="28">
    <w:abstractNumId w:val="45"/>
  </w:num>
  <w:num w:numId="29">
    <w:abstractNumId w:val="27"/>
  </w:num>
  <w:num w:numId="30">
    <w:abstractNumId w:val="51"/>
  </w:num>
  <w:num w:numId="31">
    <w:abstractNumId w:val="24"/>
  </w:num>
  <w:num w:numId="32">
    <w:abstractNumId w:val="49"/>
  </w:num>
  <w:num w:numId="33">
    <w:abstractNumId w:val="26"/>
  </w:num>
  <w:num w:numId="34">
    <w:abstractNumId w:val="52"/>
  </w:num>
  <w:num w:numId="35">
    <w:abstractNumId w:val="23"/>
  </w:num>
  <w:num w:numId="36">
    <w:abstractNumId w:val="29"/>
  </w:num>
  <w:num w:numId="37">
    <w:abstractNumId w:val="41"/>
  </w:num>
  <w:num w:numId="38">
    <w:abstractNumId w:val="33"/>
  </w:num>
  <w:num w:numId="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21"/>
  </w:num>
  <w:num w:numId="42">
    <w:abstractNumId w:val="20"/>
  </w:num>
  <w:num w:numId="43">
    <w:abstractNumId w:val="36"/>
  </w:num>
  <w:num w:numId="44">
    <w:abstractNumId w:val="37"/>
  </w:num>
  <w:num w:numId="45">
    <w:abstractNumId w:val="44"/>
  </w:num>
  <w:num w:numId="46">
    <w:abstractNumId w:val="32"/>
  </w:num>
  <w:num w:numId="47">
    <w:abstractNumId w:val="19"/>
  </w:num>
  <w:num w:numId="48">
    <w:abstractNumId w:val="24"/>
  </w:num>
  <w:num w:numId="49">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A23"/>
    <w:rsid w:val="000017E9"/>
    <w:rsid w:val="00001EE0"/>
    <w:rsid w:val="00002C7F"/>
    <w:rsid w:val="00003555"/>
    <w:rsid w:val="000050A4"/>
    <w:rsid w:val="0000626E"/>
    <w:rsid w:val="0000667A"/>
    <w:rsid w:val="00006D53"/>
    <w:rsid w:val="000075A1"/>
    <w:rsid w:val="00007B33"/>
    <w:rsid w:val="00010A62"/>
    <w:rsid w:val="000111F2"/>
    <w:rsid w:val="00011FAE"/>
    <w:rsid w:val="0001205F"/>
    <w:rsid w:val="000122B3"/>
    <w:rsid w:val="0001231E"/>
    <w:rsid w:val="00012569"/>
    <w:rsid w:val="000129F5"/>
    <w:rsid w:val="00012EFD"/>
    <w:rsid w:val="000130C2"/>
    <w:rsid w:val="0001416C"/>
    <w:rsid w:val="00014E08"/>
    <w:rsid w:val="00015CD0"/>
    <w:rsid w:val="00016084"/>
    <w:rsid w:val="00016863"/>
    <w:rsid w:val="000170F0"/>
    <w:rsid w:val="000179B7"/>
    <w:rsid w:val="00017D7A"/>
    <w:rsid w:val="00017EC7"/>
    <w:rsid w:val="00020D9F"/>
    <w:rsid w:val="00020EA6"/>
    <w:rsid w:val="0002107C"/>
    <w:rsid w:val="000219F2"/>
    <w:rsid w:val="00021E30"/>
    <w:rsid w:val="00021F24"/>
    <w:rsid w:val="000225BC"/>
    <w:rsid w:val="00026B2C"/>
    <w:rsid w:val="00026EEB"/>
    <w:rsid w:val="00026FA8"/>
    <w:rsid w:val="00026FA9"/>
    <w:rsid w:val="0002771A"/>
    <w:rsid w:val="00027D1C"/>
    <w:rsid w:val="00027DA0"/>
    <w:rsid w:val="00030893"/>
    <w:rsid w:val="00030A1D"/>
    <w:rsid w:val="00030F39"/>
    <w:rsid w:val="0003193A"/>
    <w:rsid w:val="000322E3"/>
    <w:rsid w:val="00032C4E"/>
    <w:rsid w:val="00032CE5"/>
    <w:rsid w:val="00032F7D"/>
    <w:rsid w:val="00033054"/>
    <w:rsid w:val="0003329D"/>
    <w:rsid w:val="000336C7"/>
    <w:rsid w:val="00034371"/>
    <w:rsid w:val="00034530"/>
    <w:rsid w:val="0003453B"/>
    <w:rsid w:val="00035583"/>
    <w:rsid w:val="00035C46"/>
    <w:rsid w:val="00036145"/>
    <w:rsid w:val="00037126"/>
    <w:rsid w:val="000377CA"/>
    <w:rsid w:val="0004023A"/>
    <w:rsid w:val="00040ED0"/>
    <w:rsid w:val="0004144B"/>
    <w:rsid w:val="0004156D"/>
    <w:rsid w:val="000422C2"/>
    <w:rsid w:val="00042D53"/>
    <w:rsid w:val="00043A4F"/>
    <w:rsid w:val="00044330"/>
    <w:rsid w:val="00044341"/>
    <w:rsid w:val="000448ED"/>
    <w:rsid w:val="00044CEE"/>
    <w:rsid w:val="00044D5D"/>
    <w:rsid w:val="00045518"/>
    <w:rsid w:val="00046310"/>
    <w:rsid w:val="00046E0F"/>
    <w:rsid w:val="000471B1"/>
    <w:rsid w:val="000471D7"/>
    <w:rsid w:val="00047E69"/>
    <w:rsid w:val="00050376"/>
    <w:rsid w:val="00050C8E"/>
    <w:rsid w:val="0005151F"/>
    <w:rsid w:val="000518CA"/>
    <w:rsid w:val="00052C0A"/>
    <w:rsid w:val="00053497"/>
    <w:rsid w:val="0005354E"/>
    <w:rsid w:val="00053AAF"/>
    <w:rsid w:val="000545BB"/>
    <w:rsid w:val="00054DE0"/>
    <w:rsid w:val="00055318"/>
    <w:rsid w:val="00055387"/>
    <w:rsid w:val="00055E04"/>
    <w:rsid w:val="000572CB"/>
    <w:rsid w:val="00057411"/>
    <w:rsid w:val="000576B3"/>
    <w:rsid w:val="00057A33"/>
    <w:rsid w:val="00057A9B"/>
    <w:rsid w:val="0006005F"/>
    <w:rsid w:val="0006025A"/>
    <w:rsid w:val="000611ED"/>
    <w:rsid w:val="00061D85"/>
    <w:rsid w:val="00062F63"/>
    <w:rsid w:val="000636A7"/>
    <w:rsid w:val="00063FD5"/>
    <w:rsid w:val="00064647"/>
    <w:rsid w:val="000648DE"/>
    <w:rsid w:val="00064E7C"/>
    <w:rsid w:val="00065C42"/>
    <w:rsid w:val="00066060"/>
    <w:rsid w:val="00066AA8"/>
    <w:rsid w:val="00066C0F"/>
    <w:rsid w:val="0006745E"/>
    <w:rsid w:val="0006757D"/>
    <w:rsid w:val="00067D2C"/>
    <w:rsid w:val="0007051A"/>
    <w:rsid w:val="000707C8"/>
    <w:rsid w:val="00070E1B"/>
    <w:rsid w:val="00071371"/>
    <w:rsid w:val="00071997"/>
    <w:rsid w:val="000719D4"/>
    <w:rsid w:val="00072179"/>
    <w:rsid w:val="000721D2"/>
    <w:rsid w:val="00072409"/>
    <w:rsid w:val="0007251E"/>
    <w:rsid w:val="00072DFF"/>
    <w:rsid w:val="0007360E"/>
    <w:rsid w:val="00073C8B"/>
    <w:rsid w:val="00073F86"/>
    <w:rsid w:val="000744E4"/>
    <w:rsid w:val="00074857"/>
    <w:rsid w:val="00074EFD"/>
    <w:rsid w:val="0007519A"/>
    <w:rsid w:val="000755E4"/>
    <w:rsid w:val="0007577B"/>
    <w:rsid w:val="00075ED6"/>
    <w:rsid w:val="00076098"/>
    <w:rsid w:val="000775B9"/>
    <w:rsid w:val="00077B94"/>
    <w:rsid w:val="00077BFB"/>
    <w:rsid w:val="0008020D"/>
    <w:rsid w:val="00080C6F"/>
    <w:rsid w:val="00080F15"/>
    <w:rsid w:val="00081F78"/>
    <w:rsid w:val="000827D2"/>
    <w:rsid w:val="00083007"/>
    <w:rsid w:val="00083205"/>
    <w:rsid w:val="0008346C"/>
    <w:rsid w:val="0008382A"/>
    <w:rsid w:val="000842DA"/>
    <w:rsid w:val="00084E4E"/>
    <w:rsid w:val="00085190"/>
    <w:rsid w:val="000859F0"/>
    <w:rsid w:val="00086223"/>
    <w:rsid w:val="0008627F"/>
    <w:rsid w:val="000866B2"/>
    <w:rsid w:val="00086AFF"/>
    <w:rsid w:val="00086C19"/>
    <w:rsid w:val="00087037"/>
    <w:rsid w:val="00087068"/>
    <w:rsid w:val="00087375"/>
    <w:rsid w:val="0009067C"/>
    <w:rsid w:val="00091B38"/>
    <w:rsid w:val="00092EB8"/>
    <w:rsid w:val="000939D9"/>
    <w:rsid w:val="00093E13"/>
    <w:rsid w:val="00094C94"/>
    <w:rsid w:val="000957D9"/>
    <w:rsid w:val="00095AD1"/>
    <w:rsid w:val="00095D85"/>
    <w:rsid w:val="00096AAD"/>
    <w:rsid w:val="0009731A"/>
    <w:rsid w:val="000A023A"/>
    <w:rsid w:val="000A1373"/>
    <w:rsid w:val="000A2094"/>
    <w:rsid w:val="000A29BD"/>
    <w:rsid w:val="000A3B29"/>
    <w:rsid w:val="000A4184"/>
    <w:rsid w:val="000A42F6"/>
    <w:rsid w:val="000A5A64"/>
    <w:rsid w:val="000A68D9"/>
    <w:rsid w:val="000A70E3"/>
    <w:rsid w:val="000A7493"/>
    <w:rsid w:val="000A7988"/>
    <w:rsid w:val="000B0414"/>
    <w:rsid w:val="000B0810"/>
    <w:rsid w:val="000B0B47"/>
    <w:rsid w:val="000B19EB"/>
    <w:rsid w:val="000B2DA8"/>
    <w:rsid w:val="000B308D"/>
    <w:rsid w:val="000B4798"/>
    <w:rsid w:val="000B5D87"/>
    <w:rsid w:val="000B7A7C"/>
    <w:rsid w:val="000B7B59"/>
    <w:rsid w:val="000B7CF5"/>
    <w:rsid w:val="000B7F41"/>
    <w:rsid w:val="000C0517"/>
    <w:rsid w:val="000C0E63"/>
    <w:rsid w:val="000C125A"/>
    <w:rsid w:val="000C1532"/>
    <w:rsid w:val="000C2521"/>
    <w:rsid w:val="000C2DE9"/>
    <w:rsid w:val="000C2F24"/>
    <w:rsid w:val="000C42F1"/>
    <w:rsid w:val="000C44AD"/>
    <w:rsid w:val="000C44DC"/>
    <w:rsid w:val="000C4A97"/>
    <w:rsid w:val="000C5407"/>
    <w:rsid w:val="000C6A69"/>
    <w:rsid w:val="000C6E6F"/>
    <w:rsid w:val="000C7786"/>
    <w:rsid w:val="000C791E"/>
    <w:rsid w:val="000C7BBC"/>
    <w:rsid w:val="000C7BCC"/>
    <w:rsid w:val="000C7EAB"/>
    <w:rsid w:val="000D1736"/>
    <w:rsid w:val="000D1BAA"/>
    <w:rsid w:val="000D2AE2"/>
    <w:rsid w:val="000D2B8C"/>
    <w:rsid w:val="000D35A5"/>
    <w:rsid w:val="000D37E7"/>
    <w:rsid w:val="000D38F1"/>
    <w:rsid w:val="000D3B1F"/>
    <w:rsid w:val="000D424A"/>
    <w:rsid w:val="000D45A9"/>
    <w:rsid w:val="000D4CAE"/>
    <w:rsid w:val="000D4CC0"/>
    <w:rsid w:val="000D4CFE"/>
    <w:rsid w:val="000D533B"/>
    <w:rsid w:val="000D5589"/>
    <w:rsid w:val="000D58DB"/>
    <w:rsid w:val="000D5FA5"/>
    <w:rsid w:val="000D6291"/>
    <w:rsid w:val="000D62AB"/>
    <w:rsid w:val="000D6A2F"/>
    <w:rsid w:val="000D6C31"/>
    <w:rsid w:val="000D6FB1"/>
    <w:rsid w:val="000D7034"/>
    <w:rsid w:val="000D76B3"/>
    <w:rsid w:val="000D788B"/>
    <w:rsid w:val="000D7E4B"/>
    <w:rsid w:val="000E0591"/>
    <w:rsid w:val="000E0778"/>
    <w:rsid w:val="000E0992"/>
    <w:rsid w:val="000E1278"/>
    <w:rsid w:val="000E1FE9"/>
    <w:rsid w:val="000E21E7"/>
    <w:rsid w:val="000E24AA"/>
    <w:rsid w:val="000E2D06"/>
    <w:rsid w:val="000E3427"/>
    <w:rsid w:val="000E3E76"/>
    <w:rsid w:val="000E53F2"/>
    <w:rsid w:val="000E54D8"/>
    <w:rsid w:val="000E55B1"/>
    <w:rsid w:val="000E5DCF"/>
    <w:rsid w:val="000E654D"/>
    <w:rsid w:val="000E6701"/>
    <w:rsid w:val="000E686B"/>
    <w:rsid w:val="000E6B1C"/>
    <w:rsid w:val="000F082C"/>
    <w:rsid w:val="000F0B1D"/>
    <w:rsid w:val="000F1156"/>
    <w:rsid w:val="000F150B"/>
    <w:rsid w:val="000F1792"/>
    <w:rsid w:val="000F184A"/>
    <w:rsid w:val="000F24F5"/>
    <w:rsid w:val="000F29E7"/>
    <w:rsid w:val="000F2A9C"/>
    <w:rsid w:val="000F2ACD"/>
    <w:rsid w:val="000F2B5C"/>
    <w:rsid w:val="000F4023"/>
    <w:rsid w:val="000F4025"/>
    <w:rsid w:val="000F4569"/>
    <w:rsid w:val="000F4795"/>
    <w:rsid w:val="000F4BB8"/>
    <w:rsid w:val="000F507B"/>
    <w:rsid w:val="000F5749"/>
    <w:rsid w:val="000F5D23"/>
    <w:rsid w:val="000F7976"/>
    <w:rsid w:val="001015CF"/>
    <w:rsid w:val="001016D8"/>
    <w:rsid w:val="00101C15"/>
    <w:rsid w:val="00101E44"/>
    <w:rsid w:val="0010256D"/>
    <w:rsid w:val="00102C4E"/>
    <w:rsid w:val="001034A7"/>
    <w:rsid w:val="00103BAD"/>
    <w:rsid w:val="00104A8A"/>
    <w:rsid w:val="00105B77"/>
    <w:rsid w:val="00105EEF"/>
    <w:rsid w:val="0010666B"/>
    <w:rsid w:val="001067D2"/>
    <w:rsid w:val="00106DE1"/>
    <w:rsid w:val="00107E08"/>
    <w:rsid w:val="00107F8B"/>
    <w:rsid w:val="00110EC5"/>
    <w:rsid w:val="001110CE"/>
    <w:rsid w:val="00111920"/>
    <w:rsid w:val="001119D1"/>
    <w:rsid w:val="00111A77"/>
    <w:rsid w:val="00111BC7"/>
    <w:rsid w:val="00111F56"/>
    <w:rsid w:val="00111F82"/>
    <w:rsid w:val="0011241D"/>
    <w:rsid w:val="0011299C"/>
    <w:rsid w:val="00112A51"/>
    <w:rsid w:val="00113DB9"/>
    <w:rsid w:val="00113F10"/>
    <w:rsid w:val="001144B9"/>
    <w:rsid w:val="00114741"/>
    <w:rsid w:val="001152E5"/>
    <w:rsid w:val="0011533D"/>
    <w:rsid w:val="0011537F"/>
    <w:rsid w:val="0011539A"/>
    <w:rsid w:val="00116394"/>
    <w:rsid w:val="0011642F"/>
    <w:rsid w:val="001175F5"/>
    <w:rsid w:val="001178DE"/>
    <w:rsid w:val="00117B45"/>
    <w:rsid w:val="001200E7"/>
    <w:rsid w:val="00120489"/>
    <w:rsid w:val="001214CB"/>
    <w:rsid w:val="00121824"/>
    <w:rsid w:val="00122186"/>
    <w:rsid w:val="00122A84"/>
    <w:rsid w:val="00122E69"/>
    <w:rsid w:val="001234E9"/>
    <w:rsid w:val="001238F8"/>
    <w:rsid w:val="00123E1A"/>
    <w:rsid w:val="0012499E"/>
    <w:rsid w:val="0012562F"/>
    <w:rsid w:val="00125D91"/>
    <w:rsid w:val="00127669"/>
    <w:rsid w:val="0012775C"/>
    <w:rsid w:val="00127CD3"/>
    <w:rsid w:val="00130430"/>
    <w:rsid w:val="0013065A"/>
    <w:rsid w:val="00131433"/>
    <w:rsid w:val="0013159B"/>
    <w:rsid w:val="0013161B"/>
    <w:rsid w:val="00131F16"/>
    <w:rsid w:val="00132310"/>
    <w:rsid w:val="0013327A"/>
    <w:rsid w:val="0013348A"/>
    <w:rsid w:val="0013372A"/>
    <w:rsid w:val="00133EBA"/>
    <w:rsid w:val="00134071"/>
    <w:rsid w:val="0013443C"/>
    <w:rsid w:val="00134C99"/>
    <w:rsid w:val="0013661D"/>
    <w:rsid w:val="00137186"/>
    <w:rsid w:val="0013757A"/>
    <w:rsid w:val="0013773F"/>
    <w:rsid w:val="001379C1"/>
    <w:rsid w:val="0014004A"/>
    <w:rsid w:val="0014027A"/>
    <w:rsid w:val="0014103E"/>
    <w:rsid w:val="001410B2"/>
    <w:rsid w:val="00141217"/>
    <w:rsid w:val="00141375"/>
    <w:rsid w:val="00141591"/>
    <w:rsid w:val="00141C7A"/>
    <w:rsid w:val="00141C80"/>
    <w:rsid w:val="001420BF"/>
    <w:rsid w:val="00143A3C"/>
    <w:rsid w:val="00143C6E"/>
    <w:rsid w:val="00144608"/>
    <w:rsid w:val="00144B0D"/>
    <w:rsid w:val="00144E18"/>
    <w:rsid w:val="00145710"/>
    <w:rsid w:val="00145AA7"/>
    <w:rsid w:val="00146248"/>
    <w:rsid w:val="00147EA4"/>
    <w:rsid w:val="00150D6A"/>
    <w:rsid w:val="0015101E"/>
    <w:rsid w:val="0015116E"/>
    <w:rsid w:val="00151B7E"/>
    <w:rsid w:val="001529F6"/>
    <w:rsid w:val="00152BB3"/>
    <w:rsid w:val="0015353B"/>
    <w:rsid w:val="001537F0"/>
    <w:rsid w:val="00153842"/>
    <w:rsid w:val="00153B53"/>
    <w:rsid w:val="00153E96"/>
    <w:rsid w:val="001542AE"/>
    <w:rsid w:val="00155AB3"/>
    <w:rsid w:val="00155AE5"/>
    <w:rsid w:val="001569E3"/>
    <w:rsid w:val="00157910"/>
    <w:rsid w:val="00157A6A"/>
    <w:rsid w:val="00157F31"/>
    <w:rsid w:val="00160822"/>
    <w:rsid w:val="001608C3"/>
    <w:rsid w:val="001608E6"/>
    <w:rsid w:val="00160FBE"/>
    <w:rsid w:val="001613EE"/>
    <w:rsid w:val="00161578"/>
    <w:rsid w:val="001619B2"/>
    <w:rsid w:val="00161D80"/>
    <w:rsid w:val="00161F2D"/>
    <w:rsid w:val="001622CD"/>
    <w:rsid w:val="001623E7"/>
    <w:rsid w:val="00162491"/>
    <w:rsid w:val="00162A56"/>
    <w:rsid w:val="00162C27"/>
    <w:rsid w:val="00162FB2"/>
    <w:rsid w:val="00163168"/>
    <w:rsid w:val="00163762"/>
    <w:rsid w:val="001638D1"/>
    <w:rsid w:val="00164035"/>
    <w:rsid w:val="001643AB"/>
    <w:rsid w:val="001656E5"/>
    <w:rsid w:val="00165DC3"/>
    <w:rsid w:val="00165DC4"/>
    <w:rsid w:val="001661E3"/>
    <w:rsid w:val="00166855"/>
    <w:rsid w:val="00166C8B"/>
    <w:rsid w:val="0016706E"/>
    <w:rsid w:val="0016757C"/>
    <w:rsid w:val="00167A98"/>
    <w:rsid w:val="00167B8F"/>
    <w:rsid w:val="00167F5E"/>
    <w:rsid w:val="001703DD"/>
    <w:rsid w:val="0017051A"/>
    <w:rsid w:val="001707FD"/>
    <w:rsid w:val="001713F7"/>
    <w:rsid w:val="001717A3"/>
    <w:rsid w:val="00171B92"/>
    <w:rsid w:val="00171E34"/>
    <w:rsid w:val="00172578"/>
    <w:rsid w:val="00172823"/>
    <w:rsid w:val="00172FDD"/>
    <w:rsid w:val="001730C9"/>
    <w:rsid w:val="00173811"/>
    <w:rsid w:val="00173F3E"/>
    <w:rsid w:val="001741B3"/>
    <w:rsid w:val="0017423A"/>
    <w:rsid w:val="0017487A"/>
    <w:rsid w:val="00174988"/>
    <w:rsid w:val="00174AC5"/>
    <w:rsid w:val="00174BAB"/>
    <w:rsid w:val="00176066"/>
    <w:rsid w:val="00176983"/>
    <w:rsid w:val="00177A06"/>
    <w:rsid w:val="00177B5B"/>
    <w:rsid w:val="00180333"/>
    <w:rsid w:val="001806F1"/>
    <w:rsid w:val="00181189"/>
    <w:rsid w:val="00181A6D"/>
    <w:rsid w:val="00181C6A"/>
    <w:rsid w:val="001838FD"/>
    <w:rsid w:val="00183F6A"/>
    <w:rsid w:val="00185454"/>
    <w:rsid w:val="00185C6B"/>
    <w:rsid w:val="00186D55"/>
    <w:rsid w:val="00186F5D"/>
    <w:rsid w:val="0018709A"/>
    <w:rsid w:val="0018722B"/>
    <w:rsid w:val="00187F43"/>
    <w:rsid w:val="001904B7"/>
    <w:rsid w:val="00190551"/>
    <w:rsid w:val="00190EC1"/>
    <w:rsid w:val="00191059"/>
    <w:rsid w:val="001911F5"/>
    <w:rsid w:val="001913E4"/>
    <w:rsid w:val="00192BE0"/>
    <w:rsid w:val="00193009"/>
    <w:rsid w:val="0019301B"/>
    <w:rsid w:val="001931D2"/>
    <w:rsid w:val="00193645"/>
    <w:rsid w:val="00194121"/>
    <w:rsid w:val="00195D63"/>
    <w:rsid w:val="001962A3"/>
    <w:rsid w:val="00196551"/>
    <w:rsid w:val="001969E4"/>
    <w:rsid w:val="001A0ABC"/>
    <w:rsid w:val="001A0D30"/>
    <w:rsid w:val="001A0DC4"/>
    <w:rsid w:val="001A1548"/>
    <w:rsid w:val="001A1A18"/>
    <w:rsid w:val="001A1FC9"/>
    <w:rsid w:val="001A2460"/>
    <w:rsid w:val="001A2599"/>
    <w:rsid w:val="001A2D4A"/>
    <w:rsid w:val="001A316E"/>
    <w:rsid w:val="001A3982"/>
    <w:rsid w:val="001A39CA"/>
    <w:rsid w:val="001A3C3B"/>
    <w:rsid w:val="001A3D96"/>
    <w:rsid w:val="001A3DBC"/>
    <w:rsid w:val="001A5A57"/>
    <w:rsid w:val="001A672A"/>
    <w:rsid w:val="001A7551"/>
    <w:rsid w:val="001A7BAD"/>
    <w:rsid w:val="001B01A1"/>
    <w:rsid w:val="001B055E"/>
    <w:rsid w:val="001B08B7"/>
    <w:rsid w:val="001B08FB"/>
    <w:rsid w:val="001B1314"/>
    <w:rsid w:val="001B1783"/>
    <w:rsid w:val="001B2561"/>
    <w:rsid w:val="001B2A21"/>
    <w:rsid w:val="001B37B7"/>
    <w:rsid w:val="001B3EF8"/>
    <w:rsid w:val="001B3F3F"/>
    <w:rsid w:val="001B4A97"/>
    <w:rsid w:val="001B5B91"/>
    <w:rsid w:val="001B648A"/>
    <w:rsid w:val="001B68E4"/>
    <w:rsid w:val="001B6C3D"/>
    <w:rsid w:val="001B6E52"/>
    <w:rsid w:val="001C0C01"/>
    <w:rsid w:val="001C19F8"/>
    <w:rsid w:val="001C1E26"/>
    <w:rsid w:val="001C232F"/>
    <w:rsid w:val="001C2E53"/>
    <w:rsid w:val="001C3744"/>
    <w:rsid w:val="001C4237"/>
    <w:rsid w:val="001C453E"/>
    <w:rsid w:val="001C472F"/>
    <w:rsid w:val="001C4ECD"/>
    <w:rsid w:val="001C5D5B"/>
    <w:rsid w:val="001C6891"/>
    <w:rsid w:val="001C7741"/>
    <w:rsid w:val="001C7A45"/>
    <w:rsid w:val="001D0259"/>
    <w:rsid w:val="001D0805"/>
    <w:rsid w:val="001D3C8F"/>
    <w:rsid w:val="001D4928"/>
    <w:rsid w:val="001D4975"/>
    <w:rsid w:val="001D4DC1"/>
    <w:rsid w:val="001D5777"/>
    <w:rsid w:val="001D5EA2"/>
    <w:rsid w:val="001D7BA4"/>
    <w:rsid w:val="001E027B"/>
    <w:rsid w:val="001E181A"/>
    <w:rsid w:val="001E18EA"/>
    <w:rsid w:val="001E26C6"/>
    <w:rsid w:val="001E2C82"/>
    <w:rsid w:val="001E2E6F"/>
    <w:rsid w:val="001E2EFB"/>
    <w:rsid w:val="001E2FCE"/>
    <w:rsid w:val="001E3AD2"/>
    <w:rsid w:val="001E44DF"/>
    <w:rsid w:val="001E469B"/>
    <w:rsid w:val="001E490D"/>
    <w:rsid w:val="001E50A9"/>
    <w:rsid w:val="001E51C8"/>
    <w:rsid w:val="001E53EB"/>
    <w:rsid w:val="001E54C5"/>
    <w:rsid w:val="001E5B1A"/>
    <w:rsid w:val="001E5C63"/>
    <w:rsid w:val="001E5CAD"/>
    <w:rsid w:val="001E5CB0"/>
    <w:rsid w:val="001E5EF1"/>
    <w:rsid w:val="001E61E8"/>
    <w:rsid w:val="001E651A"/>
    <w:rsid w:val="001E6993"/>
    <w:rsid w:val="001E764B"/>
    <w:rsid w:val="001E7870"/>
    <w:rsid w:val="001F0608"/>
    <w:rsid w:val="001F084E"/>
    <w:rsid w:val="001F0914"/>
    <w:rsid w:val="001F0E3D"/>
    <w:rsid w:val="001F0F4F"/>
    <w:rsid w:val="001F1104"/>
    <w:rsid w:val="001F1482"/>
    <w:rsid w:val="001F258B"/>
    <w:rsid w:val="001F3944"/>
    <w:rsid w:val="001F4013"/>
    <w:rsid w:val="001F443D"/>
    <w:rsid w:val="001F4853"/>
    <w:rsid w:val="001F4AF2"/>
    <w:rsid w:val="001F514F"/>
    <w:rsid w:val="001F53EF"/>
    <w:rsid w:val="001F5C0C"/>
    <w:rsid w:val="001F620B"/>
    <w:rsid w:val="001F6399"/>
    <w:rsid w:val="001F774D"/>
    <w:rsid w:val="0020047A"/>
    <w:rsid w:val="0020051B"/>
    <w:rsid w:val="002005C8"/>
    <w:rsid w:val="00200753"/>
    <w:rsid w:val="00201173"/>
    <w:rsid w:val="00201B5A"/>
    <w:rsid w:val="00201B7C"/>
    <w:rsid w:val="002021C8"/>
    <w:rsid w:val="00202912"/>
    <w:rsid w:val="00202F8F"/>
    <w:rsid w:val="002035BD"/>
    <w:rsid w:val="00203EE1"/>
    <w:rsid w:val="002040A2"/>
    <w:rsid w:val="00204607"/>
    <w:rsid w:val="0020498B"/>
    <w:rsid w:val="002050EA"/>
    <w:rsid w:val="002053B0"/>
    <w:rsid w:val="00205ED3"/>
    <w:rsid w:val="002060AD"/>
    <w:rsid w:val="002060DA"/>
    <w:rsid w:val="00206E14"/>
    <w:rsid w:val="002071C0"/>
    <w:rsid w:val="00207EB1"/>
    <w:rsid w:val="00207EED"/>
    <w:rsid w:val="0021068E"/>
    <w:rsid w:val="00210F37"/>
    <w:rsid w:val="00211D47"/>
    <w:rsid w:val="00214E99"/>
    <w:rsid w:val="00215E4B"/>
    <w:rsid w:val="00216649"/>
    <w:rsid w:val="0021695E"/>
    <w:rsid w:val="00216DD3"/>
    <w:rsid w:val="00216EE5"/>
    <w:rsid w:val="00216F21"/>
    <w:rsid w:val="0021750E"/>
    <w:rsid w:val="0022080C"/>
    <w:rsid w:val="00220A8E"/>
    <w:rsid w:val="00221101"/>
    <w:rsid w:val="00221BB0"/>
    <w:rsid w:val="002221C2"/>
    <w:rsid w:val="0022265A"/>
    <w:rsid w:val="00222DD2"/>
    <w:rsid w:val="002231FE"/>
    <w:rsid w:val="0022336C"/>
    <w:rsid w:val="00223D7F"/>
    <w:rsid w:val="0022420C"/>
    <w:rsid w:val="0022482F"/>
    <w:rsid w:val="00225370"/>
    <w:rsid w:val="002254A5"/>
    <w:rsid w:val="00225815"/>
    <w:rsid w:val="00225F27"/>
    <w:rsid w:val="002278B7"/>
    <w:rsid w:val="00227E2D"/>
    <w:rsid w:val="00227EF1"/>
    <w:rsid w:val="002303A3"/>
    <w:rsid w:val="00231185"/>
    <w:rsid w:val="0023158A"/>
    <w:rsid w:val="002323A9"/>
    <w:rsid w:val="00232B44"/>
    <w:rsid w:val="00232C9B"/>
    <w:rsid w:val="002335DA"/>
    <w:rsid w:val="00234A70"/>
    <w:rsid w:val="00234EBB"/>
    <w:rsid w:val="00235D05"/>
    <w:rsid w:val="00235EB6"/>
    <w:rsid w:val="00236BA2"/>
    <w:rsid w:val="00237779"/>
    <w:rsid w:val="00237A30"/>
    <w:rsid w:val="00237F63"/>
    <w:rsid w:val="002404DD"/>
    <w:rsid w:val="00240AEC"/>
    <w:rsid w:val="00240BED"/>
    <w:rsid w:val="00240F3F"/>
    <w:rsid w:val="00241C10"/>
    <w:rsid w:val="00241CA9"/>
    <w:rsid w:val="00241D72"/>
    <w:rsid w:val="00241D81"/>
    <w:rsid w:val="002427B5"/>
    <w:rsid w:val="00243584"/>
    <w:rsid w:val="00243E38"/>
    <w:rsid w:val="0024413C"/>
    <w:rsid w:val="00244F5A"/>
    <w:rsid w:val="00245161"/>
    <w:rsid w:val="00245252"/>
    <w:rsid w:val="002462C7"/>
    <w:rsid w:val="002478A5"/>
    <w:rsid w:val="002478BB"/>
    <w:rsid w:val="00247C73"/>
    <w:rsid w:val="00247D1C"/>
    <w:rsid w:val="00251759"/>
    <w:rsid w:val="0025178E"/>
    <w:rsid w:val="00251C7B"/>
    <w:rsid w:val="00251FD9"/>
    <w:rsid w:val="00252326"/>
    <w:rsid w:val="00252AA2"/>
    <w:rsid w:val="00252FAD"/>
    <w:rsid w:val="002532AE"/>
    <w:rsid w:val="002536B1"/>
    <w:rsid w:val="00254871"/>
    <w:rsid w:val="002555A7"/>
    <w:rsid w:val="002556C2"/>
    <w:rsid w:val="00255FFF"/>
    <w:rsid w:val="00256ED0"/>
    <w:rsid w:val="0025703F"/>
    <w:rsid w:val="00257809"/>
    <w:rsid w:val="002601E3"/>
    <w:rsid w:val="00261102"/>
    <w:rsid w:val="00261E72"/>
    <w:rsid w:val="00262B74"/>
    <w:rsid w:val="00263289"/>
    <w:rsid w:val="0026346C"/>
    <w:rsid w:val="002636CF"/>
    <w:rsid w:val="00263818"/>
    <w:rsid w:val="00263E88"/>
    <w:rsid w:val="0026418E"/>
    <w:rsid w:val="00264378"/>
    <w:rsid w:val="002643B2"/>
    <w:rsid w:val="00264819"/>
    <w:rsid w:val="00265213"/>
    <w:rsid w:val="002654FE"/>
    <w:rsid w:val="00266382"/>
    <w:rsid w:val="00267C91"/>
    <w:rsid w:val="00267CC0"/>
    <w:rsid w:val="00267D6D"/>
    <w:rsid w:val="00270877"/>
    <w:rsid w:val="00271B8B"/>
    <w:rsid w:val="00271C13"/>
    <w:rsid w:val="00272608"/>
    <w:rsid w:val="00272C8D"/>
    <w:rsid w:val="00273281"/>
    <w:rsid w:val="0027341D"/>
    <w:rsid w:val="00273495"/>
    <w:rsid w:val="00273654"/>
    <w:rsid w:val="00273C2E"/>
    <w:rsid w:val="00273C54"/>
    <w:rsid w:val="00274261"/>
    <w:rsid w:val="00274AE7"/>
    <w:rsid w:val="00274D17"/>
    <w:rsid w:val="0027595C"/>
    <w:rsid w:val="00275D7A"/>
    <w:rsid w:val="00276F52"/>
    <w:rsid w:val="00277667"/>
    <w:rsid w:val="00277B50"/>
    <w:rsid w:val="00277CEE"/>
    <w:rsid w:val="00277EBB"/>
    <w:rsid w:val="00280F26"/>
    <w:rsid w:val="0028179F"/>
    <w:rsid w:val="00281E2A"/>
    <w:rsid w:val="0028245B"/>
    <w:rsid w:val="0028250D"/>
    <w:rsid w:val="00282E79"/>
    <w:rsid w:val="002833AD"/>
    <w:rsid w:val="00283541"/>
    <w:rsid w:val="00283B95"/>
    <w:rsid w:val="00284344"/>
    <w:rsid w:val="00284FBB"/>
    <w:rsid w:val="002873AB"/>
    <w:rsid w:val="002875B7"/>
    <w:rsid w:val="00287CA1"/>
    <w:rsid w:val="00287D49"/>
    <w:rsid w:val="00287DF3"/>
    <w:rsid w:val="0029021F"/>
    <w:rsid w:val="0029099D"/>
    <w:rsid w:val="00290B9D"/>
    <w:rsid w:val="00290BFF"/>
    <w:rsid w:val="00290C96"/>
    <w:rsid w:val="00290FEA"/>
    <w:rsid w:val="002911D0"/>
    <w:rsid w:val="0029197D"/>
    <w:rsid w:val="002924C8"/>
    <w:rsid w:val="0029292B"/>
    <w:rsid w:val="00292D88"/>
    <w:rsid w:val="00292DC4"/>
    <w:rsid w:val="00293223"/>
    <w:rsid w:val="00293224"/>
    <w:rsid w:val="00293F60"/>
    <w:rsid w:val="002944AD"/>
    <w:rsid w:val="00295848"/>
    <w:rsid w:val="00295C78"/>
    <w:rsid w:val="00296D35"/>
    <w:rsid w:val="002A03AD"/>
    <w:rsid w:val="002A0B70"/>
    <w:rsid w:val="002A1864"/>
    <w:rsid w:val="002A2146"/>
    <w:rsid w:val="002A2A61"/>
    <w:rsid w:val="002A2CC2"/>
    <w:rsid w:val="002A4563"/>
    <w:rsid w:val="002A488C"/>
    <w:rsid w:val="002A4A21"/>
    <w:rsid w:val="002A689D"/>
    <w:rsid w:val="002B1577"/>
    <w:rsid w:val="002B219E"/>
    <w:rsid w:val="002B2787"/>
    <w:rsid w:val="002B3AC9"/>
    <w:rsid w:val="002B5E3F"/>
    <w:rsid w:val="002B6ACE"/>
    <w:rsid w:val="002B6FAE"/>
    <w:rsid w:val="002C016F"/>
    <w:rsid w:val="002C0190"/>
    <w:rsid w:val="002C01BF"/>
    <w:rsid w:val="002C08E2"/>
    <w:rsid w:val="002C08E5"/>
    <w:rsid w:val="002C0BA9"/>
    <w:rsid w:val="002C1EDA"/>
    <w:rsid w:val="002C2888"/>
    <w:rsid w:val="002C32C7"/>
    <w:rsid w:val="002C34A4"/>
    <w:rsid w:val="002C457E"/>
    <w:rsid w:val="002C4D06"/>
    <w:rsid w:val="002C59A4"/>
    <w:rsid w:val="002C65AC"/>
    <w:rsid w:val="002C79FF"/>
    <w:rsid w:val="002D0BA1"/>
    <w:rsid w:val="002D116F"/>
    <w:rsid w:val="002D14A1"/>
    <w:rsid w:val="002D1798"/>
    <w:rsid w:val="002D1F5D"/>
    <w:rsid w:val="002D3121"/>
    <w:rsid w:val="002D3345"/>
    <w:rsid w:val="002D3601"/>
    <w:rsid w:val="002D3919"/>
    <w:rsid w:val="002D3D95"/>
    <w:rsid w:val="002D5939"/>
    <w:rsid w:val="002D75D7"/>
    <w:rsid w:val="002D76FE"/>
    <w:rsid w:val="002D7E07"/>
    <w:rsid w:val="002E0C07"/>
    <w:rsid w:val="002E1E97"/>
    <w:rsid w:val="002E2E05"/>
    <w:rsid w:val="002E3EE3"/>
    <w:rsid w:val="002E461C"/>
    <w:rsid w:val="002E470C"/>
    <w:rsid w:val="002E481F"/>
    <w:rsid w:val="002E48DA"/>
    <w:rsid w:val="002E4DBB"/>
    <w:rsid w:val="002E519C"/>
    <w:rsid w:val="002E5FFA"/>
    <w:rsid w:val="002E619E"/>
    <w:rsid w:val="002E7069"/>
    <w:rsid w:val="002E75B3"/>
    <w:rsid w:val="002E7919"/>
    <w:rsid w:val="002E7B3F"/>
    <w:rsid w:val="002F01F7"/>
    <w:rsid w:val="002F0BB9"/>
    <w:rsid w:val="002F0E58"/>
    <w:rsid w:val="002F0EE5"/>
    <w:rsid w:val="002F1558"/>
    <w:rsid w:val="002F188A"/>
    <w:rsid w:val="002F1DDA"/>
    <w:rsid w:val="002F274F"/>
    <w:rsid w:val="002F34D1"/>
    <w:rsid w:val="002F3880"/>
    <w:rsid w:val="002F3A14"/>
    <w:rsid w:val="002F4002"/>
    <w:rsid w:val="002F48CB"/>
    <w:rsid w:val="002F4E31"/>
    <w:rsid w:val="002F50D5"/>
    <w:rsid w:val="002F6237"/>
    <w:rsid w:val="002F7B41"/>
    <w:rsid w:val="0030010F"/>
    <w:rsid w:val="003011B6"/>
    <w:rsid w:val="00302B6A"/>
    <w:rsid w:val="00302D00"/>
    <w:rsid w:val="00303A9E"/>
    <w:rsid w:val="0030415A"/>
    <w:rsid w:val="003044F5"/>
    <w:rsid w:val="003048E8"/>
    <w:rsid w:val="00305126"/>
    <w:rsid w:val="003054E8"/>
    <w:rsid w:val="00306036"/>
    <w:rsid w:val="00307056"/>
    <w:rsid w:val="00307B64"/>
    <w:rsid w:val="00310D65"/>
    <w:rsid w:val="00311B44"/>
    <w:rsid w:val="003123AC"/>
    <w:rsid w:val="00312A4E"/>
    <w:rsid w:val="00312D67"/>
    <w:rsid w:val="00313450"/>
    <w:rsid w:val="003135BC"/>
    <w:rsid w:val="00313FC7"/>
    <w:rsid w:val="00314050"/>
    <w:rsid w:val="0031427C"/>
    <w:rsid w:val="003149B7"/>
    <w:rsid w:val="00314C12"/>
    <w:rsid w:val="00315004"/>
    <w:rsid w:val="0031528E"/>
    <w:rsid w:val="00315C91"/>
    <w:rsid w:val="00315D7F"/>
    <w:rsid w:val="00316216"/>
    <w:rsid w:val="003166B7"/>
    <w:rsid w:val="00316740"/>
    <w:rsid w:val="00320294"/>
    <w:rsid w:val="00320DDE"/>
    <w:rsid w:val="0032145C"/>
    <w:rsid w:val="003214EE"/>
    <w:rsid w:val="0032167D"/>
    <w:rsid w:val="00322118"/>
    <w:rsid w:val="003233A2"/>
    <w:rsid w:val="00323A7C"/>
    <w:rsid w:val="003241AA"/>
    <w:rsid w:val="00324372"/>
    <w:rsid w:val="003244A8"/>
    <w:rsid w:val="00325DC6"/>
    <w:rsid w:val="0032628A"/>
    <w:rsid w:val="003272AC"/>
    <w:rsid w:val="00327AFB"/>
    <w:rsid w:val="00330AFE"/>
    <w:rsid w:val="00331590"/>
    <w:rsid w:val="00331BE5"/>
    <w:rsid w:val="00332549"/>
    <w:rsid w:val="003326BA"/>
    <w:rsid w:val="00333298"/>
    <w:rsid w:val="0033330C"/>
    <w:rsid w:val="00333F32"/>
    <w:rsid w:val="00334973"/>
    <w:rsid w:val="00334FCF"/>
    <w:rsid w:val="00335060"/>
    <w:rsid w:val="00336140"/>
    <w:rsid w:val="00336A9A"/>
    <w:rsid w:val="00336C63"/>
    <w:rsid w:val="00337369"/>
    <w:rsid w:val="00340248"/>
    <w:rsid w:val="003406AB"/>
    <w:rsid w:val="00340D07"/>
    <w:rsid w:val="00340F83"/>
    <w:rsid w:val="00341194"/>
    <w:rsid w:val="0034128E"/>
    <w:rsid w:val="003423E9"/>
    <w:rsid w:val="0034264B"/>
    <w:rsid w:val="00342AC4"/>
    <w:rsid w:val="00343F47"/>
    <w:rsid w:val="00344670"/>
    <w:rsid w:val="00344EA6"/>
    <w:rsid w:val="0034508B"/>
    <w:rsid w:val="003454D4"/>
    <w:rsid w:val="00346AEE"/>
    <w:rsid w:val="003472D4"/>
    <w:rsid w:val="00347AE6"/>
    <w:rsid w:val="00350917"/>
    <w:rsid w:val="00350D59"/>
    <w:rsid w:val="00351ACB"/>
    <w:rsid w:val="00351B59"/>
    <w:rsid w:val="00352E86"/>
    <w:rsid w:val="00353527"/>
    <w:rsid w:val="00353B2A"/>
    <w:rsid w:val="0035403A"/>
    <w:rsid w:val="00354126"/>
    <w:rsid w:val="0035416F"/>
    <w:rsid w:val="00355096"/>
    <w:rsid w:val="003559C8"/>
    <w:rsid w:val="00355A5D"/>
    <w:rsid w:val="00356B70"/>
    <w:rsid w:val="00356C62"/>
    <w:rsid w:val="00357407"/>
    <w:rsid w:val="00357A56"/>
    <w:rsid w:val="003602C2"/>
    <w:rsid w:val="0036036D"/>
    <w:rsid w:val="003609AB"/>
    <w:rsid w:val="00360D57"/>
    <w:rsid w:val="00360DF9"/>
    <w:rsid w:val="00360F33"/>
    <w:rsid w:val="00362132"/>
    <w:rsid w:val="00362690"/>
    <w:rsid w:val="00362A9D"/>
    <w:rsid w:val="00362C05"/>
    <w:rsid w:val="003634B0"/>
    <w:rsid w:val="00363BA7"/>
    <w:rsid w:val="00364A46"/>
    <w:rsid w:val="00364AF6"/>
    <w:rsid w:val="00365134"/>
    <w:rsid w:val="0036598F"/>
    <w:rsid w:val="003661A2"/>
    <w:rsid w:val="003679D5"/>
    <w:rsid w:val="00367CB5"/>
    <w:rsid w:val="0037005A"/>
    <w:rsid w:val="00370507"/>
    <w:rsid w:val="00370C80"/>
    <w:rsid w:val="0037108B"/>
    <w:rsid w:val="003712E5"/>
    <w:rsid w:val="00371AC6"/>
    <w:rsid w:val="003720F8"/>
    <w:rsid w:val="003720FE"/>
    <w:rsid w:val="003722E9"/>
    <w:rsid w:val="003724D7"/>
    <w:rsid w:val="00372A12"/>
    <w:rsid w:val="00372BFB"/>
    <w:rsid w:val="00374355"/>
    <w:rsid w:val="0037453F"/>
    <w:rsid w:val="003746BA"/>
    <w:rsid w:val="003747EC"/>
    <w:rsid w:val="00374C26"/>
    <w:rsid w:val="0037576A"/>
    <w:rsid w:val="003758A3"/>
    <w:rsid w:val="0037597D"/>
    <w:rsid w:val="00375A9D"/>
    <w:rsid w:val="00375C48"/>
    <w:rsid w:val="00375D36"/>
    <w:rsid w:val="003760A2"/>
    <w:rsid w:val="0038014F"/>
    <w:rsid w:val="003805BF"/>
    <w:rsid w:val="00381DFB"/>
    <w:rsid w:val="00381F2E"/>
    <w:rsid w:val="00382304"/>
    <w:rsid w:val="00383A92"/>
    <w:rsid w:val="00383ABB"/>
    <w:rsid w:val="00384020"/>
    <w:rsid w:val="003848F9"/>
    <w:rsid w:val="00384CB2"/>
    <w:rsid w:val="00384D6D"/>
    <w:rsid w:val="00385119"/>
    <w:rsid w:val="00385D67"/>
    <w:rsid w:val="00385DB5"/>
    <w:rsid w:val="00385F81"/>
    <w:rsid w:val="003868D1"/>
    <w:rsid w:val="00386D24"/>
    <w:rsid w:val="00387C1B"/>
    <w:rsid w:val="00387CD5"/>
    <w:rsid w:val="00387CFE"/>
    <w:rsid w:val="0039091A"/>
    <w:rsid w:val="00390FA5"/>
    <w:rsid w:val="003914A3"/>
    <w:rsid w:val="00392436"/>
    <w:rsid w:val="00392624"/>
    <w:rsid w:val="00392E6F"/>
    <w:rsid w:val="00393464"/>
    <w:rsid w:val="00393C59"/>
    <w:rsid w:val="00393E25"/>
    <w:rsid w:val="0039454A"/>
    <w:rsid w:val="003948D6"/>
    <w:rsid w:val="0039533A"/>
    <w:rsid w:val="0039535A"/>
    <w:rsid w:val="00395AA1"/>
    <w:rsid w:val="00395DB7"/>
    <w:rsid w:val="00396F5F"/>
    <w:rsid w:val="00396FB4"/>
    <w:rsid w:val="00397C5C"/>
    <w:rsid w:val="00397F3E"/>
    <w:rsid w:val="003A04A8"/>
    <w:rsid w:val="003A206C"/>
    <w:rsid w:val="003A3768"/>
    <w:rsid w:val="003A3DC3"/>
    <w:rsid w:val="003A474D"/>
    <w:rsid w:val="003A489E"/>
    <w:rsid w:val="003A5953"/>
    <w:rsid w:val="003A6C1D"/>
    <w:rsid w:val="003A7532"/>
    <w:rsid w:val="003A754B"/>
    <w:rsid w:val="003A7B1F"/>
    <w:rsid w:val="003B0408"/>
    <w:rsid w:val="003B0E59"/>
    <w:rsid w:val="003B0FAA"/>
    <w:rsid w:val="003B18E0"/>
    <w:rsid w:val="003B1A58"/>
    <w:rsid w:val="003B2A59"/>
    <w:rsid w:val="003B2D7E"/>
    <w:rsid w:val="003B3733"/>
    <w:rsid w:val="003B3B32"/>
    <w:rsid w:val="003B4ABB"/>
    <w:rsid w:val="003B4B75"/>
    <w:rsid w:val="003B59D8"/>
    <w:rsid w:val="003B6662"/>
    <w:rsid w:val="003B6849"/>
    <w:rsid w:val="003B6A4C"/>
    <w:rsid w:val="003B6E83"/>
    <w:rsid w:val="003B7592"/>
    <w:rsid w:val="003B7A5D"/>
    <w:rsid w:val="003B7A6C"/>
    <w:rsid w:val="003C03FA"/>
    <w:rsid w:val="003C0488"/>
    <w:rsid w:val="003C073E"/>
    <w:rsid w:val="003C08E9"/>
    <w:rsid w:val="003C0F8A"/>
    <w:rsid w:val="003C1578"/>
    <w:rsid w:val="003C17C3"/>
    <w:rsid w:val="003C1F9A"/>
    <w:rsid w:val="003C2778"/>
    <w:rsid w:val="003C2929"/>
    <w:rsid w:val="003C2B5A"/>
    <w:rsid w:val="003C3A14"/>
    <w:rsid w:val="003C3AE1"/>
    <w:rsid w:val="003C3B4F"/>
    <w:rsid w:val="003C412D"/>
    <w:rsid w:val="003C49F9"/>
    <w:rsid w:val="003C4AAE"/>
    <w:rsid w:val="003C4D18"/>
    <w:rsid w:val="003C4FF8"/>
    <w:rsid w:val="003C6354"/>
    <w:rsid w:val="003C6E50"/>
    <w:rsid w:val="003C6FC4"/>
    <w:rsid w:val="003C7376"/>
    <w:rsid w:val="003D0691"/>
    <w:rsid w:val="003D1F1C"/>
    <w:rsid w:val="003D3277"/>
    <w:rsid w:val="003D3EF0"/>
    <w:rsid w:val="003D4369"/>
    <w:rsid w:val="003D457E"/>
    <w:rsid w:val="003D460C"/>
    <w:rsid w:val="003D4906"/>
    <w:rsid w:val="003D4C5C"/>
    <w:rsid w:val="003D51C4"/>
    <w:rsid w:val="003D55CE"/>
    <w:rsid w:val="003D6BCE"/>
    <w:rsid w:val="003D71E2"/>
    <w:rsid w:val="003D79A1"/>
    <w:rsid w:val="003E06A1"/>
    <w:rsid w:val="003E0ECC"/>
    <w:rsid w:val="003E2B61"/>
    <w:rsid w:val="003E44F9"/>
    <w:rsid w:val="003E452F"/>
    <w:rsid w:val="003E47D7"/>
    <w:rsid w:val="003E4AAD"/>
    <w:rsid w:val="003E4F9D"/>
    <w:rsid w:val="003E5498"/>
    <w:rsid w:val="003E571B"/>
    <w:rsid w:val="003E5C80"/>
    <w:rsid w:val="003E6D45"/>
    <w:rsid w:val="003E738D"/>
    <w:rsid w:val="003E746E"/>
    <w:rsid w:val="003E74C4"/>
    <w:rsid w:val="003E782F"/>
    <w:rsid w:val="003E7A13"/>
    <w:rsid w:val="003E7D65"/>
    <w:rsid w:val="003F0370"/>
    <w:rsid w:val="003F07BC"/>
    <w:rsid w:val="003F0D53"/>
    <w:rsid w:val="003F12F3"/>
    <w:rsid w:val="003F18EE"/>
    <w:rsid w:val="003F1A38"/>
    <w:rsid w:val="003F1D44"/>
    <w:rsid w:val="003F2E9C"/>
    <w:rsid w:val="003F322D"/>
    <w:rsid w:val="003F3767"/>
    <w:rsid w:val="003F383E"/>
    <w:rsid w:val="003F3973"/>
    <w:rsid w:val="003F3B51"/>
    <w:rsid w:val="003F3BAD"/>
    <w:rsid w:val="003F3F30"/>
    <w:rsid w:val="003F40A9"/>
    <w:rsid w:val="003F41C8"/>
    <w:rsid w:val="003F4B48"/>
    <w:rsid w:val="003F525E"/>
    <w:rsid w:val="003F5679"/>
    <w:rsid w:val="003F5AE3"/>
    <w:rsid w:val="003F661C"/>
    <w:rsid w:val="003F6631"/>
    <w:rsid w:val="003F6780"/>
    <w:rsid w:val="003F6B40"/>
    <w:rsid w:val="003F7164"/>
    <w:rsid w:val="003F7353"/>
    <w:rsid w:val="003F7788"/>
    <w:rsid w:val="0040004F"/>
    <w:rsid w:val="004003AC"/>
    <w:rsid w:val="00400A7F"/>
    <w:rsid w:val="00400AA2"/>
    <w:rsid w:val="00401754"/>
    <w:rsid w:val="00401773"/>
    <w:rsid w:val="0040194F"/>
    <w:rsid w:val="004023A4"/>
    <w:rsid w:val="00402A1C"/>
    <w:rsid w:val="00402EFC"/>
    <w:rsid w:val="00404424"/>
    <w:rsid w:val="00404BE4"/>
    <w:rsid w:val="004054C9"/>
    <w:rsid w:val="00407120"/>
    <w:rsid w:val="004074EC"/>
    <w:rsid w:val="00410267"/>
    <w:rsid w:val="004109FB"/>
    <w:rsid w:val="00410C7C"/>
    <w:rsid w:val="004128EE"/>
    <w:rsid w:val="004129A2"/>
    <w:rsid w:val="00412E44"/>
    <w:rsid w:val="00412F4D"/>
    <w:rsid w:val="00413B1A"/>
    <w:rsid w:val="00414441"/>
    <w:rsid w:val="00414A1D"/>
    <w:rsid w:val="004152B0"/>
    <w:rsid w:val="004161D1"/>
    <w:rsid w:val="00416797"/>
    <w:rsid w:val="00416881"/>
    <w:rsid w:val="00417482"/>
    <w:rsid w:val="004175B5"/>
    <w:rsid w:val="004202A8"/>
    <w:rsid w:val="00420872"/>
    <w:rsid w:val="004216CE"/>
    <w:rsid w:val="00421AC1"/>
    <w:rsid w:val="00421CB5"/>
    <w:rsid w:val="004229E7"/>
    <w:rsid w:val="00422CF3"/>
    <w:rsid w:val="0042303B"/>
    <w:rsid w:val="00423539"/>
    <w:rsid w:val="00423986"/>
    <w:rsid w:val="00424320"/>
    <w:rsid w:val="004251FB"/>
    <w:rsid w:val="004256C0"/>
    <w:rsid w:val="00425C50"/>
    <w:rsid w:val="00425DC2"/>
    <w:rsid w:val="00426281"/>
    <w:rsid w:val="0042631D"/>
    <w:rsid w:val="00426754"/>
    <w:rsid w:val="00426C5C"/>
    <w:rsid w:val="00430A23"/>
    <w:rsid w:val="00430F28"/>
    <w:rsid w:val="004322AF"/>
    <w:rsid w:val="00432534"/>
    <w:rsid w:val="004328B9"/>
    <w:rsid w:val="00432A18"/>
    <w:rsid w:val="00432BEA"/>
    <w:rsid w:val="00433D0E"/>
    <w:rsid w:val="00434453"/>
    <w:rsid w:val="00434547"/>
    <w:rsid w:val="00434747"/>
    <w:rsid w:val="004354D8"/>
    <w:rsid w:val="004357AF"/>
    <w:rsid w:val="00435D65"/>
    <w:rsid w:val="004360A5"/>
    <w:rsid w:val="004366C7"/>
    <w:rsid w:val="004367FC"/>
    <w:rsid w:val="004368F7"/>
    <w:rsid w:val="00436D43"/>
    <w:rsid w:val="004372C1"/>
    <w:rsid w:val="0043731B"/>
    <w:rsid w:val="00437860"/>
    <w:rsid w:val="00440182"/>
    <w:rsid w:val="0044063C"/>
    <w:rsid w:val="00441176"/>
    <w:rsid w:val="0044265A"/>
    <w:rsid w:val="00442A7E"/>
    <w:rsid w:val="00442AC4"/>
    <w:rsid w:val="00442D17"/>
    <w:rsid w:val="00443BFF"/>
    <w:rsid w:val="00443C7C"/>
    <w:rsid w:val="004448D9"/>
    <w:rsid w:val="00444DFF"/>
    <w:rsid w:val="00445052"/>
    <w:rsid w:val="0044590C"/>
    <w:rsid w:val="004467F1"/>
    <w:rsid w:val="00451592"/>
    <w:rsid w:val="0045285C"/>
    <w:rsid w:val="00452CB8"/>
    <w:rsid w:val="00453267"/>
    <w:rsid w:val="00453B02"/>
    <w:rsid w:val="004545AD"/>
    <w:rsid w:val="004559EE"/>
    <w:rsid w:val="0045643C"/>
    <w:rsid w:val="004568BF"/>
    <w:rsid w:val="00456A6E"/>
    <w:rsid w:val="00457CF0"/>
    <w:rsid w:val="00460287"/>
    <w:rsid w:val="0046106D"/>
    <w:rsid w:val="0046135D"/>
    <w:rsid w:val="0046344B"/>
    <w:rsid w:val="004636B3"/>
    <w:rsid w:val="00463994"/>
    <w:rsid w:val="00463E1D"/>
    <w:rsid w:val="0046424B"/>
    <w:rsid w:val="00464BD4"/>
    <w:rsid w:val="00465580"/>
    <w:rsid w:val="00465AEB"/>
    <w:rsid w:val="0046775C"/>
    <w:rsid w:val="00467EFB"/>
    <w:rsid w:val="004704C8"/>
    <w:rsid w:val="00470712"/>
    <w:rsid w:val="00470DEB"/>
    <w:rsid w:val="00471C96"/>
    <w:rsid w:val="00471E95"/>
    <w:rsid w:val="00471F53"/>
    <w:rsid w:val="004721A6"/>
    <w:rsid w:val="004721D7"/>
    <w:rsid w:val="004732CB"/>
    <w:rsid w:val="0047394B"/>
    <w:rsid w:val="00473E23"/>
    <w:rsid w:val="004745D5"/>
    <w:rsid w:val="00474784"/>
    <w:rsid w:val="00474BBD"/>
    <w:rsid w:val="00474DB5"/>
    <w:rsid w:val="00475605"/>
    <w:rsid w:val="004757C5"/>
    <w:rsid w:val="00475C31"/>
    <w:rsid w:val="00477676"/>
    <w:rsid w:val="00477F3C"/>
    <w:rsid w:val="0048070E"/>
    <w:rsid w:val="00480D17"/>
    <w:rsid w:val="00481193"/>
    <w:rsid w:val="004828FF"/>
    <w:rsid w:val="00482963"/>
    <w:rsid w:val="00482ADB"/>
    <w:rsid w:val="00482BC6"/>
    <w:rsid w:val="00482D01"/>
    <w:rsid w:val="00483B34"/>
    <w:rsid w:val="00484967"/>
    <w:rsid w:val="00484B16"/>
    <w:rsid w:val="00484BB2"/>
    <w:rsid w:val="00484E86"/>
    <w:rsid w:val="00485276"/>
    <w:rsid w:val="00485946"/>
    <w:rsid w:val="0048646A"/>
    <w:rsid w:val="00487097"/>
    <w:rsid w:val="00487483"/>
    <w:rsid w:val="00490408"/>
    <w:rsid w:val="00490D61"/>
    <w:rsid w:val="0049115C"/>
    <w:rsid w:val="004911D4"/>
    <w:rsid w:val="00491401"/>
    <w:rsid w:val="00491BBD"/>
    <w:rsid w:val="00492091"/>
    <w:rsid w:val="004924E3"/>
    <w:rsid w:val="00492582"/>
    <w:rsid w:val="004925FD"/>
    <w:rsid w:val="00492F89"/>
    <w:rsid w:val="0049305A"/>
    <w:rsid w:val="00493332"/>
    <w:rsid w:val="00493698"/>
    <w:rsid w:val="00493CC6"/>
    <w:rsid w:val="004949B6"/>
    <w:rsid w:val="00494A4B"/>
    <w:rsid w:val="00494B94"/>
    <w:rsid w:val="00495AF8"/>
    <w:rsid w:val="00495B74"/>
    <w:rsid w:val="00495D0E"/>
    <w:rsid w:val="00496411"/>
    <w:rsid w:val="00496808"/>
    <w:rsid w:val="00496BCA"/>
    <w:rsid w:val="004979BF"/>
    <w:rsid w:val="004A0489"/>
    <w:rsid w:val="004A0AA1"/>
    <w:rsid w:val="004A115E"/>
    <w:rsid w:val="004A12F3"/>
    <w:rsid w:val="004A179A"/>
    <w:rsid w:val="004A1CD2"/>
    <w:rsid w:val="004A2058"/>
    <w:rsid w:val="004A283A"/>
    <w:rsid w:val="004A2DC9"/>
    <w:rsid w:val="004A3234"/>
    <w:rsid w:val="004A3240"/>
    <w:rsid w:val="004A3555"/>
    <w:rsid w:val="004A418C"/>
    <w:rsid w:val="004A4C6B"/>
    <w:rsid w:val="004A5DD1"/>
    <w:rsid w:val="004A6037"/>
    <w:rsid w:val="004A7020"/>
    <w:rsid w:val="004A7E63"/>
    <w:rsid w:val="004B156A"/>
    <w:rsid w:val="004B1CA2"/>
    <w:rsid w:val="004B3932"/>
    <w:rsid w:val="004B3DD0"/>
    <w:rsid w:val="004B3DFD"/>
    <w:rsid w:val="004B4227"/>
    <w:rsid w:val="004B4A29"/>
    <w:rsid w:val="004B4DC0"/>
    <w:rsid w:val="004B5222"/>
    <w:rsid w:val="004B528C"/>
    <w:rsid w:val="004B5B58"/>
    <w:rsid w:val="004B6018"/>
    <w:rsid w:val="004B65D0"/>
    <w:rsid w:val="004B709B"/>
    <w:rsid w:val="004B7802"/>
    <w:rsid w:val="004C01DC"/>
    <w:rsid w:val="004C0B6E"/>
    <w:rsid w:val="004C0BDA"/>
    <w:rsid w:val="004C1C82"/>
    <w:rsid w:val="004C1DA5"/>
    <w:rsid w:val="004C302B"/>
    <w:rsid w:val="004C330C"/>
    <w:rsid w:val="004C3365"/>
    <w:rsid w:val="004C38A3"/>
    <w:rsid w:val="004C3AD9"/>
    <w:rsid w:val="004C4A44"/>
    <w:rsid w:val="004C4C5B"/>
    <w:rsid w:val="004C5150"/>
    <w:rsid w:val="004C585A"/>
    <w:rsid w:val="004C5EB1"/>
    <w:rsid w:val="004C6D55"/>
    <w:rsid w:val="004C745C"/>
    <w:rsid w:val="004C74C7"/>
    <w:rsid w:val="004C7A63"/>
    <w:rsid w:val="004C7E14"/>
    <w:rsid w:val="004D093B"/>
    <w:rsid w:val="004D2275"/>
    <w:rsid w:val="004D428D"/>
    <w:rsid w:val="004D4C6C"/>
    <w:rsid w:val="004D5776"/>
    <w:rsid w:val="004D57CF"/>
    <w:rsid w:val="004D5816"/>
    <w:rsid w:val="004D5836"/>
    <w:rsid w:val="004D59D7"/>
    <w:rsid w:val="004D5A83"/>
    <w:rsid w:val="004D5DBC"/>
    <w:rsid w:val="004D5F88"/>
    <w:rsid w:val="004D6A1F"/>
    <w:rsid w:val="004D7674"/>
    <w:rsid w:val="004D7A72"/>
    <w:rsid w:val="004D7B3A"/>
    <w:rsid w:val="004D7D19"/>
    <w:rsid w:val="004E0952"/>
    <w:rsid w:val="004E11B9"/>
    <w:rsid w:val="004E15E6"/>
    <w:rsid w:val="004E1DC1"/>
    <w:rsid w:val="004E1FD2"/>
    <w:rsid w:val="004E2FD1"/>
    <w:rsid w:val="004E4DA0"/>
    <w:rsid w:val="004E5000"/>
    <w:rsid w:val="004E574B"/>
    <w:rsid w:val="004E58BA"/>
    <w:rsid w:val="004E6589"/>
    <w:rsid w:val="004E76C9"/>
    <w:rsid w:val="004E7BD5"/>
    <w:rsid w:val="004F1210"/>
    <w:rsid w:val="004F148A"/>
    <w:rsid w:val="004F1C6D"/>
    <w:rsid w:val="004F31F9"/>
    <w:rsid w:val="004F4E87"/>
    <w:rsid w:val="004F5124"/>
    <w:rsid w:val="004F51EE"/>
    <w:rsid w:val="004F56C5"/>
    <w:rsid w:val="004F5BCB"/>
    <w:rsid w:val="004F6F01"/>
    <w:rsid w:val="004F7E1D"/>
    <w:rsid w:val="00500570"/>
    <w:rsid w:val="00500A33"/>
    <w:rsid w:val="00500AC0"/>
    <w:rsid w:val="00501BC0"/>
    <w:rsid w:val="00501C46"/>
    <w:rsid w:val="005026B7"/>
    <w:rsid w:val="00502EB9"/>
    <w:rsid w:val="0050312C"/>
    <w:rsid w:val="00503248"/>
    <w:rsid w:val="005033D8"/>
    <w:rsid w:val="005043B5"/>
    <w:rsid w:val="00504404"/>
    <w:rsid w:val="00504613"/>
    <w:rsid w:val="00504BB8"/>
    <w:rsid w:val="00505272"/>
    <w:rsid w:val="00505932"/>
    <w:rsid w:val="00505CD9"/>
    <w:rsid w:val="0050658E"/>
    <w:rsid w:val="00506EFE"/>
    <w:rsid w:val="00510A3E"/>
    <w:rsid w:val="00510DB0"/>
    <w:rsid w:val="005137ED"/>
    <w:rsid w:val="00513EEE"/>
    <w:rsid w:val="00513F10"/>
    <w:rsid w:val="005147A6"/>
    <w:rsid w:val="00514A0E"/>
    <w:rsid w:val="00514DA1"/>
    <w:rsid w:val="00516844"/>
    <w:rsid w:val="00516C47"/>
    <w:rsid w:val="00516DD1"/>
    <w:rsid w:val="005175D4"/>
    <w:rsid w:val="00517F23"/>
    <w:rsid w:val="005207D2"/>
    <w:rsid w:val="00520959"/>
    <w:rsid w:val="00520ADB"/>
    <w:rsid w:val="00521AFC"/>
    <w:rsid w:val="00521B3C"/>
    <w:rsid w:val="00521EC4"/>
    <w:rsid w:val="00522153"/>
    <w:rsid w:val="00522229"/>
    <w:rsid w:val="0052234D"/>
    <w:rsid w:val="005223F0"/>
    <w:rsid w:val="005223FC"/>
    <w:rsid w:val="0052284B"/>
    <w:rsid w:val="00522EBB"/>
    <w:rsid w:val="005238AF"/>
    <w:rsid w:val="00523EBB"/>
    <w:rsid w:val="005243A3"/>
    <w:rsid w:val="005244A9"/>
    <w:rsid w:val="00524B98"/>
    <w:rsid w:val="00524D98"/>
    <w:rsid w:val="0052525B"/>
    <w:rsid w:val="00526728"/>
    <w:rsid w:val="00526BDD"/>
    <w:rsid w:val="00527B52"/>
    <w:rsid w:val="005302E2"/>
    <w:rsid w:val="00530464"/>
    <w:rsid w:val="005310AA"/>
    <w:rsid w:val="00531FF0"/>
    <w:rsid w:val="00532CD8"/>
    <w:rsid w:val="00533178"/>
    <w:rsid w:val="0053349F"/>
    <w:rsid w:val="0053516A"/>
    <w:rsid w:val="0053548F"/>
    <w:rsid w:val="0053564F"/>
    <w:rsid w:val="00535C96"/>
    <w:rsid w:val="00536197"/>
    <w:rsid w:val="005364A0"/>
    <w:rsid w:val="005364A5"/>
    <w:rsid w:val="005367FF"/>
    <w:rsid w:val="00537009"/>
    <w:rsid w:val="00537053"/>
    <w:rsid w:val="005378B6"/>
    <w:rsid w:val="00537B95"/>
    <w:rsid w:val="00537C31"/>
    <w:rsid w:val="00537FA5"/>
    <w:rsid w:val="00537FE6"/>
    <w:rsid w:val="005400AA"/>
    <w:rsid w:val="005408CB"/>
    <w:rsid w:val="005416FA"/>
    <w:rsid w:val="00541C34"/>
    <w:rsid w:val="00542272"/>
    <w:rsid w:val="00542BA2"/>
    <w:rsid w:val="00542FE9"/>
    <w:rsid w:val="00543371"/>
    <w:rsid w:val="00543471"/>
    <w:rsid w:val="00543AEB"/>
    <w:rsid w:val="00543DA5"/>
    <w:rsid w:val="005442CE"/>
    <w:rsid w:val="005447D4"/>
    <w:rsid w:val="005447DC"/>
    <w:rsid w:val="00544C57"/>
    <w:rsid w:val="00544F39"/>
    <w:rsid w:val="00545832"/>
    <w:rsid w:val="00545C38"/>
    <w:rsid w:val="0054601D"/>
    <w:rsid w:val="005467C9"/>
    <w:rsid w:val="00546823"/>
    <w:rsid w:val="00546FF4"/>
    <w:rsid w:val="00547CD7"/>
    <w:rsid w:val="00547D39"/>
    <w:rsid w:val="00547DB5"/>
    <w:rsid w:val="00550239"/>
    <w:rsid w:val="00550A00"/>
    <w:rsid w:val="00551409"/>
    <w:rsid w:val="00551830"/>
    <w:rsid w:val="00551850"/>
    <w:rsid w:val="0055305E"/>
    <w:rsid w:val="0055334B"/>
    <w:rsid w:val="005537CB"/>
    <w:rsid w:val="00553EBC"/>
    <w:rsid w:val="00554DD6"/>
    <w:rsid w:val="00557446"/>
    <w:rsid w:val="00557A92"/>
    <w:rsid w:val="00557B96"/>
    <w:rsid w:val="00560925"/>
    <w:rsid w:val="005616B9"/>
    <w:rsid w:val="00561805"/>
    <w:rsid w:val="00561A0B"/>
    <w:rsid w:val="0056273B"/>
    <w:rsid w:val="005627EE"/>
    <w:rsid w:val="005639AE"/>
    <w:rsid w:val="00564984"/>
    <w:rsid w:val="00564B07"/>
    <w:rsid w:val="0056506A"/>
    <w:rsid w:val="00565634"/>
    <w:rsid w:val="005658FE"/>
    <w:rsid w:val="00565930"/>
    <w:rsid w:val="005659A9"/>
    <w:rsid w:val="00565A30"/>
    <w:rsid w:val="00565AB0"/>
    <w:rsid w:val="0056631D"/>
    <w:rsid w:val="00567356"/>
    <w:rsid w:val="00567960"/>
    <w:rsid w:val="005706EE"/>
    <w:rsid w:val="00571255"/>
    <w:rsid w:val="00571413"/>
    <w:rsid w:val="0057240B"/>
    <w:rsid w:val="00572E75"/>
    <w:rsid w:val="0057466C"/>
    <w:rsid w:val="00574FD4"/>
    <w:rsid w:val="00575556"/>
    <w:rsid w:val="005767B9"/>
    <w:rsid w:val="00577350"/>
    <w:rsid w:val="00580D81"/>
    <w:rsid w:val="00580DF0"/>
    <w:rsid w:val="00580F0D"/>
    <w:rsid w:val="00581907"/>
    <w:rsid w:val="00582D19"/>
    <w:rsid w:val="00582D6C"/>
    <w:rsid w:val="00582D8B"/>
    <w:rsid w:val="00582E22"/>
    <w:rsid w:val="00584ADF"/>
    <w:rsid w:val="00584DD3"/>
    <w:rsid w:val="005857D6"/>
    <w:rsid w:val="00585C5A"/>
    <w:rsid w:val="00587353"/>
    <w:rsid w:val="00587BCB"/>
    <w:rsid w:val="00587CE1"/>
    <w:rsid w:val="005901D1"/>
    <w:rsid w:val="00590209"/>
    <w:rsid w:val="00591D53"/>
    <w:rsid w:val="0059244F"/>
    <w:rsid w:val="00592F19"/>
    <w:rsid w:val="00594038"/>
    <w:rsid w:val="00594719"/>
    <w:rsid w:val="00595898"/>
    <w:rsid w:val="00595B63"/>
    <w:rsid w:val="0059657F"/>
    <w:rsid w:val="00596ACD"/>
    <w:rsid w:val="00596E5F"/>
    <w:rsid w:val="005971DD"/>
    <w:rsid w:val="00597819"/>
    <w:rsid w:val="00597841"/>
    <w:rsid w:val="005A0C6E"/>
    <w:rsid w:val="005A0C8E"/>
    <w:rsid w:val="005A100C"/>
    <w:rsid w:val="005A1963"/>
    <w:rsid w:val="005A1EF1"/>
    <w:rsid w:val="005A2839"/>
    <w:rsid w:val="005A29E4"/>
    <w:rsid w:val="005A2BC5"/>
    <w:rsid w:val="005A30D7"/>
    <w:rsid w:val="005A4C50"/>
    <w:rsid w:val="005A4D7E"/>
    <w:rsid w:val="005A5566"/>
    <w:rsid w:val="005A69F2"/>
    <w:rsid w:val="005A6F1A"/>
    <w:rsid w:val="005A75DD"/>
    <w:rsid w:val="005A7F62"/>
    <w:rsid w:val="005B0895"/>
    <w:rsid w:val="005B0EFB"/>
    <w:rsid w:val="005B1A50"/>
    <w:rsid w:val="005B33B2"/>
    <w:rsid w:val="005B373D"/>
    <w:rsid w:val="005B564F"/>
    <w:rsid w:val="005B57F6"/>
    <w:rsid w:val="005B5934"/>
    <w:rsid w:val="005B5D99"/>
    <w:rsid w:val="005B60ED"/>
    <w:rsid w:val="005C0B35"/>
    <w:rsid w:val="005C14A2"/>
    <w:rsid w:val="005C161B"/>
    <w:rsid w:val="005C1C19"/>
    <w:rsid w:val="005C1F9F"/>
    <w:rsid w:val="005C1FCB"/>
    <w:rsid w:val="005C208E"/>
    <w:rsid w:val="005C2884"/>
    <w:rsid w:val="005C29B4"/>
    <w:rsid w:val="005C34D1"/>
    <w:rsid w:val="005C452E"/>
    <w:rsid w:val="005C471A"/>
    <w:rsid w:val="005C4E09"/>
    <w:rsid w:val="005C5369"/>
    <w:rsid w:val="005C5A17"/>
    <w:rsid w:val="005C6421"/>
    <w:rsid w:val="005C6DCA"/>
    <w:rsid w:val="005C6E87"/>
    <w:rsid w:val="005C780C"/>
    <w:rsid w:val="005C7C80"/>
    <w:rsid w:val="005D0CEA"/>
    <w:rsid w:val="005D0D2D"/>
    <w:rsid w:val="005D2368"/>
    <w:rsid w:val="005D3DDB"/>
    <w:rsid w:val="005D513E"/>
    <w:rsid w:val="005D5160"/>
    <w:rsid w:val="005D5296"/>
    <w:rsid w:val="005D5473"/>
    <w:rsid w:val="005D63DD"/>
    <w:rsid w:val="005D69A2"/>
    <w:rsid w:val="005D6A30"/>
    <w:rsid w:val="005D73D2"/>
    <w:rsid w:val="005D797D"/>
    <w:rsid w:val="005E0BEC"/>
    <w:rsid w:val="005E17B1"/>
    <w:rsid w:val="005E1AD0"/>
    <w:rsid w:val="005E1CE9"/>
    <w:rsid w:val="005E1DF4"/>
    <w:rsid w:val="005E3244"/>
    <w:rsid w:val="005E3B05"/>
    <w:rsid w:val="005E3F5F"/>
    <w:rsid w:val="005E4B45"/>
    <w:rsid w:val="005E50F8"/>
    <w:rsid w:val="005E51A0"/>
    <w:rsid w:val="005E5724"/>
    <w:rsid w:val="005E57B4"/>
    <w:rsid w:val="005E66FE"/>
    <w:rsid w:val="005E71BD"/>
    <w:rsid w:val="005E7728"/>
    <w:rsid w:val="005F0333"/>
    <w:rsid w:val="005F0471"/>
    <w:rsid w:val="005F1384"/>
    <w:rsid w:val="005F2367"/>
    <w:rsid w:val="005F3D89"/>
    <w:rsid w:val="005F497B"/>
    <w:rsid w:val="005F59A4"/>
    <w:rsid w:val="005F7355"/>
    <w:rsid w:val="005F7949"/>
    <w:rsid w:val="005F7BDF"/>
    <w:rsid w:val="00601334"/>
    <w:rsid w:val="006021DB"/>
    <w:rsid w:val="00603197"/>
    <w:rsid w:val="00603D4E"/>
    <w:rsid w:val="00603F6C"/>
    <w:rsid w:val="00604251"/>
    <w:rsid w:val="006046C7"/>
    <w:rsid w:val="00604DF7"/>
    <w:rsid w:val="0060534E"/>
    <w:rsid w:val="00605772"/>
    <w:rsid w:val="00605A0F"/>
    <w:rsid w:val="00606059"/>
    <w:rsid w:val="006064C6"/>
    <w:rsid w:val="006074B8"/>
    <w:rsid w:val="006078FB"/>
    <w:rsid w:val="00607C8B"/>
    <w:rsid w:val="00610BBB"/>
    <w:rsid w:val="00611B21"/>
    <w:rsid w:val="0061204F"/>
    <w:rsid w:val="00612C9B"/>
    <w:rsid w:val="00613737"/>
    <w:rsid w:val="006141EA"/>
    <w:rsid w:val="006146DA"/>
    <w:rsid w:val="00614B0D"/>
    <w:rsid w:val="0061544F"/>
    <w:rsid w:val="00615517"/>
    <w:rsid w:val="006159BF"/>
    <w:rsid w:val="00615B7E"/>
    <w:rsid w:val="00615C78"/>
    <w:rsid w:val="00615C8F"/>
    <w:rsid w:val="00615DB6"/>
    <w:rsid w:val="0061611F"/>
    <w:rsid w:val="00616CD7"/>
    <w:rsid w:val="00617987"/>
    <w:rsid w:val="00617FA1"/>
    <w:rsid w:val="00620376"/>
    <w:rsid w:val="006204EB"/>
    <w:rsid w:val="00620A80"/>
    <w:rsid w:val="00620DE5"/>
    <w:rsid w:val="006225E4"/>
    <w:rsid w:val="006226ED"/>
    <w:rsid w:val="00622865"/>
    <w:rsid w:val="00622EA0"/>
    <w:rsid w:val="00623F33"/>
    <w:rsid w:val="00624720"/>
    <w:rsid w:val="00625A58"/>
    <w:rsid w:val="00625B7E"/>
    <w:rsid w:val="006260DD"/>
    <w:rsid w:val="006264A6"/>
    <w:rsid w:val="0062688C"/>
    <w:rsid w:val="00626EF3"/>
    <w:rsid w:val="00627422"/>
    <w:rsid w:val="00627D30"/>
    <w:rsid w:val="0063074E"/>
    <w:rsid w:val="0063160B"/>
    <w:rsid w:val="006319CC"/>
    <w:rsid w:val="00632575"/>
    <w:rsid w:val="006337BE"/>
    <w:rsid w:val="00633848"/>
    <w:rsid w:val="006348CD"/>
    <w:rsid w:val="006354BD"/>
    <w:rsid w:val="00635F7B"/>
    <w:rsid w:val="006365B4"/>
    <w:rsid w:val="006368FC"/>
    <w:rsid w:val="00636DAE"/>
    <w:rsid w:val="00636E5C"/>
    <w:rsid w:val="0063713F"/>
    <w:rsid w:val="00641D38"/>
    <w:rsid w:val="00642721"/>
    <w:rsid w:val="00643007"/>
    <w:rsid w:val="00643579"/>
    <w:rsid w:val="00645537"/>
    <w:rsid w:val="0064582A"/>
    <w:rsid w:val="0064619F"/>
    <w:rsid w:val="006462AC"/>
    <w:rsid w:val="00646828"/>
    <w:rsid w:val="006477F9"/>
    <w:rsid w:val="00650137"/>
    <w:rsid w:val="00650FCF"/>
    <w:rsid w:val="0065126E"/>
    <w:rsid w:val="006518F2"/>
    <w:rsid w:val="00652341"/>
    <w:rsid w:val="00652F0B"/>
    <w:rsid w:val="0065327D"/>
    <w:rsid w:val="00654D14"/>
    <w:rsid w:val="00655B58"/>
    <w:rsid w:val="00655F3C"/>
    <w:rsid w:val="0065621C"/>
    <w:rsid w:val="00656550"/>
    <w:rsid w:val="00657147"/>
    <w:rsid w:val="00657E62"/>
    <w:rsid w:val="006600E0"/>
    <w:rsid w:val="00660477"/>
    <w:rsid w:val="00660A8A"/>
    <w:rsid w:val="006613A5"/>
    <w:rsid w:val="00662F5A"/>
    <w:rsid w:val="006634E6"/>
    <w:rsid w:val="00663DEA"/>
    <w:rsid w:val="00664F78"/>
    <w:rsid w:val="00665049"/>
    <w:rsid w:val="0066524E"/>
    <w:rsid w:val="006659A3"/>
    <w:rsid w:val="00665BF4"/>
    <w:rsid w:val="006664B2"/>
    <w:rsid w:val="0066660A"/>
    <w:rsid w:val="006672AC"/>
    <w:rsid w:val="006674EA"/>
    <w:rsid w:val="00667D0B"/>
    <w:rsid w:val="00667E95"/>
    <w:rsid w:val="006707A2"/>
    <w:rsid w:val="00671068"/>
    <w:rsid w:val="006710B6"/>
    <w:rsid w:val="006721BC"/>
    <w:rsid w:val="00672630"/>
    <w:rsid w:val="00672F28"/>
    <w:rsid w:val="00673317"/>
    <w:rsid w:val="006737CC"/>
    <w:rsid w:val="00673A38"/>
    <w:rsid w:val="0067464B"/>
    <w:rsid w:val="00674690"/>
    <w:rsid w:val="0067501A"/>
    <w:rsid w:val="00675CC0"/>
    <w:rsid w:val="00675FA2"/>
    <w:rsid w:val="00676A8B"/>
    <w:rsid w:val="00676E9B"/>
    <w:rsid w:val="00677712"/>
    <w:rsid w:val="00677B16"/>
    <w:rsid w:val="00680095"/>
    <w:rsid w:val="006802F7"/>
    <w:rsid w:val="00680822"/>
    <w:rsid w:val="00680A2E"/>
    <w:rsid w:val="00680A64"/>
    <w:rsid w:val="00680E5D"/>
    <w:rsid w:val="00682542"/>
    <w:rsid w:val="006829CD"/>
    <w:rsid w:val="00682E4D"/>
    <w:rsid w:val="0068360F"/>
    <w:rsid w:val="006836B8"/>
    <w:rsid w:val="0068391E"/>
    <w:rsid w:val="006844B9"/>
    <w:rsid w:val="00685157"/>
    <w:rsid w:val="006856A9"/>
    <w:rsid w:val="006857F6"/>
    <w:rsid w:val="00685DB3"/>
    <w:rsid w:val="00685F2C"/>
    <w:rsid w:val="006867AA"/>
    <w:rsid w:val="00687166"/>
    <w:rsid w:val="00687514"/>
    <w:rsid w:val="00687999"/>
    <w:rsid w:val="00687A05"/>
    <w:rsid w:val="00690B57"/>
    <w:rsid w:val="00690DF1"/>
    <w:rsid w:val="00690E83"/>
    <w:rsid w:val="0069107C"/>
    <w:rsid w:val="00691367"/>
    <w:rsid w:val="00691E73"/>
    <w:rsid w:val="006921D6"/>
    <w:rsid w:val="00692C6E"/>
    <w:rsid w:val="00692F03"/>
    <w:rsid w:val="006933D9"/>
    <w:rsid w:val="00693ABE"/>
    <w:rsid w:val="00693FA3"/>
    <w:rsid w:val="00694155"/>
    <w:rsid w:val="00694F11"/>
    <w:rsid w:val="006951CB"/>
    <w:rsid w:val="00695854"/>
    <w:rsid w:val="0069627B"/>
    <w:rsid w:val="0069696C"/>
    <w:rsid w:val="00697418"/>
    <w:rsid w:val="00697627"/>
    <w:rsid w:val="00697AF8"/>
    <w:rsid w:val="006A0AD9"/>
    <w:rsid w:val="006A1430"/>
    <w:rsid w:val="006A169E"/>
    <w:rsid w:val="006A1F83"/>
    <w:rsid w:val="006A244F"/>
    <w:rsid w:val="006A2586"/>
    <w:rsid w:val="006A261C"/>
    <w:rsid w:val="006A33A3"/>
    <w:rsid w:val="006A3E59"/>
    <w:rsid w:val="006A4754"/>
    <w:rsid w:val="006A74AA"/>
    <w:rsid w:val="006A74AF"/>
    <w:rsid w:val="006A7A0E"/>
    <w:rsid w:val="006B089E"/>
    <w:rsid w:val="006B0CBC"/>
    <w:rsid w:val="006B100C"/>
    <w:rsid w:val="006B14EE"/>
    <w:rsid w:val="006B169A"/>
    <w:rsid w:val="006B295A"/>
    <w:rsid w:val="006B29D2"/>
    <w:rsid w:val="006B2AB9"/>
    <w:rsid w:val="006B35D7"/>
    <w:rsid w:val="006B3764"/>
    <w:rsid w:val="006B397A"/>
    <w:rsid w:val="006B496A"/>
    <w:rsid w:val="006B5078"/>
    <w:rsid w:val="006B5AAB"/>
    <w:rsid w:val="006B6653"/>
    <w:rsid w:val="006B6822"/>
    <w:rsid w:val="006B6854"/>
    <w:rsid w:val="006B68CC"/>
    <w:rsid w:val="006B76EA"/>
    <w:rsid w:val="006C04B6"/>
    <w:rsid w:val="006C0778"/>
    <w:rsid w:val="006C09F3"/>
    <w:rsid w:val="006C0ACA"/>
    <w:rsid w:val="006C0D0B"/>
    <w:rsid w:val="006C139B"/>
    <w:rsid w:val="006C13D9"/>
    <w:rsid w:val="006C18DE"/>
    <w:rsid w:val="006C2513"/>
    <w:rsid w:val="006C329E"/>
    <w:rsid w:val="006C3F37"/>
    <w:rsid w:val="006C402D"/>
    <w:rsid w:val="006C4F23"/>
    <w:rsid w:val="006C5D46"/>
    <w:rsid w:val="006C61CE"/>
    <w:rsid w:val="006C7562"/>
    <w:rsid w:val="006C78EE"/>
    <w:rsid w:val="006D137C"/>
    <w:rsid w:val="006D1933"/>
    <w:rsid w:val="006D1CB9"/>
    <w:rsid w:val="006D20FD"/>
    <w:rsid w:val="006D2CEC"/>
    <w:rsid w:val="006D3C1B"/>
    <w:rsid w:val="006D48AA"/>
    <w:rsid w:val="006D4E00"/>
    <w:rsid w:val="006D510E"/>
    <w:rsid w:val="006D590C"/>
    <w:rsid w:val="006D5AA2"/>
    <w:rsid w:val="006D6D0E"/>
    <w:rsid w:val="006D6D69"/>
    <w:rsid w:val="006D71AB"/>
    <w:rsid w:val="006D73B3"/>
    <w:rsid w:val="006D7B79"/>
    <w:rsid w:val="006E059F"/>
    <w:rsid w:val="006E1288"/>
    <w:rsid w:val="006E1EB6"/>
    <w:rsid w:val="006E23CE"/>
    <w:rsid w:val="006E2F8B"/>
    <w:rsid w:val="006E2FDE"/>
    <w:rsid w:val="006E3BD5"/>
    <w:rsid w:val="006E3C77"/>
    <w:rsid w:val="006E3CC2"/>
    <w:rsid w:val="006E4563"/>
    <w:rsid w:val="006E52F6"/>
    <w:rsid w:val="006E5F67"/>
    <w:rsid w:val="006E6044"/>
    <w:rsid w:val="006E7728"/>
    <w:rsid w:val="006F05AB"/>
    <w:rsid w:val="006F0825"/>
    <w:rsid w:val="006F0C7F"/>
    <w:rsid w:val="006F1909"/>
    <w:rsid w:val="006F1B0E"/>
    <w:rsid w:val="006F1D3D"/>
    <w:rsid w:val="006F299C"/>
    <w:rsid w:val="006F443D"/>
    <w:rsid w:val="006F44B6"/>
    <w:rsid w:val="006F4861"/>
    <w:rsid w:val="006F574F"/>
    <w:rsid w:val="006F637E"/>
    <w:rsid w:val="006F70F4"/>
    <w:rsid w:val="006F7D34"/>
    <w:rsid w:val="0070021D"/>
    <w:rsid w:val="0070073F"/>
    <w:rsid w:val="00700C43"/>
    <w:rsid w:val="00700F29"/>
    <w:rsid w:val="007010F4"/>
    <w:rsid w:val="00701213"/>
    <w:rsid w:val="0070151C"/>
    <w:rsid w:val="0070159D"/>
    <w:rsid w:val="00701A20"/>
    <w:rsid w:val="00702487"/>
    <w:rsid w:val="00702693"/>
    <w:rsid w:val="0070292E"/>
    <w:rsid w:val="007032B7"/>
    <w:rsid w:val="00703F30"/>
    <w:rsid w:val="007041F2"/>
    <w:rsid w:val="007043CB"/>
    <w:rsid w:val="00704501"/>
    <w:rsid w:val="00704DFC"/>
    <w:rsid w:val="00704F5F"/>
    <w:rsid w:val="00705388"/>
    <w:rsid w:val="0070647E"/>
    <w:rsid w:val="0070659E"/>
    <w:rsid w:val="0070688B"/>
    <w:rsid w:val="00707309"/>
    <w:rsid w:val="00707312"/>
    <w:rsid w:val="00707636"/>
    <w:rsid w:val="0070786D"/>
    <w:rsid w:val="00707C02"/>
    <w:rsid w:val="0071131E"/>
    <w:rsid w:val="00711416"/>
    <w:rsid w:val="007114F1"/>
    <w:rsid w:val="00712815"/>
    <w:rsid w:val="007129AE"/>
    <w:rsid w:val="00712A12"/>
    <w:rsid w:val="007133E9"/>
    <w:rsid w:val="00714200"/>
    <w:rsid w:val="00714BBE"/>
    <w:rsid w:val="00714ECB"/>
    <w:rsid w:val="00716012"/>
    <w:rsid w:val="00716181"/>
    <w:rsid w:val="00716938"/>
    <w:rsid w:val="00717BE3"/>
    <w:rsid w:val="0072021E"/>
    <w:rsid w:val="00720A8B"/>
    <w:rsid w:val="00721069"/>
    <w:rsid w:val="00721471"/>
    <w:rsid w:val="007219CA"/>
    <w:rsid w:val="00721B8A"/>
    <w:rsid w:val="00721CC6"/>
    <w:rsid w:val="00722107"/>
    <w:rsid w:val="007231D1"/>
    <w:rsid w:val="007236D0"/>
    <w:rsid w:val="007253E3"/>
    <w:rsid w:val="007255B2"/>
    <w:rsid w:val="00725A26"/>
    <w:rsid w:val="0072631B"/>
    <w:rsid w:val="0072730B"/>
    <w:rsid w:val="007276CB"/>
    <w:rsid w:val="0073048B"/>
    <w:rsid w:val="00731BFB"/>
    <w:rsid w:val="00733DD5"/>
    <w:rsid w:val="0073404F"/>
    <w:rsid w:val="0073432B"/>
    <w:rsid w:val="0073486F"/>
    <w:rsid w:val="00734C1F"/>
    <w:rsid w:val="00735513"/>
    <w:rsid w:val="0073636E"/>
    <w:rsid w:val="0073696F"/>
    <w:rsid w:val="0074081D"/>
    <w:rsid w:val="0074132B"/>
    <w:rsid w:val="0074155E"/>
    <w:rsid w:val="0074233D"/>
    <w:rsid w:val="007426B3"/>
    <w:rsid w:val="00743013"/>
    <w:rsid w:val="00743118"/>
    <w:rsid w:val="007435CC"/>
    <w:rsid w:val="0074379C"/>
    <w:rsid w:val="00744973"/>
    <w:rsid w:val="00744E60"/>
    <w:rsid w:val="00744F01"/>
    <w:rsid w:val="00745534"/>
    <w:rsid w:val="007457DE"/>
    <w:rsid w:val="00745E88"/>
    <w:rsid w:val="00745E98"/>
    <w:rsid w:val="00746B08"/>
    <w:rsid w:val="00747407"/>
    <w:rsid w:val="00751515"/>
    <w:rsid w:val="00751790"/>
    <w:rsid w:val="00751F3C"/>
    <w:rsid w:val="007521B0"/>
    <w:rsid w:val="00752646"/>
    <w:rsid w:val="00752E8D"/>
    <w:rsid w:val="00753498"/>
    <w:rsid w:val="007537CC"/>
    <w:rsid w:val="007538A7"/>
    <w:rsid w:val="00755F34"/>
    <w:rsid w:val="007562C7"/>
    <w:rsid w:val="00756314"/>
    <w:rsid w:val="0075693D"/>
    <w:rsid w:val="00756A0A"/>
    <w:rsid w:val="007573D5"/>
    <w:rsid w:val="00757418"/>
    <w:rsid w:val="00757F15"/>
    <w:rsid w:val="00760E04"/>
    <w:rsid w:val="00761227"/>
    <w:rsid w:val="007614F5"/>
    <w:rsid w:val="00761F8E"/>
    <w:rsid w:val="00762766"/>
    <w:rsid w:val="007636E8"/>
    <w:rsid w:val="00763CB4"/>
    <w:rsid w:val="007643B2"/>
    <w:rsid w:val="00765047"/>
    <w:rsid w:val="0076530E"/>
    <w:rsid w:val="00765FED"/>
    <w:rsid w:val="00767768"/>
    <w:rsid w:val="00767D40"/>
    <w:rsid w:val="0077035D"/>
    <w:rsid w:val="00770BDE"/>
    <w:rsid w:val="00770E32"/>
    <w:rsid w:val="0077159B"/>
    <w:rsid w:val="007718B7"/>
    <w:rsid w:val="00772A8D"/>
    <w:rsid w:val="00772BFC"/>
    <w:rsid w:val="007735B1"/>
    <w:rsid w:val="007737EB"/>
    <w:rsid w:val="00773A0D"/>
    <w:rsid w:val="00774292"/>
    <w:rsid w:val="00774B28"/>
    <w:rsid w:val="00775BC4"/>
    <w:rsid w:val="007765DE"/>
    <w:rsid w:val="007768B1"/>
    <w:rsid w:val="00776AB7"/>
    <w:rsid w:val="007770B9"/>
    <w:rsid w:val="007774FF"/>
    <w:rsid w:val="00777CA2"/>
    <w:rsid w:val="00777FAC"/>
    <w:rsid w:val="0078022A"/>
    <w:rsid w:val="0078062F"/>
    <w:rsid w:val="00780875"/>
    <w:rsid w:val="00782756"/>
    <w:rsid w:val="007834C4"/>
    <w:rsid w:val="00783929"/>
    <w:rsid w:val="007839E8"/>
    <w:rsid w:val="00784687"/>
    <w:rsid w:val="007856E4"/>
    <w:rsid w:val="00785C06"/>
    <w:rsid w:val="00786120"/>
    <w:rsid w:val="0078621B"/>
    <w:rsid w:val="00786622"/>
    <w:rsid w:val="00786D59"/>
    <w:rsid w:val="00786EE1"/>
    <w:rsid w:val="0078741B"/>
    <w:rsid w:val="00787436"/>
    <w:rsid w:val="007902BD"/>
    <w:rsid w:val="00790ADF"/>
    <w:rsid w:val="007910CB"/>
    <w:rsid w:val="00791A30"/>
    <w:rsid w:val="007929DC"/>
    <w:rsid w:val="00793655"/>
    <w:rsid w:val="00794438"/>
    <w:rsid w:val="0079464A"/>
    <w:rsid w:val="0079483B"/>
    <w:rsid w:val="00794A0D"/>
    <w:rsid w:val="00794DB6"/>
    <w:rsid w:val="007964D8"/>
    <w:rsid w:val="00796A96"/>
    <w:rsid w:val="00797C63"/>
    <w:rsid w:val="00797F87"/>
    <w:rsid w:val="007A0269"/>
    <w:rsid w:val="007A1A9E"/>
    <w:rsid w:val="007A2214"/>
    <w:rsid w:val="007A321E"/>
    <w:rsid w:val="007A357B"/>
    <w:rsid w:val="007A3826"/>
    <w:rsid w:val="007A41CB"/>
    <w:rsid w:val="007A4FEB"/>
    <w:rsid w:val="007A5292"/>
    <w:rsid w:val="007A58C2"/>
    <w:rsid w:val="007A608A"/>
    <w:rsid w:val="007A780E"/>
    <w:rsid w:val="007B02F3"/>
    <w:rsid w:val="007B06B1"/>
    <w:rsid w:val="007B13A1"/>
    <w:rsid w:val="007B19D7"/>
    <w:rsid w:val="007B200F"/>
    <w:rsid w:val="007B2207"/>
    <w:rsid w:val="007B3120"/>
    <w:rsid w:val="007B322E"/>
    <w:rsid w:val="007B3502"/>
    <w:rsid w:val="007B3726"/>
    <w:rsid w:val="007B4AD0"/>
    <w:rsid w:val="007B5265"/>
    <w:rsid w:val="007B560E"/>
    <w:rsid w:val="007B56E8"/>
    <w:rsid w:val="007B58F6"/>
    <w:rsid w:val="007B5F40"/>
    <w:rsid w:val="007B69BB"/>
    <w:rsid w:val="007B7BFE"/>
    <w:rsid w:val="007C0E5B"/>
    <w:rsid w:val="007C142A"/>
    <w:rsid w:val="007C1F95"/>
    <w:rsid w:val="007C22D7"/>
    <w:rsid w:val="007C2CF9"/>
    <w:rsid w:val="007C342F"/>
    <w:rsid w:val="007C3557"/>
    <w:rsid w:val="007C35A9"/>
    <w:rsid w:val="007C3739"/>
    <w:rsid w:val="007C3D8E"/>
    <w:rsid w:val="007C4BF5"/>
    <w:rsid w:val="007C57DA"/>
    <w:rsid w:val="007C6027"/>
    <w:rsid w:val="007C6702"/>
    <w:rsid w:val="007C6CC1"/>
    <w:rsid w:val="007C6D69"/>
    <w:rsid w:val="007C7081"/>
    <w:rsid w:val="007C7A7C"/>
    <w:rsid w:val="007D05BD"/>
    <w:rsid w:val="007D11C4"/>
    <w:rsid w:val="007D1C63"/>
    <w:rsid w:val="007D2158"/>
    <w:rsid w:val="007D24DE"/>
    <w:rsid w:val="007D2FE6"/>
    <w:rsid w:val="007D3C1E"/>
    <w:rsid w:val="007D43BA"/>
    <w:rsid w:val="007D462B"/>
    <w:rsid w:val="007D4B14"/>
    <w:rsid w:val="007D59D7"/>
    <w:rsid w:val="007D6012"/>
    <w:rsid w:val="007D604B"/>
    <w:rsid w:val="007D6125"/>
    <w:rsid w:val="007D6D75"/>
    <w:rsid w:val="007D72CC"/>
    <w:rsid w:val="007D7C73"/>
    <w:rsid w:val="007D7E83"/>
    <w:rsid w:val="007E0A56"/>
    <w:rsid w:val="007E1329"/>
    <w:rsid w:val="007E1458"/>
    <w:rsid w:val="007E149D"/>
    <w:rsid w:val="007E1640"/>
    <w:rsid w:val="007E17EA"/>
    <w:rsid w:val="007E3554"/>
    <w:rsid w:val="007E5C85"/>
    <w:rsid w:val="007E5E6E"/>
    <w:rsid w:val="007E6095"/>
    <w:rsid w:val="007E643A"/>
    <w:rsid w:val="007E6C64"/>
    <w:rsid w:val="007E7473"/>
    <w:rsid w:val="007E7983"/>
    <w:rsid w:val="007E7B71"/>
    <w:rsid w:val="007E7DAC"/>
    <w:rsid w:val="007F08EE"/>
    <w:rsid w:val="007F2162"/>
    <w:rsid w:val="007F3E4D"/>
    <w:rsid w:val="007F4780"/>
    <w:rsid w:val="007F4BE0"/>
    <w:rsid w:val="007F647F"/>
    <w:rsid w:val="007F71E1"/>
    <w:rsid w:val="007F732B"/>
    <w:rsid w:val="007F7813"/>
    <w:rsid w:val="007F7BCE"/>
    <w:rsid w:val="007F7F0B"/>
    <w:rsid w:val="008005F9"/>
    <w:rsid w:val="008012EA"/>
    <w:rsid w:val="00801680"/>
    <w:rsid w:val="00801874"/>
    <w:rsid w:val="00801943"/>
    <w:rsid w:val="00802C43"/>
    <w:rsid w:val="00803A2E"/>
    <w:rsid w:val="0080455E"/>
    <w:rsid w:val="00804F33"/>
    <w:rsid w:val="0080522A"/>
    <w:rsid w:val="00805C39"/>
    <w:rsid w:val="00805CF1"/>
    <w:rsid w:val="008066BE"/>
    <w:rsid w:val="00806DF4"/>
    <w:rsid w:val="00806FFE"/>
    <w:rsid w:val="0080731A"/>
    <w:rsid w:val="00807FB4"/>
    <w:rsid w:val="0081016D"/>
    <w:rsid w:val="008101F2"/>
    <w:rsid w:val="0081037D"/>
    <w:rsid w:val="008109D4"/>
    <w:rsid w:val="00810E46"/>
    <w:rsid w:val="0081198B"/>
    <w:rsid w:val="00813175"/>
    <w:rsid w:val="008134E3"/>
    <w:rsid w:val="0081369A"/>
    <w:rsid w:val="00814277"/>
    <w:rsid w:val="00814B3B"/>
    <w:rsid w:val="0081629E"/>
    <w:rsid w:val="00816371"/>
    <w:rsid w:val="00816DD4"/>
    <w:rsid w:val="0081744E"/>
    <w:rsid w:val="00817A96"/>
    <w:rsid w:val="00822207"/>
    <w:rsid w:val="00822DF1"/>
    <w:rsid w:val="00823662"/>
    <w:rsid w:val="0082389F"/>
    <w:rsid w:val="00823A19"/>
    <w:rsid w:val="00823E40"/>
    <w:rsid w:val="00824083"/>
    <w:rsid w:val="008243E0"/>
    <w:rsid w:val="00825473"/>
    <w:rsid w:val="00825897"/>
    <w:rsid w:val="008259F5"/>
    <w:rsid w:val="00826BFB"/>
    <w:rsid w:val="00827664"/>
    <w:rsid w:val="008276B8"/>
    <w:rsid w:val="008305B1"/>
    <w:rsid w:val="00831079"/>
    <w:rsid w:val="008314E9"/>
    <w:rsid w:val="0083199B"/>
    <w:rsid w:val="008325A8"/>
    <w:rsid w:val="00832960"/>
    <w:rsid w:val="00832A49"/>
    <w:rsid w:val="00832F47"/>
    <w:rsid w:val="00833CCA"/>
    <w:rsid w:val="00834055"/>
    <w:rsid w:val="00835356"/>
    <w:rsid w:val="00835593"/>
    <w:rsid w:val="008355F9"/>
    <w:rsid w:val="00835876"/>
    <w:rsid w:val="00835D7D"/>
    <w:rsid w:val="00836877"/>
    <w:rsid w:val="00836990"/>
    <w:rsid w:val="00836D9B"/>
    <w:rsid w:val="00836F44"/>
    <w:rsid w:val="0083750A"/>
    <w:rsid w:val="00840D9A"/>
    <w:rsid w:val="008416AC"/>
    <w:rsid w:val="00842734"/>
    <w:rsid w:val="00842E7D"/>
    <w:rsid w:val="0084398E"/>
    <w:rsid w:val="00844C3D"/>
    <w:rsid w:val="0084548F"/>
    <w:rsid w:val="008454A7"/>
    <w:rsid w:val="00845D22"/>
    <w:rsid w:val="00846BE5"/>
    <w:rsid w:val="00846CD1"/>
    <w:rsid w:val="00846DA9"/>
    <w:rsid w:val="00846F1F"/>
    <w:rsid w:val="0085049A"/>
    <w:rsid w:val="008504AA"/>
    <w:rsid w:val="00850658"/>
    <w:rsid w:val="008508E2"/>
    <w:rsid w:val="00850955"/>
    <w:rsid w:val="00851A72"/>
    <w:rsid w:val="00851F12"/>
    <w:rsid w:val="00852218"/>
    <w:rsid w:val="00852484"/>
    <w:rsid w:val="0085250D"/>
    <w:rsid w:val="008529F6"/>
    <w:rsid w:val="00852D4C"/>
    <w:rsid w:val="00853700"/>
    <w:rsid w:val="00853BF0"/>
    <w:rsid w:val="008542E8"/>
    <w:rsid w:val="008549F9"/>
    <w:rsid w:val="00855525"/>
    <w:rsid w:val="0085574F"/>
    <w:rsid w:val="00855947"/>
    <w:rsid w:val="00856649"/>
    <w:rsid w:val="0085694F"/>
    <w:rsid w:val="00856E59"/>
    <w:rsid w:val="008573C3"/>
    <w:rsid w:val="00861F9E"/>
    <w:rsid w:val="00862214"/>
    <w:rsid w:val="0086293B"/>
    <w:rsid w:val="0086337F"/>
    <w:rsid w:val="0086343B"/>
    <w:rsid w:val="00863482"/>
    <w:rsid w:val="008635E0"/>
    <w:rsid w:val="00863782"/>
    <w:rsid w:val="00863CF8"/>
    <w:rsid w:val="008646A7"/>
    <w:rsid w:val="00865303"/>
    <w:rsid w:val="0086540A"/>
    <w:rsid w:val="00865D32"/>
    <w:rsid w:val="00866F26"/>
    <w:rsid w:val="00867AB3"/>
    <w:rsid w:val="0087103A"/>
    <w:rsid w:val="0087127F"/>
    <w:rsid w:val="00871458"/>
    <w:rsid w:val="0087159F"/>
    <w:rsid w:val="00871F36"/>
    <w:rsid w:val="0087291D"/>
    <w:rsid w:val="00872D48"/>
    <w:rsid w:val="0087340F"/>
    <w:rsid w:val="00873B85"/>
    <w:rsid w:val="00873BF0"/>
    <w:rsid w:val="00874541"/>
    <w:rsid w:val="008748D7"/>
    <w:rsid w:val="00874A7C"/>
    <w:rsid w:val="00874D80"/>
    <w:rsid w:val="00875EBA"/>
    <w:rsid w:val="008767D3"/>
    <w:rsid w:val="00876B74"/>
    <w:rsid w:val="00876E60"/>
    <w:rsid w:val="008776F3"/>
    <w:rsid w:val="008779E1"/>
    <w:rsid w:val="0088149C"/>
    <w:rsid w:val="008818EF"/>
    <w:rsid w:val="00881E52"/>
    <w:rsid w:val="008824D9"/>
    <w:rsid w:val="00882D61"/>
    <w:rsid w:val="0088392B"/>
    <w:rsid w:val="00883AA9"/>
    <w:rsid w:val="00883AC2"/>
    <w:rsid w:val="00883D96"/>
    <w:rsid w:val="00884CFB"/>
    <w:rsid w:val="00884D27"/>
    <w:rsid w:val="00884F14"/>
    <w:rsid w:val="00886BE5"/>
    <w:rsid w:val="00887603"/>
    <w:rsid w:val="008903C4"/>
    <w:rsid w:val="00890F90"/>
    <w:rsid w:val="00891ED9"/>
    <w:rsid w:val="00892219"/>
    <w:rsid w:val="008923DC"/>
    <w:rsid w:val="00892CC5"/>
    <w:rsid w:val="00892F77"/>
    <w:rsid w:val="008930B5"/>
    <w:rsid w:val="0089316C"/>
    <w:rsid w:val="00893820"/>
    <w:rsid w:val="00894BC6"/>
    <w:rsid w:val="00894E8E"/>
    <w:rsid w:val="008953EE"/>
    <w:rsid w:val="00895B64"/>
    <w:rsid w:val="00896049"/>
    <w:rsid w:val="0089697C"/>
    <w:rsid w:val="00896CEC"/>
    <w:rsid w:val="0089780F"/>
    <w:rsid w:val="008978CA"/>
    <w:rsid w:val="008979DD"/>
    <w:rsid w:val="008A0048"/>
    <w:rsid w:val="008A1033"/>
    <w:rsid w:val="008A12B5"/>
    <w:rsid w:val="008A1803"/>
    <w:rsid w:val="008A393B"/>
    <w:rsid w:val="008A3C22"/>
    <w:rsid w:val="008A40CB"/>
    <w:rsid w:val="008A5E5F"/>
    <w:rsid w:val="008A61D0"/>
    <w:rsid w:val="008A6AB4"/>
    <w:rsid w:val="008A7B78"/>
    <w:rsid w:val="008A7BE8"/>
    <w:rsid w:val="008A7C5C"/>
    <w:rsid w:val="008A7EBC"/>
    <w:rsid w:val="008B05C0"/>
    <w:rsid w:val="008B1611"/>
    <w:rsid w:val="008B1D61"/>
    <w:rsid w:val="008B26CC"/>
    <w:rsid w:val="008B31E3"/>
    <w:rsid w:val="008B61B2"/>
    <w:rsid w:val="008B63C9"/>
    <w:rsid w:val="008B63E7"/>
    <w:rsid w:val="008B645F"/>
    <w:rsid w:val="008B6918"/>
    <w:rsid w:val="008B6F13"/>
    <w:rsid w:val="008B76D2"/>
    <w:rsid w:val="008B78BD"/>
    <w:rsid w:val="008B7BBA"/>
    <w:rsid w:val="008C0548"/>
    <w:rsid w:val="008C0709"/>
    <w:rsid w:val="008C0A87"/>
    <w:rsid w:val="008C1A91"/>
    <w:rsid w:val="008C23BD"/>
    <w:rsid w:val="008C24D9"/>
    <w:rsid w:val="008C2B8D"/>
    <w:rsid w:val="008C2F4C"/>
    <w:rsid w:val="008C3F8F"/>
    <w:rsid w:val="008C4558"/>
    <w:rsid w:val="008C50BC"/>
    <w:rsid w:val="008C52E5"/>
    <w:rsid w:val="008C558E"/>
    <w:rsid w:val="008C66AB"/>
    <w:rsid w:val="008C66EF"/>
    <w:rsid w:val="008C69C6"/>
    <w:rsid w:val="008C6DBB"/>
    <w:rsid w:val="008C73DE"/>
    <w:rsid w:val="008C777D"/>
    <w:rsid w:val="008C79A6"/>
    <w:rsid w:val="008D0ACD"/>
    <w:rsid w:val="008D0CE9"/>
    <w:rsid w:val="008D0F60"/>
    <w:rsid w:val="008D1213"/>
    <w:rsid w:val="008D1618"/>
    <w:rsid w:val="008D1CFA"/>
    <w:rsid w:val="008D2084"/>
    <w:rsid w:val="008D279A"/>
    <w:rsid w:val="008D2D08"/>
    <w:rsid w:val="008D41E5"/>
    <w:rsid w:val="008D4E7C"/>
    <w:rsid w:val="008D558D"/>
    <w:rsid w:val="008D5DF5"/>
    <w:rsid w:val="008D659B"/>
    <w:rsid w:val="008D6A4C"/>
    <w:rsid w:val="008D6ADE"/>
    <w:rsid w:val="008E0C0F"/>
    <w:rsid w:val="008E16C5"/>
    <w:rsid w:val="008E25CA"/>
    <w:rsid w:val="008E2CDF"/>
    <w:rsid w:val="008E34D6"/>
    <w:rsid w:val="008E3781"/>
    <w:rsid w:val="008E39B8"/>
    <w:rsid w:val="008E4312"/>
    <w:rsid w:val="008E5434"/>
    <w:rsid w:val="008E648E"/>
    <w:rsid w:val="008E660D"/>
    <w:rsid w:val="008E6664"/>
    <w:rsid w:val="008E6961"/>
    <w:rsid w:val="008E6E47"/>
    <w:rsid w:val="008E7184"/>
    <w:rsid w:val="008E732B"/>
    <w:rsid w:val="008E7492"/>
    <w:rsid w:val="008E7895"/>
    <w:rsid w:val="008F054C"/>
    <w:rsid w:val="008F05BA"/>
    <w:rsid w:val="008F069E"/>
    <w:rsid w:val="008F0CC5"/>
    <w:rsid w:val="008F1859"/>
    <w:rsid w:val="008F1B8B"/>
    <w:rsid w:val="008F1F6E"/>
    <w:rsid w:val="008F20DF"/>
    <w:rsid w:val="008F2706"/>
    <w:rsid w:val="008F333F"/>
    <w:rsid w:val="008F3382"/>
    <w:rsid w:val="008F3400"/>
    <w:rsid w:val="008F390F"/>
    <w:rsid w:val="008F3A62"/>
    <w:rsid w:val="008F43F1"/>
    <w:rsid w:val="008F44F1"/>
    <w:rsid w:val="008F50BF"/>
    <w:rsid w:val="008F5A59"/>
    <w:rsid w:val="008F5E39"/>
    <w:rsid w:val="008F60EC"/>
    <w:rsid w:val="008F62A2"/>
    <w:rsid w:val="008F63C8"/>
    <w:rsid w:val="008F645F"/>
    <w:rsid w:val="008F68EA"/>
    <w:rsid w:val="008F7318"/>
    <w:rsid w:val="008F73CD"/>
    <w:rsid w:val="008F749A"/>
    <w:rsid w:val="008F7831"/>
    <w:rsid w:val="00901314"/>
    <w:rsid w:val="00901563"/>
    <w:rsid w:val="00901C90"/>
    <w:rsid w:val="00901EA1"/>
    <w:rsid w:val="009034AF"/>
    <w:rsid w:val="00903AAD"/>
    <w:rsid w:val="00903E65"/>
    <w:rsid w:val="00903EB5"/>
    <w:rsid w:val="00904130"/>
    <w:rsid w:val="00905B3B"/>
    <w:rsid w:val="00906341"/>
    <w:rsid w:val="009073E9"/>
    <w:rsid w:val="00910769"/>
    <w:rsid w:val="009113F0"/>
    <w:rsid w:val="009119D7"/>
    <w:rsid w:val="0091212A"/>
    <w:rsid w:val="00912580"/>
    <w:rsid w:val="00912A8A"/>
    <w:rsid w:val="00913A51"/>
    <w:rsid w:val="00914A71"/>
    <w:rsid w:val="00914E14"/>
    <w:rsid w:val="009159C4"/>
    <w:rsid w:val="009162BF"/>
    <w:rsid w:val="009164EA"/>
    <w:rsid w:val="00916587"/>
    <w:rsid w:val="00916729"/>
    <w:rsid w:val="00916F6F"/>
    <w:rsid w:val="009170D4"/>
    <w:rsid w:val="00917162"/>
    <w:rsid w:val="0091717A"/>
    <w:rsid w:val="009173FC"/>
    <w:rsid w:val="009174FB"/>
    <w:rsid w:val="00917C53"/>
    <w:rsid w:val="00917EC2"/>
    <w:rsid w:val="00920DD8"/>
    <w:rsid w:val="00921238"/>
    <w:rsid w:val="0092137A"/>
    <w:rsid w:val="00923320"/>
    <w:rsid w:val="009238AC"/>
    <w:rsid w:val="00923D3D"/>
    <w:rsid w:val="00923FC6"/>
    <w:rsid w:val="009244B9"/>
    <w:rsid w:val="009245D8"/>
    <w:rsid w:val="00924C45"/>
    <w:rsid w:val="009251F8"/>
    <w:rsid w:val="009257B2"/>
    <w:rsid w:val="009266BA"/>
    <w:rsid w:val="00926B03"/>
    <w:rsid w:val="00930022"/>
    <w:rsid w:val="00930781"/>
    <w:rsid w:val="009309CF"/>
    <w:rsid w:val="00930C2E"/>
    <w:rsid w:val="0093107A"/>
    <w:rsid w:val="00931992"/>
    <w:rsid w:val="00931A4F"/>
    <w:rsid w:val="0093290A"/>
    <w:rsid w:val="00932E61"/>
    <w:rsid w:val="0093321F"/>
    <w:rsid w:val="00933E08"/>
    <w:rsid w:val="009349D7"/>
    <w:rsid w:val="009355FF"/>
    <w:rsid w:val="0093715F"/>
    <w:rsid w:val="009403A0"/>
    <w:rsid w:val="00940AB9"/>
    <w:rsid w:val="00940DAC"/>
    <w:rsid w:val="00940E75"/>
    <w:rsid w:val="00940F47"/>
    <w:rsid w:val="009410AB"/>
    <w:rsid w:val="009414D6"/>
    <w:rsid w:val="009419FB"/>
    <w:rsid w:val="00941F0F"/>
    <w:rsid w:val="00942BC5"/>
    <w:rsid w:val="00942FC7"/>
    <w:rsid w:val="009430AD"/>
    <w:rsid w:val="00943E38"/>
    <w:rsid w:val="00944456"/>
    <w:rsid w:val="00945A1D"/>
    <w:rsid w:val="0094601F"/>
    <w:rsid w:val="00946805"/>
    <w:rsid w:val="00946C11"/>
    <w:rsid w:val="00947520"/>
    <w:rsid w:val="009475E3"/>
    <w:rsid w:val="00950195"/>
    <w:rsid w:val="00950639"/>
    <w:rsid w:val="00950A36"/>
    <w:rsid w:val="009510D8"/>
    <w:rsid w:val="00951650"/>
    <w:rsid w:val="00952B0C"/>
    <w:rsid w:val="00953413"/>
    <w:rsid w:val="0095391C"/>
    <w:rsid w:val="009540DC"/>
    <w:rsid w:val="009544F0"/>
    <w:rsid w:val="009545B4"/>
    <w:rsid w:val="009551E2"/>
    <w:rsid w:val="0095556D"/>
    <w:rsid w:val="0095590A"/>
    <w:rsid w:val="00955A4C"/>
    <w:rsid w:val="0095623B"/>
    <w:rsid w:val="00957050"/>
    <w:rsid w:val="00957435"/>
    <w:rsid w:val="00957EBF"/>
    <w:rsid w:val="009607F4"/>
    <w:rsid w:val="00960982"/>
    <w:rsid w:val="00960F63"/>
    <w:rsid w:val="00962C17"/>
    <w:rsid w:val="00962E81"/>
    <w:rsid w:val="009630CD"/>
    <w:rsid w:val="00963C7E"/>
    <w:rsid w:val="00963C80"/>
    <w:rsid w:val="00964861"/>
    <w:rsid w:val="00965495"/>
    <w:rsid w:val="00965AC8"/>
    <w:rsid w:val="00966034"/>
    <w:rsid w:val="00966DCE"/>
    <w:rsid w:val="0096730E"/>
    <w:rsid w:val="0096733F"/>
    <w:rsid w:val="00967990"/>
    <w:rsid w:val="0097091F"/>
    <w:rsid w:val="00970BA8"/>
    <w:rsid w:val="009710DC"/>
    <w:rsid w:val="009711EA"/>
    <w:rsid w:val="0097174D"/>
    <w:rsid w:val="009723B3"/>
    <w:rsid w:val="009738BE"/>
    <w:rsid w:val="00973B9D"/>
    <w:rsid w:val="00973DAD"/>
    <w:rsid w:val="00974757"/>
    <w:rsid w:val="00975249"/>
    <w:rsid w:val="00975C1F"/>
    <w:rsid w:val="00975CF0"/>
    <w:rsid w:val="00976522"/>
    <w:rsid w:val="00976978"/>
    <w:rsid w:val="00976B81"/>
    <w:rsid w:val="00976E61"/>
    <w:rsid w:val="00977D87"/>
    <w:rsid w:val="009811A6"/>
    <w:rsid w:val="00982034"/>
    <w:rsid w:val="00983AAB"/>
    <w:rsid w:val="00984BA0"/>
    <w:rsid w:val="00985529"/>
    <w:rsid w:val="00985F61"/>
    <w:rsid w:val="009867A5"/>
    <w:rsid w:val="0098687F"/>
    <w:rsid w:val="00986E11"/>
    <w:rsid w:val="0098708B"/>
    <w:rsid w:val="009871DA"/>
    <w:rsid w:val="0099052A"/>
    <w:rsid w:val="00990807"/>
    <w:rsid w:val="0099092D"/>
    <w:rsid w:val="00990AED"/>
    <w:rsid w:val="009922D8"/>
    <w:rsid w:val="009924E5"/>
    <w:rsid w:val="009933AB"/>
    <w:rsid w:val="00993442"/>
    <w:rsid w:val="00993716"/>
    <w:rsid w:val="00993BB9"/>
    <w:rsid w:val="0099410A"/>
    <w:rsid w:val="009944A9"/>
    <w:rsid w:val="0099477D"/>
    <w:rsid w:val="00994BF9"/>
    <w:rsid w:val="00994F64"/>
    <w:rsid w:val="00996C06"/>
    <w:rsid w:val="00997453"/>
    <w:rsid w:val="009A0DAA"/>
    <w:rsid w:val="009A2797"/>
    <w:rsid w:val="009A2AFF"/>
    <w:rsid w:val="009A3A3D"/>
    <w:rsid w:val="009A3F99"/>
    <w:rsid w:val="009A40DF"/>
    <w:rsid w:val="009A4380"/>
    <w:rsid w:val="009A43BB"/>
    <w:rsid w:val="009A47EA"/>
    <w:rsid w:val="009A4B08"/>
    <w:rsid w:val="009A4C72"/>
    <w:rsid w:val="009A4F8F"/>
    <w:rsid w:val="009A5E26"/>
    <w:rsid w:val="009A63F0"/>
    <w:rsid w:val="009A6A55"/>
    <w:rsid w:val="009A6CE4"/>
    <w:rsid w:val="009A7F1E"/>
    <w:rsid w:val="009B01AB"/>
    <w:rsid w:val="009B02D8"/>
    <w:rsid w:val="009B0964"/>
    <w:rsid w:val="009B0D38"/>
    <w:rsid w:val="009B116C"/>
    <w:rsid w:val="009B12DB"/>
    <w:rsid w:val="009B1DF0"/>
    <w:rsid w:val="009B2943"/>
    <w:rsid w:val="009B2FE3"/>
    <w:rsid w:val="009B3BBC"/>
    <w:rsid w:val="009B3BEB"/>
    <w:rsid w:val="009B599B"/>
    <w:rsid w:val="009B5C37"/>
    <w:rsid w:val="009B67B7"/>
    <w:rsid w:val="009B7800"/>
    <w:rsid w:val="009B7FAB"/>
    <w:rsid w:val="009C061E"/>
    <w:rsid w:val="009C0623"/>
    <w:rsid w:val="009C0D2A"/>
    <w:rsid w:val="009C1011"/>
    <w:rsid w:val="009C10AB"/>
    <w:rsid w:val="009C1240"/>
    <w:rsid w:val="009C162E"/>
    <w:rsid w:val="009C1CF1"/>
    <w:rsid w:val="009C295A"/>
    <w:rsid w:val="009C304B"/>
    <w:rsid w:val="009C38A9"/>
    <w:rsid w:val="009C3C4F"/>
    <w:rsid w:val="009C4338"/>
    <w:rsid w:val="009C4482"/>
    <w:rsid w:val="009C57E8"/>
    <w:rsid w:val="009C69E3"/>
    <w:rsid w:val="009C6C08"/>
    <w:rsid w:val="009C6CA0"/>
    <w:rsid w:val="009C6F15"/>
    <w:rsid w:val="009C7218"/>
    <w:rsid w:val="009C770C"/>
    <w:rsid w:val="009C7DB7"/>
    <w:rsid w:val="009D0201"/>
    <w:rsid w:val="009D040D"/>
    <w:rsid w:val="009D05B1"/>
    <w:rsid w:val="009D104E"/>
    <w:rsid w:val="009D1265"/>
    <w:rsid w:val="009D1A3C"/>
    <w:rsid w:val="009D23DB"/>
    <w:rsid w:val="009D2806"/>
    <w:rsid w:val="009D2A27"/>
    <w:rsid w:val="009D2F5A"/>
    <w:rsid w:val="009D3B98"/>
    <w:rsid w:val="009D4121"/>
    <w:rsid w:val="009D42DE"/>
    <w:rsid w:val="009D54B6"/>
    <w:rsid w:val="009D5F1B"/>
    <w:rsid w:val="009D6C70"/>
    <w:rsid w:val="009D6D81"/>
    <w:rsid w:val="009D7800"/>
    <w:rsid w:val="009D7840"/>
    <w:rsid w:val="009D7DFB"/>
    <w:rsid w:val="009E06A6"/>
    <w:rsid w:val="009E2712"/>
    <w:rsid w:val="009E2947"/>
    <w:rsid w:val="009E3101"/>
    <w:rsid w:val="009E418C"/>
    <w:rsid w:val="009E4F1E"/>
    <w:rsid w:val="009E5F04"/>
    <w:rsid w:val="009E698F"/>
    <w:rsid w:val="009E777D"/>
    <w:rsid w:val="009E7B74"/>
    <w:rsid w:val="009E7E90"/>
    <w:rsid w:val="009F0050"/>
    <w:rsid w:val="009F076E"/>
    <w:rsid w:val="009F132A"/>
    <w:rsid w:val="009F2200"/>
    <w:rsid w:val="009F29E4"/>
    <w:rsid w:val="009F32F7"/>
    <w:rsid w:val="009F3D9E"/>
    <w:rsid w:val="009F4A25"/>
    <w:rsid w:val="009F634C"/>
    <w:rsid w:val="009F661E"/>
    <w:rsid w:val="009F6707"/>
    <w:rsid w:val="009F6DDF"/>
    <w:rsid w:val="009F7051"/>
    <w:rsid w:val="009F7E82"/>
    <w:rsid w:val="00A0048C"/>
    <w:rsid w:val="00A00CDC"/>
    <w:rsid w:val="00A00EC2"/>
    <w:rsid w:val="00A014BB"/>
    <w:rsid w:val="00A016E3"/>
    <w:rsid w:val="00A01A43"/>
    <w:rsid w:val="00A021B7"/>
    <w:rsid w:val="00A02AA8"/>
    <w:rsid w:val="00A03068"/>
    <w:rsid w:val="00A034D5"/>
    <w:rsid w:val="00A03DB6"/>
    <w:rsid w:val="00A04374"/>
    <w:rsid w:val="00A04C3F"/>
    <w:rsid w:val="00A0536E"/>
    <w:rsid w:val="00A068D4"/>
    <w:rsid w:val="00A06A3D"/>
    <w:rsid w:val="00A06B23"/>
    <w:rsid w:val="00A0706D"/>
    <w:rsid w:val="00A102BE"/>
    <w:rsid w:val="00A10816"/>
    <w:rsid w:val="00A108D4"/>
    <w:rsid w:val="00A10C35"/>
    <w:rsid w:val="00A10F35"/>
    <w:rsid w:val="00A10F70"/>
    <w:rsid w:val="00A11150"/>
    <w:rsid w:val="00A11636"/>
    <w:rsid w:val="00A11BC1"/>
    <w:rsid w:val="00A12534"/>
    <w:rsid w:val="00A132A5"/>
    <w:rsid w:val="00A1342E"/>
    <w:rsid w:val="00A13B18"/>
    <w:rsid w:val="00A142EA"/>
    <w:rsid w:val="00A14764"/>
    <w:rsid w:val="00A14AE2"/>
    <w:rsid w:val="00A14F3B"/>
    <w:rsid w:val="00A1510D"/>
    <w:rsid w:val="00A154F1"/>
    <w:rsid w:val="00A15517"/>
    <w:rsid w:val="00A165FB"/>
    <w:rsid w:val="00A16B97"/>
    <w:rsid w:val="00A17BFC"/>
    <w:rsid w:val="00A20465"/>
    <w:rsid w:val="00A205DB"/>
    <w:rsid w:val="00A216B8"/>
    <w:rsid w:val="00A21E37"/>
    <w:rsid w:val="00A228B4"/>
    <w:rsid w:val="00A22963"/>
    <w:rsid w:val="00A22B69"/>
    <w:rsid w:val="00A22CF1"/>
    <w:rsid w:val="00A23263"/>
    <w:rsid w:val="00A2330C"/>
    <w:rsid w:val="00A23400"/>
    <w:rsid w:val="00A24BC6"/>
    <w:rsid w:val="00A2661D"/>
    <w:rsid w:val="00A2697B"/>
    <w:rsid w:val="00A269EE"/>
    <w:rsid w:val="00A2739E"/>
    <w:rsid w:val="00A2783A"/>
    <w:rsid w:val="00A279FF"/>
    <w:rsid w:val="00A30177"/>
    <w:rsid w:val="00A309DC"/>
    <w:rsid w:val="00A30CB2"/>
    <w:rsid w:val="00A30EFA"/>
    <w:rsid w:val="00A3112A"/>
    <w:rsid w:val="00A3213B"/>
    <w:rsid w:val="00A32231"/>
    <w:rsid w:val="00A32945"/>
    <w:rsid w:val="00A337AE"/>
    <w:rsid w:val="00A33BA6"/>
    <w:rsid w:val="00A33D31"/>
    <w:rsid w:val="00A34280"/>
    <w:rsid w:val="00A34817"/>
    <w:rsid w:val="00A34EA5"/>
    <w:rsid w:val="00A34FAB"/>
    <w:rsid w:val="00A359E9"/>
    <w:rsid w:val="00A359F3"/>
    <w:rsid w:val="00A3650C"/>
    <w:rsid w:val="00A36CED"/>
    <w:rsid w:val="00A4036C"/>
    <w:rsid w:val="00A40CAE"/>
    <w:rsid w:val="00A41BC2"/>
    <w:rsid w:val="00A41E6A"/>
    <w:rsid w:val="00A41FA7"/>
    <w:rsid w:val="00A42293"/>
    <w:rsid w:val="00A42C41"/>
    <w:rsid w:val="00A42C85"/>
    <w:rsid w:val="00A42D13"/>
    <w:rsid w:val="00A43245"/>
    <w:rsid w:val="00A432B7"/>
    <w:rsid w:val="00A43E39"/>
    <w:rsid w:val="00A4484C"/>
    <w:rsid w:val="00A448ED"/>
    <w:rsid w:val="00A456A5"/>
    <w:rsid w:val="00A45B15"/>
    <w:rsid w:val="00A46264"/>
    <w:rsid w:val="00A46275"/>
    <w:rsid w:val="00A46E55"/>
    <w:rsid w:val="00A478B1"/>
    <w:rsid w:val="00A47957"/>
    <w:rsid w:val="00A5003E"/>
    <w:rsid w:val="00A500BB"/>
    <w:rsid w:val="00A506EE"/>
    <w:rsid w:val="00A50830"/>
    <w:rsid w:val="00A50A26"/>
    <w:rsid w:val="00A50F08"/>
    <w:rsid w:val="00A515BF"/>
    <w:rsid w:val="00A525BB"/>
    <w:rsid w:val="00A52680"/>
    <w:rsid w:val="00A52902"/>
    <w:rsid w:val="00A53093"/>
    <w:rsid w:val="00A5375A"/>
    <w:rsid w:val="00A53956"/>
    <w:rsid w:val="00A53DFC"/>
    <w:rsid w:val="00A54342"/>
    <w:rsid w:val="00A54C3C"/>
    <w:rsid w:val="00A54F3A"/>
    <w:rsid w:val="00A550E2"/>
    <w:rsid w:val="00A553BB"/>
    <w:rsid w:val="00A5574F"/>
    <w:rsid w:val="00A55FDA"/>
    <w:rsid w:val="00A564C1"/>
    <w:rsid w:val="00A564F3"/>
    <w:rsid w:val="00A565B2"/>
    <w:rsid w:val="00A5717B"/>
    <w:rsid w:val="00A57542"/>
    <w:rsid w:val="00A5754A"/>
    <w:rsid w:val="00A57A94"/>
    <w:rsid w:val="00A601BE"/>
    <w:rsid w:val="00A6234D"/>
    <w:rsid w:val="00A637B3"/>
    <w:rsid w:val="00A637C9"/>
    <w:rsid w:val="00A63A32"/>
    <w:rsid w:val="00A63F78"/>
    <w:rsid w:val="00A63F99"/>
    <w:rsid w:val="00A6408E"/>
    <w:rsid w:val="00A647A4"/>
    <w:rsid w:val="00A64ECC"/>
    <w:rsid w:val="00A65701"/>
    <w:rsid w:val="00A663A5"/>
    <w:rsid w:val="00A6685C"/>
    <w:rsid w:val="00A66978"/>
    <w:rsid w:val="00A66F6E"/>
    <w:rsid w:val="00A67C35"/>
    <w:rsid w:val="00A703DC"/>
    <w:rsid w:val="00A708E6"/>
    <w:rsid w:val="00A7237A"/>
    <w:rsid w:val="00A72623"/>
    <w:rsid w:val="00A72F01"/>
    <w:rsid w:val="00A733E4"/>
    <w:rsid w:val="00A73DE5"/>
    <w:rsid w:val="00A748A8"/>
    <w:rsid w:val="00A759CA"/>
    <w:rsid w:val="00A75A43"/>
    <w:rsid w:val="00A7664B"/>
    <w:rsid w:val="00A76A03"/>
    <w:rsid w:val="00A77241"/>
    <w:rsid w:val="00A77833"/>
    <w:rsid w:val="00A77F72"/>
    <w:rsid w:val="00A80FDA"/>
    <w:rsid w:val="00A8120B"/>
    <w:rsid w:val="00A839F7"/>
    <w:rsid w:val="00A841E3"/>
    <w:rsid w:val="00A8481B"/>
    <w:rsid w:val="00A85FBB"/>
    <w:rsid w:val="00A86593"/>
    <w:rsid w:val="00A8673C"/>
    <w:rsid w:val="00A87525"/>
    <w:rsid w:val="00A87ABF"/>
    <w:rsid w:val="00A9099E"/>
    <w:rsid w:val="00A922F6"/>
    <w:rsid w:val="00A932FC"/>
    <w:rsid w:val="00A9373E"/>
    <w:rsid w:val="00A939A6"/>
    <w:rsid w:val="00A93B63"/>
    <w:rsid w:val="00A9407C"/>
    <w:rsid w:val="00A94139"/>
    <w:rsid w:val="00A9488B"/>
    <w:rsid w:val="00A9585C"/>
    <w:rsid w:val="00A95BBC"/>
    <w:rsid w:val="00A968EA"/>
    <w:rsid w:val="00A9697E"/>
    <w:rsid w:val="00A96FF7"/>
    <w:rsid w:val="00A9714B"/>
    <w:rsid w:val="00A9728F"/>
    <w:rsid w:val="00A97816"/>
    <w:rsid w:val="00A97F48"/>
    <w:rsid w:val="00AA008A"/>
    <w:rsid w:val="00AA020C"/>
    <w:rsid w:val="00AA044B"/>
    <w:rsid w:val="00AA1ABC"/>
    <w:rsid w:val="00AA2917"/>
    <w:rsid w:val="00AA3C18"/>
    <w:rsid w:val="00AA3DBE"/>
    <w:rsid w:val="00AA53F0"/>
    <w:rsid w:val="00AA5A48"/>
    <w:rsid w:val="00AA6376"/>
    <w:rsid w:val="00AA6AC2"/>
    <w:rsid w:val="00AB0B2C"/>
    <w:rsid w:val="00AB1213"/>
    <w:rsid w:val="00AB1728"/>
    <w:rsid w:val="00AB2196"/>
    <w:rsid w:val="00AB2506"/>
    <w:rsid w:val="00AB2B97"/>
    <w:rsid w:val="00AB3400"/>
    <w:rsid w:val="00AB385B"/>
    <w:rsid w:val="00AB4076"/>
    <w:rsid w:val="00AB4685"/>
    <w:rsid w:val="00AB5BC6"/>
    <w:rsid w:val="00AB5F16"/>
    <w:rsid w:val="00AB5FF6"/>
    <w:rsid w:val="00AB612C"/>
    <w:rsid w:val="00AB799D"/>
    <w:rsid w:val="00AB79BB"/>
    <w:rsid w:val="00AB7F9C"/>
    <w:rsid w:val="00AC0BAB"/>
    <w:rsid w:val="00AC0BD2"/>
    <w:rsid w:val="00AC1435"/>
    <w:rsid w:val="00AC2BD7"/>
    <w:rsid w:val="00AC2DF8"/>
    <w:rsid w:val="00AC2ED7"/>
    <w:rsid w:val="00AC387C"/>
    <w:rsid w:val="00AC4475"/>
    <w:rsid w:val="00AC4C8B"/>
    <w:rsid w:val="00AC509E"/>
    <w:rsid w:val="00AC5520"/>
    <w:rsid w:val="00AC5F53"/>
    <w:rsid w:val="00AC6972"/>
    <w:rsid w:val="00AC6A56"/>
    <w:rsid w:val="00AC6CA0"/>
    <w:rsid w:val="00AC6CEE"/>
    <w:rsid w:val="00AC74C2"/>
    <w:rsid w:val="00AD0A58"/>
    <w:rsid w:val="00AD1151"/>
    <w:rsid w:val="00AD19DE"/>
    <w:rsid w:val="00AD1A2A"/>
    <w:rsid w:val="00AD1C02"/>
    <w:rsid w:val="00AD1D72"/>
    <w:rsid w:val="00AD21C6"/>
    <w:rsid w:val="00AD2DCD"/>
    <w:rsid w:val="00AD2F23"/>
    <w:rsid w:val="00AD3A33"/>
    <w:rsid w:val="00AD3B81"/>
    <w:rsid w:val="00AD3C66"/>
    <w:rsid w:val="00AD3EF6"/>
    <w:rsid w:val="00AD42A0"/>
    <w:rsid w:val="00AD519D"/>
    <w:rsid w:val="00AD5567"/>
    <w:rsid w:val="00AD6DA9"/>
    <w:rsid w:val="00AD74BC"/>
    <w:rsid w:val="00AD7FB8"/>
    <w:rsid w:val="00AE004B"/>
    <w:rsid w:val="00AE0F23"/>
    <w:rsid w:val="00AE13B7"/>
    <w:rsid w:val="00AE25E0"/>
    <w:rsid w:val="00AE3084"/>
    <w:rsid w:val="00AE3CD8"/>
    <w:rsid w:val="00AE48C8"/>
    <w:rsid w:val="00AE4AC2"/>
    <w:rsid w:val="00AE55FB"/>
    <w:rsid w:val="00AE575C"/>
    <w:rsid w:val="00AE59EC"/>
    <w:rsid w:val="00AE5E23"/>
    <w:rsid w:val="00AE5FDF"/>
    <w:rsid w:val="00AE6042"/>
    <w:rsid w:val="00AE6CDA"/>
    <w:rsid w:val="00AF0438"/>
    <w:rsid w:val="00AF0999"/>
    <w:rsid w:val="00AF0A26"/>
    <w:rsid w:val="00AF2E5F"/>
    <w:rsid w:val="00AF3620"/>
    <w:rsid w:val="00AF6016"/>
    <w:rsid w:val="00AF6765"/>
    <w:rsid w:val="00AF75AD"/>
    <w:rsid w:val="00AF7D53"/>
    <w:rsid w:val="00B00DB0"/>
    <w:rsid w:val="00B00ECA"/>
    <w:rsid w:val="00B010EC"/>
    <w:rsid w:val="00B01609"/>
    <w:rsid w:val="00B01857"/>
    <w:rsid w:val="00B01D0E"/>
    <w:rsid w:val="00B0261C"/>
    <w:rsid w:val="00B0332A"/>
    <w:rsid w:val="00B03412"/>
    <w:rsid w:val="00B0372D"/>
    <w:rsid w:val="00B038FC"/>
    <w:rsid w:val="00B03BDA"/>
    <w:rsid w:val="00B054AB"/>
    <w:rsid w:val="00B06EB1"/>
    <w:rsid w:val="00B071F0"/>
    <w:rsid w:val="00B104FB"/>
    <w:rsid w:val="00B1221A"/>
    <w:rsid w:val="00B129E5"/>
    <w:rsid w:val="00B12B57"/>
    <w:rsid w:val="00B15581"/>
    <w:rsid w:val="00B162CA"/>
    <w:rsid w:val="00B167FE"/>
    <w:rsid w:val="00B16C4A"/>
    <w:rsid w:val="00B17078"/>
    <w:rsid w:val="00B171A1"/>
    <w:rsid w:val="00B17745"/>
    <w:rsid w:val="00B207AB"/>
    <w:rsid w:val="00B2130B"/>
    <w:rsid w:val="00B21483"/>
    <w:rsid w:val="00B215E6"/>
    <w:rsid w:val="00B21810"/>
    <w:rsid w:val="00B21C42"/>
    <w:rsid w:val="00B21D76"/>
    <w:rsid w:val="00B21EB2"/>
    <w:rsid w:val="00B22D6E"/>
    <w:rsid w:val="00B23824"/>
    <w:rsid w:val="00B23B67"/>
    <w:rsid w:val="00B24BB6"/>
    <w:rsid w:val="00B25167"/>
    <w:rsid w:val="00B251C4"/>
    <w:rsid w:val="00B2525F"/>
    <w:rsid w:val="00B2567A"/>
    <w:rsid w:val="00B25C33"/>
    <w:rsid w:val="00B26324"/>
    <w:rsid w:val="00B26F7C"/>
    <w:rsid w:val="00B271F3"/>
    <w:rsid w:val="00B279CE"/>
    <w:rsid w:val="00B304F4"/>
    <w:rsid w:val="00B30D71"/>
    <w:rsid w:val="00B30E7B"/>
    <w:rsid w:val="00B3149C"/>
    <w:rsid w:val="00B34233"/>
    <w:rsid w:val="00B3426B"/>
    <w:rsid w:val="00B34927"/>
    <w:rsid w:val="00B34AB0"/>
    <w:rsid w:val="00B35BB9"/>
    <w:rsid w:val="00B36B49"/>
    <w:rsid w:val="00B36FFB"/>
    <w:rsid w:val="00B3723A"/>
    <w:rsid w:val="00B37823"/>
    <w:rsid w:val="00B37AFA"/>
    <w:rsid w:val="00B40039"/>
    <w:rsid w:val="00B40556"/>
    <w:rsid w:val="00B41047"/>
    <w:rsid w:val="00B41823"/>
    <w:rsid w:val="00B41E20"/>
    <w:rsid w:val="00B41EB7"/>
    <w:rsid w:val="00B42273"/>
    <w:rsid w:val="00B4332D"/>
    <w:rsid w:val="00B440AF"/>
    <w:rsid w:val="00B4508A"/>
    <w:rsid w:val="00B454A7"/>
    <w:rsid w:val="00B455D8"/>
    <w:rsid w:val="00B458BE"/>
    <w:rsid w:val="00B469BA"/>
    <w:rsid w:val="00B46C93"/>
    <w:rsid w:val="00B47417"/>
    <w:rsid w:val="00B479A1"/>
    <w:rsid w:val="00B47BE0"/>
    <w:rsid w:val="00B507FC"/>
    <w:rsid w:val="00B51817"/>
    <w:rsid w:val="00B52027"/>
    <w:rsid w:val="00B52D3F"/>
    <w:rsid w:val="00B52E48"/>
    <w:rsid w:val="00B5314F"/>
    <w:rsid w:val="00B53794"/>
    <w:rsid w:val="00B54418"/>
    <w:rsid w:val="00B5486E"/>
    <w:rsid w:val="00B54A06"/>
    <w:rsid w:val="00B56545"/>
    <w:rsid w:val="00B569AF"/>
    <w:rsid w:val="00B569B1"/>
    <w:rsid w:val="00B56F1F"/>
    <w:rsid w:val="00B56F4F"/>
    <w:rsid w:val="00B57D0B"/>
    <w:rsid w:val="00B600C7"/>
    <w:rsid w:val="00B606B8"/>
    <w:rsid w:val="00B60713"/>
    <w:rsid w:val="00B60849"/>
    <w:rsid w:val="00B6171F"/>
    <w:rsid w:val="00B623CF"/>
    <w:rsid w:val="00B63DDF"/>
    <w:rsid w:val="00B640D3"/>
    <w:rsid w:val="00B64198"/>
    <w:rsid w:val="00B646B0"/>
    <w:rsid w:val="00B64C47"/>
    <w:rsid w:val="00B64F0B"/>
    <w:rsid w:val="00B65111"/>
    <w:rsid w:val="00B653D2"/>
    <w:rsid w:val="00B659CB"/>
    <w:rsid w:val="00B65E0B"/>
    <w:rsid w:val="00B65ECE"/>
    <w:rsid w:val="00B66E65"/>
    <w:rsid w:val="00B6719E"/>
    <w:rsid w:val="00B67AE1"/>
    <w:rsid w:val="00B67FC3"/>
    <w:rsid w:val="00B70ACD"/>
    <w:rsid w:val="00B71212"/>
    <w:rsid w:val="00B71D32"/>
    <w:rsid w:val="00B7257D"/>
    <w:rsid w:val="00B73234"/>
    <w:rsid w:val="00B7372D"/>
    <w:rsid w:val="00B73FB9"/>
    <w:rsid w:val="00B74058"/>
    <w:rsid w:val="00B7460F"/>
    <w:rsid w:val="00B747A8"/>
    <w:rsid w:val="00B75107"/>
    <w:rsid w:val="00B75852"/>
    <w:rsid w:val="00B75BD7"/>
    <w:rsid w:val="00B77364"/>
    <w:rsid w:val="00B7744C"/>
    <w:rsid w:val="00B77948"/>
    <w:rsid w:val="00B80939"/>
    <w:rsid w:val="00B80C00"/>
    <w:rsid w:val="00B81195"/>
    <w:rsid w:val="00B81FAE"/>
    <w:rsid w:val="00B82D3D"/>
    <w:rsid w:val="00B836D4"/>
    <w:rsid w:val="00B8384E"/>
    <w:rsid w:val="00B84FB6"/>
    <w:rsid w:val="00B85391"/>
    <w:rsid w:val="00B85906"/>
    <w:rsid w:val="00B861AA"/>
    <w:rsid w:val="00B8641D"/>
    <w:rsid w:val="00B865D4"/>
    <w:rsid w:val="00B86DF7"/>
    <w:rsid w:val="00B86E6E"/>
    <w:rsid w:val="00B87299"/>
    <w:rsid w:val="00B872BD"/>
    <w:rsid w:val="00B900FC"/>
    <w:rsid w:val="00B903F8"/>
    <w:rsid w:val="00B91894"/>
    <w:rsid w:val="00B91FB7"/>
    <w:rsid w:val="00B9225B"/>
    <w:rsid w:val="00B93B86"/>
    <w:rsid w:val="00B93FD0"/>
    <w:rsid w:val="00B94134"/>
    <w:rsid w:val="00B94C86"/>
    <w:rsid w:val="00B955DA"/>
    <w:rsid w:val="00B95A51"/>
    <w:rsid w:val="00B961CF"/>
    <w:rsid w:val="00B96967"/>
    <w:rsid w:val="00B96B06"/>
    <w:rsid w:val="00B96C13"/>
    <w:rsid w:val="00B9768C"/>
    <w:rsid w:val="00BA090A"/>
    <w:rsid w:val="00BA0B45"/>
    <w:rsid w:val="00BA0BA1"/>
    <w:rsid w:val="00BA0D60"/>
    <w:rsid w:val="00BA1384"/>
    <w:rsid w:val="00BA1606"/>
    <w:rsid w:val="00BA2F7E"/>
    <w:rsid w:val="00BA348E"/>
    <w:rsid w:val="00BA37CC"/>
    <w:rsid w:val="00BA3809"/>
    <w:rsid w:val="00BA3853"/>
    <w:rsid w:val="00BA4A17"/>
    <w:rsid w:val="00BA4C3F"/>
    <w:rsid w:val="00BA5A90"/>
    <w:rsid w:val="00BA5CFF"/>
    <w:rsid w:val="00BA6977"/>
    <w:rsid w:val="00BB03A7"/>
    <w:rsid w:val="00BB0AC6"/>
    <w:rsid w:val="00BB111C"/>
    <w:rsid w:val="00BB155B"/>
    <w:rsid w:val="00BB159D"/>
    <w:rsid w:val="00BB2EED"/>
    <w:rsid w:val="00BB3AED"/>
    <w:rsid w:val="00BB3F57"/>
    <w:rsid w:val="00BB4655"/>
    <w:rsid w:val="00BB5F44"/>
    <w:rsid w:val="00BB6361"/>
    <w:rsid w:val="00BB6536"/>
    <w:rsid w:val="00BB7035"/>
    <w:rsid w:val="00BB78F4"/>
    <w:rsid w:val="00BB7BA0"/>
    <w:rsid w:val="00BB7CB3"/>
    <w:rsid w:val="00BC057C"/>
    <w:rsid w:val="00BC175A"/>
    <w:rsid w:val="00BC328E"/>
    <w:rsid w:val="00BC3841"/>
    <w:rsid w:val="00BC45E8"/>
    <w:rsid w:val="00BC49D5"/>
    <w:rsid w:val="00BC4BEE"/>
    <w:rsid w:val="00BC4F9A"/>
    <w:rsid w:val="00BC5F82"/>
    <w:rsid w:val="00BC5FA1"/>
    <w:rsid w:val="00BC696D"/>
    <w:rsid w:val="00BC69A6"/>
    <w:rsid w:val="00BC706E"/>
    <w:rsid w:val="00BD0BA6"/>
    <w:rsid w:val="00BD107C"/>
    <w:rsid w:val="00BD27A5"/>
    <w:rsid w:val="00BD2A9F"/>
    <w:rsid w:val="00BD384C"/>
    <w:rsid w:val="00BD3BAD"/>
    <w:rsid w:val="00BD3DD3"/>
    <w:rsid w:val="00BD4EBF"/>
    <w:rsid w:val="00BD5543"/>
    <w:rsid w:val="00BD5974"/>
    <w:rsid w:val="00BD5D8A"/>
    <w:rsid w:val="00BD60D0"/>
    <w:rsid w:val="00BD64B1"/>
    <w:rsid w:val="00BD6CE7"/>
    <w:rsid w:val="00BD70C8"/>
    <w:rsid w:val="00BD77DC"/>
    <w:rsid w:val="00BE0881"/>
    <w:rsid w:val="00BE21C3"/>
    <w:rsid w:val="00BE220C"/>
    <w:rsid w:val="00BE2525"/>
    <w:rsid w:val="00BE2B13"/>
    <w:rsid w:val="00BE3586"/>
    <w:rsid w:val="00BE3894"/>
    <w:rsid w:val="00BE4B26"/>
    <w:rsid w:val="00BE4F5C"/>
    <w:rsid w:val="00BE7207"/>
    <w:rsid w:val="00BF034C"/>
    <w:rsid w:val="00BF1071"/>
    <w:rsid w:val="00BF1221"/>
    <w:rsid w:val="00BF13EF"/>
    <w:rsid w:val="00BF1E34"/>
    <w:rsid w:val="00BF2698"/>
    <w:rsid w:val="00BF4126"/>
    <w:rsid w:val="00BF4A55"/>
    <w:rsid w:val="00BF50A0"/>
    <w:rsid w:val="00BF53D6"/>
    <w:rsid w:val="00BF6152"/>
    <w:rsid w:val="00BF63B9"/>
    <w:rsid w:val="00BF6817"/>
    <w:rsid w:val="00BF6F6B"/>
    <w:rsid w:val="00BF6FC7"/>
    <w:rsid w:val="00BF794F"/>
    <w:rsid w:val="00BF7DF5"/>
    <w:rsid w:val="00C0023E"/>
    <w:rsid w:val="00C005AE"/>
    <w:rsid w:val="00C0061A"/>
    <w:rsid w:val="00C01097"/>
    <w:rsid w:val="00C01159"/>
    <w:rsid w:val="00C03715"/>
    <w:rsid w:val="00C03E65"/>
    <w:rsid w:val="00C0420D"/>
    <w:rsid w:val="00C0549C"/>
    <w:rsid w:val="00C05800"/>
    <w:rsid w:val="00C059C7"/>
    <w:rsid w:val="00C0625D"/>
    <w:rsid w:val="00C06EEE"/>
    <w:rsid w:val="00C06FE0"/>
    <w:rsid w:val="00C07BD4"/>
    <w:rsid w:val="00C07C2C"/>
    <w:rsid w:val="00C1009B"/>
    <w:rsid w:val="00C102E6"/>
    <w:rsid w:val="00C10615"/>
    <w:rsid w:val="00C10E9D"/>
    <w:rsid w:val="00C1125E"/>
    <w:rsid w:val="00C1160B"/>
    <w:rsid w:val="00C11650"/>
    <w:rsid w:val="00C117DF"/>
    <w:rsid w:val="00C11D3D"/>
    <w:rsid w:val="00C12117"/>
    <w:rsid w:val="00C12394"/>
    <w:rsid w:val="00C12751"/>
    <w:rsid w:val="00C12B35"/>
    <w:rsid w:val="00C13A81"/>
    <w:rsid w:val="00C13B4C"/>
    <w:rsid w:val="00C13D56"/>
    <w:rsid w:val="00C156C1"/>
    <w:rsid w:val="00C1614F"/>
    <w:rsid w:val="00C17B2E"/>
    <w:rsid w:val="00C17E20"/>
    <w:rsid w:val="00C17F0A"/>
    <w:rsid w:val="00C200A2"/>
    <w:rsid w:val="00C202B8"/>
    <w:rsid w:val="00C204A6"/>
    <w:rsid w:val="00C20B09"/>
    <w:rsid w:val="00C20E9C"/>
    <w:rsid w:val="00C22053"/>
    <w:rsid w:val="00C22188"/>
    <w:rsid w:val="00C23A44"/>
    <w:rsid w:val="00C23D1C"/>
    <w:rsid w:val="00C23E89"/>
    <w:rsid w:val="00C25726"/>
    <w:rsid w:val="00C26838"/>
    <w:rsid w:val="00C26C0F"/>
    <w:rsid w:val="00C31DAD"/>
    <w:rsid w:val="00C32172"/>
    <w:rsid w:val="00C321F1"/>
    <w:rsid w:val="00C3275E"/>
    <w:rsid w:val="00C32A05"/>
    <w:rsid w:val="00C32ACE"/>
    <w:rsid w:val="00C32F24"/>
    <w:rsid w:val="00C34A11"/>
    <w:rsid w:val="00C3524D"/>
    <w:rsid w:val="00C361D0"/>
    <w:rsid w:val="00C3624E"/>
    <w:rsid w:val="00C362B9"/>
    <w:rsid w:val="00C3643C"/>
    <w:rsid w:val="00C36DE1"/>
    <w:rsid w:val="00C36F48"/>
    <w:rsid w:val="00C373C2"/>
    <w:rsid w:val="00C373C5"/>
    <w:rsid w:val="00C37ABE"/>
    <w:rsid w:val="00C37C9D"/>
    <w:rsid w:val="00C41486"/>
    <w:rsid w:val="00C4150A"/>
    <w:rsid w:val="00C417FE"/>
    <w:rsid w:val="00C4198C"/>
    <w:rsid w:val="00C4206C"/>
    <w:rsid w:val="00C42A2B"/>
    <w:rsid w:val="00C42C03"/>
    <w:rsid w:val="00C42CDF"/>
    <w:rsid w:val="00C42E53"/>
    <w:rsid w:val="00C43D7E"/>
    <w:rsid w:val="00C4433C"/>
    <w:rsid w:val="00C44DC5"/>
    <w:rsid w:val="00C459A2"/>
    <w:rsid w:val="00C4602B"/>
    <w:rsid w:val="00C464EA"/>
    <w:rsid w:val="00C467AE"/>
    <w:rsid w:val="00C467CC"/>
    <w:rsid w:val="00C47194"/>
    <w:rsid w:val="00C47624"/>
    <w:rsid w:val="00C47A88"/>
    <w:rsid w:val="00C50B91"/>
    <w:rsid w:val="00C50FB2"/>
    <w:rsid w:val="00C51529"/>
    <w:rsid w:val="00C5161F"/>
    <w:rsid w:val="00C51D50"/>
    <w:rsid w:val="00C51EC2"/>
    <w:rsid w:val="00C51F5F"/>
    <w:rsid w:val="00C52AA4"/>
    <w:rsid w:val="00C52C92"/>
    <w:rsid w:val="00C530D5"/>
    <w:rsid w:val="00C53166"/>
    <w:rsid w:val="00C53673"/>
    <w:rsid w:val="00C53B14"/>
    <w:rsid w:val="00C542A2"/>
    <w:rsid w:val="00C54355"/>
    <w:rsid w:val="00C54A3E"/>
    <w:rsid w:val="00C54ED5"/>
    <w:rsid w:val="00C54EF7"/>
    <w:rsid w:val="00C5517B"/>
    <w:rsid w:val="00C55595"/>
    <w:rsid w:val="00C5630E"/>
    <w:rsid w:val="00C5650B"/>
    <w:rsid w:val="00C56A77"/>
    <w:rsid w:val="00C56B4C"/>
    <w:rsid w:val="00C5735E"/>
    <w:rsid w:val="00C57FC5"/>
    <w:rsid w:val="00C6177C"/>
    <w:rsid w:val="00C61AFC"/>
    <w:rsid w:val="00C64662"/>
    <w:rsid w:val="00C65368"/>
    <w:rsid w:val="00C658E3"/>
    <w:rsid w:val="00C65EDE"/>
    <w:rsid w:val="00C669E4"/>
    <w:rsid w:val="00C66B2D"/>
    <w:rsid w:val="00C66EE1"/>
    <w:rsid w:val="00C70664"/>
    <w:rsid w:val="00C71D75"/>
    <w:rsid w:val="00C731FB"/>
    <w:rsid w:val="00C73245"/>
    <w:rsid w:val="00C735BE"/>
    <w:rsid w:val="00C73658"/>
    <w:rsid w:val="00C738CF"/>
    <w:rsid w:val="00C7432B"/>
    <w:rsid w:val="00C74334"/>
    <w:rsid w:val="00C762DD"/>
    <w:rsid w:val="00C767B1"/>
    <w:rsid w:val="00C76E6D"/>
    <w:rsid w:val="00C77D75"/>
    <w:rsid w:val="00C80035"/>
    <w:rsid w:val="00C807E9"/>
    <w:rsid w:val="00C81024"/>
    <w:rsid w:val="00C816BB"/>
    <w:rsid w:val="00C835E3"/>
    <w:rsid w:val="00C83600"/>
    <w:rsid w:val="00C83640"/>
    <w:rsid w:val="00C83B2C"/>
    <w:rsid w:val="00C844A9"/>
    <w:rsid w:val="00C85051"/>
    <w:rsid w:val="00C87B0F"/>
    <w:rsid w:val="00C90098"/>
    <w:rsid w:val="00C9022D"/>
    <w:rsid w:val="00C9024B"/>
    <w:rsid w:val="00C902E4"/>
    <w:rsid w:val="00C9060C"/>
    <w:rsid w:val="00C90919"/>
    <w:rsid w:val="00C90E9E"/>
    <w:rsid w:val="00C91DD6"/>
    <w:rsid w:val="00C92E0B"/>
    <w:rsid w:val="00C933E3"/>
    <w:rsid w:val="00C934B4"/>
    <w:rsid w:val="00C93A0B"/>
    <w:rsid w:val="00C9558B"/>
    <w:rsid w:val="00C95CC2"/>
    <w:rsid w:val="00C962EA"/>
    <w:rsid w:val="00C9646C"/>
    <w:rsid w:val="00C96494"/>
    <w:rsid w:val="00C968E3"/>
    <w:rsid w:val="00C972EE"/>
    <w:rsid w:val="00C97CC6"/>
    <w:rsid w:val="00C97D18"/>
    <w:rsid w:val="00CA0139"/>
    <w:rsid w:val="00CA052F"/>
    <w:rsid w:val="00CA0C9B"/>
    <w:rsid w:val="00CA0FC1"/>
    <w:rsid w:val="00CA1100"/>
    <w:rsid w:val="00CA2289"/>
    <w:rsid w:val="00CA241A"/>
    <w:rsid w:val="00CA28CB"/>
    <w:rsid w:val="00CA2D46"/>
    <w:rsid w:val="00CA34CD"/>
    <w:rsid w:val="00CA36FC"/>
    <w:rsid w:val="00CA39CE"/>
    <w:rsid w:val="00CA4076"/>
    <w:rsid w:val="00CA53FB"/>
    <w:rsid w:val="00CA57AA"/>
    <w:rsid w:val="00CA58A2"/>
    <w:rsid w:val="00CA5C01"/>
    <w:rsid w:val="00CA5D5F"/>
    <w:rsid w:val="00CA61F8"/>
    <w:rsid w:val="00CA6E41"/>
    <w:rsid w:val="00CA7295"/>
    <w:rsid w:val="00CB02C3"/>
    <w:rsid w:val="00CB08E4"/>
    <w:rsid w:val="00CB13AA"/>
    <w:rsid w:val="00CB192A"/>
    <w:rsid w:val="00CB1C24"/>
    <w:rsid w:val="00CB1F16"/>
    <w:rsid w:val="00CB224B"/>
    <w:rsid w:val="00CB3AA7"/>
    <w:rsid w:val="00CB4B4C"/>
    <w:rsid w:val="00CB4BB3"/>
    <w:rsid w:val="00CB52DD"/>
    <w:rsid w:val="00CB6109"/>
    <w:rsid w:val="00CB62CD"/>
    <w:rsid w:val="00CB6390"/>
    <w:rsid w:val="00CB648D"/>
    <w:rsid w:val="00CB656E"/>
    <w:rsid w:val="00CB6DA0"/>
    <w:rsid w:val="00CC0097"/>
    <w:rsid w:val="00CC059A"/>
    <w:rsid w:val="00CC061F"/>
    <w:rsid w:val="00CC0897"/>
    <w:rsid w:val="00CC1662"/>
    <w:rsid w:val="00CC1955"/>
    <w:rsid w:val="00CC25A0"/>
    <w:rsid w:val="00CC25C9"/>
    <w:rsid w:val="00CC2C85"/>
    <w:rsid w:val="00CC305F"/>
    <w:rsid w:val="00CC30A4"/>
    <w:rsid w:val="00CC3AA5"/>
    <w:rsid w:val="00CC3F6D"/>
    <w:rsid w:val="00CC4A64"/>
    <w:rsid w:val="00CC4D9B"/>
    <w:rsid w:val="00CC5FBB"/>
    <w:rsid w:val="00CC62C0"/>
    <w:rsid w:val="00CC6A4C"/>
    <w:rsid w:val="00CC6CC3"/>
    <w:rsid w:val="00CC710B"/>
    <w:rsid w:val="00CC71C2"/>
    <w:rsid w:val="00CC7570"/>
    <w:rsid w:val="00CC7AFE"/>
    <w:rsid w:val="00CD12F9"/>
    <w:rsid w:val="00CD137E"/>
    <w:rsid w:val="00CD1B46"/>
    <w:rsid w:val="00CD1E3B"/>
    <w:rsid w:val="00CD2D40"/>
    <w:rsid w:val="00CD392B"/>
    <w:rsid w:val="00CD3A1D"/>
    <w:rsid w:val="00CD4A25"/>
    <w:rsid w:val="00CD4DC7"/>
    <w:rsid w:val="00CD5290"/>
    <w:rsid w:val="00CD5862"/>
    <w:rsid w:val="00CD5D1D"/>
    <w:rsid w:val="00CD6682"/>
    <w:rsid w:val="00CD691A"/>
    <w:rsid w:val="00CD6946"/>
    <w:rsid w:val="00CD716C"/>
    <w:rsid w:val="00CD716F"/>
    <w:rsid w:val="00CD7450"/>
    <w:rsid w:val="00CD7B22"/>
    <w:rsid w:val="00CE0364"/>
    <w:rsid w:val="00CE04C5"/>
    <w:rsid w:val="00CE04C9"/>
    <w:rsid w:val="00CE0B30"/>
    <w:rsid w:val="00CE0FE7"/>
    <w:rsid w:val="00CE2050"/>
    <w:rsid w:val="00CE2364"/>
    <w:rsid w:val="00CE2B88"/>
    <w:rsid w:val="00CE2C4A"/>
    <w:rsid w:val="00CE2D1C"/>
    <w:rsid w:val="00CE3376"/>
    <w:rsid w:val="00CE3E8B"/>
    <w:rsid w:val="00CE40E6"/>
    <w:rsid w:val="00CE49C7"/>
    <w:rsid w:val="00CE4C6C"/>
    <w:rsid w:val="00CE658D"/>
    <w:rsid w:val="00CE6F8F"/>
    <w:rsid w:val="00CE7DAA"/>
    <w:rsid w:val="00CE7F9E"/>
    <w:rsid w:val="00CF0A14"/>
    <w:rsid w:val="00CF1877"/>
    <w:rsid w:val="00CF2FA3"/>
    <w:rsid w:val="00CF3AE4"/>
    <w:rsid w:val="00CF440C"/>
    <w:rsid w:val="00CF5B02"/>
    <w:rsid w:val="00CF62DB"/>
    <w:rsid w:val="00CF74CB"/>
    <w:rsid w:val="00CF7A93"/>
    <w:rsid w:val="00D0072A"/>
    <w:rsid w:val="00D00CCA"/>
    <w:rsid w:val="00D01776"/>
    <w:rsid w:val="00D019AB"/>
    <w:rsid w:val="00D01AA8"/>
    <w:rsid w:val="00D01B1B"/>
    <w:rsid w:val="00D01B90"/>
    <w:rsid w:val="00D01C19"/>
    <w:rsid w:val="00D039E2"/>
    <w:rsid w:val="00D0468F"/>
    <w:rsid w:val="00D05643"/>
    <w:rsid w:val="00D05719"/>
    <w:rsid w:val="00D07018"/>
    <w:rsid w:val="00D10300"/>
    <w:rsid w:val="00D10612"/>
    <w:rsid w:val="00D10E87"/>
    <w:rsid w:val="00D11267"/>
    <w:rsid w:val="00D112B9"/>
    <w:rsid w:val="00D11D7F"/>
    <w:rsid w:val="00D12979"/>
    <w:rsid w:val="00D13FC3"/>
    <w:rsid w:val="00D14B21"/>
    <w:rsid w:val="00D14C22"/>
    <w:rsid w:val="00D15AAA"/>
    <w:rsid w:val="00D15C79"/>
    <w:rsid w:val="00D17030"/>
    <w:rsid w:val="00D200F5"/>
    <w:rsid w:val="00D203BF"/>
    <w:rsid w:val="00D206E4"/>
    <w:rsid w:val="00D21B2C"/>
    <w:rsid w:val="00D21CA3"/>
    <w:rsid w:val="00D21CD0"/>
    <w:rsid w:val="00D22472"/>
    <w:rsid w:val="00D228AF"/>
    <w:rsid w:val="00D22C21"/>
    <w:rsid w:val="00D237B3"/>
    <w:rsid w:val="00D23BD5"/>
    <w:rsid w:val="00D24344"/>
    <w:rsid w:val="00D24480"/>
    <w:rsid w:val="00D24AFD"/>
    <w:rsid w:val="00D24B76"/>
    <w:rsid w:val="00D24DB6"/>
    <w:rsid w:val="00D25ABC"/>
    <w:rsid w:val="00D2699B"/>
    <w:rsid w:val="00D26AC7"/>
    <w:rsid w:val="00D26C2B"/>
    <w:rsid w:val="00D30248"/>
    <w:rsid w:val="00D30432"/>
    <w:rsid w:val="00D30957"/>
    <w:rsid w:val="00D3118E"/>
    <w:rsid w:val="00D3157E"/>
    <w:rsid w:val="00D31DF6"/>
    <w:rsid w:val="00D32991"/>
    <w:rsid w:val="00D334F5"/>
    <w:rsid w:val="00D33814"/>
    <w:rsid w:val="00D339BC"/>
    <w:rsid w:val="00D34B79"/>
    <w:rsid w:val="00D35AB1"/>
    <w:rsid w:val="00D36451"/>
    <w:rsid w:val="00D36B9F"/>
    <w:rsid w:val="00D40663"/>
    <w:rsid w:val="00D4118C"/>
    <w:rsid w:val="00D41191"/>
    <w:rsid w:val="00D414FE"/>
    <w:rsid w:val="00D4164C"/>
    <w:rsid w:val="00D41EBB"/>
    <w:rsid w:val="00D4437B"/>
    <w:rsid w:val="00D45EE0"/>
    <w:rsid w:val="00D45FB8"/>
    <w:rsid w:val="00D46884"/>
    <w:rsid w:val="00D470BB"/>
    <w:rsid w:val="00D51077"/>
    <w:rsid w:val="00D510F6"/>
    <w:rsid w:val="00D51CA2"/>
    <w:rsid w:val="00D523D6"/>
    <w:rsid w:val="00D52511"/>
    <w:rsid w:val="00D5282D"/>
    <w:rsid w:val="00D546F9"/>
    <w:rsid w:val="00D54B70"/>
    <w:rsid w:val="00D55C4A"/>
    <w:rsid w:val="00D577B6"/>
    <w:rsid w:val="00D61102"/>
    <w:rsid w:val="00D61C96"/>
    <w:rsid w:val="00D61D8C"/>
    <w:rsid w:val="00D62D3F"/>
    <w:rsid w:val="00D62F0D"/>
    <w:rsid w:val="00D63218"/>
    <w:rsid w:val="00D632E6"/>
    <w:rsid w:val="00D6338C"/>
    <w:rsid w:val="00D635EF"/>
    <w:rsid w:val="00D635F5"/>
    <w:rsid w:val="00D6439D"/>
    <w:rsid w:val="00D643C4"/>
    <w:rsid w:val="00D64E92"/>
    <w:rsid w:val="00D66550"/>
    <w:rsid w:val="00D66972"/>
    <w:rsid w:val="00D66A2C"/>
    <w:rsid w:val="00D66E5D"/>
    <w:rsid w:val="00D67EC3"/>
    <w:rsid w:val="00D70D0C"/>
    <w:rsid w:val="00D70DF7"/>
    <w:rsid w:val="00D71485"/>
    <w:rsid w:val="00D7189D"/>
    <w:rsid w:val="00D73FB0"/>
    <w:rsid w:val="00D7529D"/>
    <w:rsid w:val="00D756C3"/>
    <w:rsid w:val="00D75F81"/>
    <w:rsid w:val="00D76080"/>
    <w:rsid w:val="00D764D0"/>
    <w:rsid w:val="00D770B4"/>
    <w:rsid w:val="00D80CB1"/>
    <w:rsid w:val="00D819E6"/>
    <w:rsid w:val="00D81A3D"/>
    <w:rsid w:val="00D81E61"/>
    <w:rsid w:val="00D81E9A"/>
    <w:rsid w:val="00D829E0"/>
    <w:rsid w:val="00D82AFC"/>
    <w:rsid w:val="00D834B6"/>
    <w:rsid w:val="00D83991"/>
    <w:rsid w:val="00D8412A"/>
    <w:rsid w:val="00D8480E"/>
    <w:rsid w:val="00D8494D"/>
    <w:rsid w:val="00D84C88"/>
    <w:rsid w:val="00D84EF9"/>
    <w:rsid w:val="00D8530C"/>
    <w:rsid w:val="00D859F7"/>
    <w:rsid w:val="00D85C99"/>
    <w:rsid w:val="00D862B6"/>
    <w:rsid w:val="00D868C9"/>
    <w:rsid w:val="00D87045"/>
    <w:rsid w:val="00D8784F"/>
    <w:rsid w:val="00D87A37"/>
    <w:rsid w:val="00D9089D"/>
    <w:rsid w:val="00D910E7"/>
    <w:rsid w:val="00D91791"/>
    <w:rsid w:val="00D91B50"/>
    <w:rsid w:val="00D92589"/>
    <w:rsid w:val="00D92D16"/>
    <w:rsid w:val="00D92ED3"/>
    <w:rsid w:val="00D92FF0"/>
    <w:rsid w:val="00D93C52"/>
    <w:rsid w:val="00D94986"/>
    <w:rsid w:val="00D95102"/>
    <w:rsid w:val="00D95855"/>
    <w:rsid w:val="00D95A5F"/>
    <w:rsid w:val="00D95A6A"/>
    <w:rsid w:val="00D95C38"/>
    <w:rsid w:val="00D9698F"/>
    <w:rsid w:val="00D96BAC"/>
    <w:rsid w:val="00D97110"/>
    <w:rsid w:val="00D971D2"/>
    <w:rsid w:val="00DA0ACB"/>
    <w:rsid w:val="00DA0CA7"/>
    <w:rsid w:val="00DA27B7"/>
    <w:rsid w:val="00DA2A98"/>
    <w:rsid w:val="00DA30F4"/>
    <w:rsid w:val="00DA32F9"/>
    <w:rsid w:val="00DA4EA4"/>
    <w:rsid w:val="00DA4EF2"/>
    <w:rsid w:val="00DA53BD"/>
    <w:rsid w:val="00DA5DEE"/>
    <w:rsid w:val="00DA6DDF"/>
    <w:rsid w:val="00DA6E28"/>
    <w:rsid w:val="00DB05D7"/>
    <w:rsid w:val="00DB0EFB"/>
    <w:rsid w:val="00DB126E"/>
    <w:rsid w:val="00DB134A"/>
    <w:rsid w:val="00DB193F"/>
    <w:rsid w:val="00DB1A15"/>
    <w:rsid w:val="00DB1E97"/>
    <w:rsid w:val="00DB201B"/>
    <w:rsid w:val="00DB245D"/>
    <w:rsid w:val="00DB4132"/>
    <w:rsid w:val="00DB42C3"/>
    <w:rsid w:val="00DB4478"/>
    <w:rsid w:val="00DB4539"/>
    <w:rsid w:val="00DB460A"/>
    <w:rsid w:val="00DB5CEB"/>
    <w:rsid w:val="00DB5E81"/>
    <w:rsid w:val="00DB67B1"/>
    <w:rsid w:val="00DB6F95"/>
    <w:rsid w:val="00DC00C0"/>
    <w:rsid w:val="00DC0ABE"/>
    <w:rsid w:val="00DC261E"/>
    <w:rsid w:val="00DC2F86"/>
    <w:rsid w:val="00DC321E"/>
    <w:rsid w:val="00DC3AE8"/>
    <w:rsid w:val="00DC4053"/>
    <w:rsid w:val="00DC4339"/>
    <w:rsid w:val="00DC5144"/>
    <w:rsid w:val="00DC5A86"/>
    <w:rsid w:val="00DC6819"/>
    <w:rsid w:val="00DC6DB7"/>
    <w:rsid w:val="00DC6E76"/>
    <w:rsid w:val="00DC7CA2"/>
    <w:rsid w:val="00DD1DF2"/>
    <w:rsid w:val="00DD1E06"/>
    <w:rsid w:val="00DD3FA9"/>
    <w:rsid w:val="00DD3FE2"/>
    <w:rsid w:val="00DD430E"/>
    <w:rsid w:val="00DD5600"/>
    <w:rsid w:val="00DD638F"/>
    <w:rsid w:val="00DD6A43"/>
    <w:rsid w:val="00DD7238"/>
    <w:rsid w:val="00DE027C"/>
    <w:rsid w:val="00DE0C70"/>
    <w:rsid w:val="00DE24AB"/>
    <w:rsid w:val="00DE3AFE"/>
    <w:rsid w:val="00DE3BF2"/>
    <w:rsid w:val="00DE3D98"/>
    <w:rsid w:val="00DE3F70"/>
    <w:rsid w:val="00DE448F"/>
    <w:rsid w:val="00DE452F"/>
    <w:rsid w:val="00DE4D94"/>
    <w:rsid w:val="00DE50BB"/>
    <w:rsid w:val="00DE54FF"/>
    <w:rsid w:val="00DE5AAB"/>
    <w:rsid w:val="00DE68B2"/>
    <w:rsid w:val="00DE6B2F"/>
    <w:rsid w:val="00DE796A"/>
    <w:rsid w:val="00DE7DBC"/>
    <w:rsid w:val="00DF01B7"/>
    <w:rsid w:val="00DF03AE"/>
    <w:rsid w:val="00DF0409"/>
    <w:rsid w:val="00DF055E"/>
    <w:rsid w:val="00DF152B"/>
    <w:rsid w:val="00DF1EE9"/>
    <w:rsid w:val="00DF1FCD"/>
    <w:rsid w:val="00DF23CA"/>
    <w:rsid w:val="00DF2BC9"/>
    <w:rsid w:val="00DF4022"/>
    <w:rsid w:val="00DF4905"/>
    <w:rsid w:val="00DF609E"/>
    <w:rsid w:val="00DF698C"/>
    <w:rsid w:val="00DF6C76"/>
    <w:rsid w:val="00DF7618"/>
    <w:rsid w:val="00DF7C83"/>
    <w:rsid w:val="00DF7F43"/>
    <w:rsid w:val="00E00078"/>
    <w:rsid w:val="00E00801"/>
    <w:rsid w:val="00E00B35"/>
    <w:rsid w:val="00E01012"/>
    <w:rsid w:val="00E015DD"/>
    <w:rsid w:val="00E01AE5"/>
    <w:rsid w:val="00E01B0F"/>
    <w:rsid w:val="00E01BE5"/>
    <w:rsid w:val="00E0218F"/>
    <w:rsid w:val="00E024F8"/>
    <w:rsid w:val="00E02AD7"/>
    <w:rsid w:val="00E035FA"/>
    <w:rsid w:val="00E03CE0"/>
    <w:rsid w:val="00E03F0B"/>
    <w:rsid w:val="00E05B7D"/>
    <w:rsid w:val="00E0638C"/>
    <w:rsid w:val="00E0696C"/>
    <w:rsid w:val="00E06DD5"/>
    <w:rsid w:val="00E0783A"/>
    <w:rsid w:val="00E07FAC"/>
    <w:rsid w:val="00E1004B"/>
    <w:rsid w:val="00E10102"/>
    <w:rsid w:val="00E10281"/>
    <w:rsid w:val="00E112ED"/>
    <w:rsid w:val="00E11503"/>
    <w:rsid w:val="00E1234F"/>
    <w:rsid w:val="00E12594"/>
    <w:rsid w:val="00E12816"/>
    <w:rsid w:val="00E12A39"/>
    <w:rsid w:val="00E134A4"/>
    <w:rsid w:val="00E1385E"/>
    <w:rsid w:val="00E13E62"/>
    <w:rsid w:val="00E142D7"/>
    <w:rsid w:val="00E14A09"/>
    <w:rsid w:val="00E14AE5"/>
    <w:rsid w:val="00E16D27"/>
    <w:rsid w:val="00E172F0"/>
    <w:rsid w:val="00E174D9"/>
    <w:rsid w:val="00E17FB1"/>
    <w:rsid w:val="00E2071D"/>
    <w:rsid w:val="00E207BD"/>
    <w:rsid w:val="00E22E3B"/>
    <w:rsid w:val="00E22FAB"/>
    <w:rsid w:val="00E23D61"/>
    <w:rsid w:val="00E24078"/>
    <w:rsid w:val="00E25643"/>
    <w:rsid w:val="00E25D22"/>
    <w:rsid w:val="00E26D7C"/>
    <w:rsid w:val="00E26FEF"/>
    <w:rsid w:val="00E27B9F"/>
    <w:rsid w:val="00E27C74"/>
    <w:rsid w:val="00E27FA4"/>
    <w:rsid w:val="00E301E1"/>
    <w:rsid w:val="00E3045B"/>
    <w:rsid w:val="00E3047C"/>
    <w:rsid w:val="00E3076F"/>
    <w:rsid w:val="00E30B01"/>
    <w:rsid w:val="00E3122F"/>
    <w:rsid w:val="00E31C80"/>
    <w:rsid w:val="00E32C8B"/>
    <w:rsid w:val="00E32FF3"/>
    <w:rsid w:val="00E339A6"/>
    <w:rsid w:val="00E33F0A"/>
    <w:rsid w:val="00E340FE"/>
    <w:rsid w:val="00E34895"/>
    <w:rsid w:val="00E352B4"/>
    <w:rsid w:val="00E35FA2"/>
    <w:rsid w:val="00E3677A"/>
    <w:rsid w:val="00E3696E"/>
    <w:rsid w:val="00E369CB"/>
    <w:rsid w:val="00E36C37"/>
    <w:rsid w:val="00E370EE"/>
    <w:rsid w:val="00E410CC"/>
    <w:rsid w:val="00E41641"/>
    <w:rsid w:val="00E419E3"/>
    <w:rsid w:val="00E41ACB"/>
    <w:rsid w:val="00E422E6"/>
    <w:rsid w:val="00E4257E"/>
    <w:rsid w:val="00E43B21"/>
    <w:rsid w:val="00E44CF0"/>
    <w:rsid w:val="00E451A1"/>
    <w:rsid w:val="00E45580"/>
    <w:rsid w:val="00E45DF4"/>
    <w:rsid w:val="00E45F3E"/>
    <w:rsid w:val="00E460E9"/>
    <w:rsid w:val="00E47526"/>
    <w:rsid w:val="00E505CE"/>
    <w:rsid w:val="00E51B49"/>
    <w:rsid w:val="00E51B6C"/>
    <w:rsid w:val="00E51DE7"/>
    <w:rsid w:val="00E52AF0"/>
    <w:rsid w:val="00E53547"/>
    <w:rsid w:val="00E54257"/>
    <w:rsid w:val="00E54B4C"/>
    <w:rsid w:val="00E54CA8"/>
    <w:rsid w:val="00E54F59"/>
    <w:rsid w:val="00E55192"/>
    <w:rsid w:val="00E56900"/>
    <w:rsid w:val="00E57661"/>
    <w:rsid w:val="00E604F9"/>
    <w:rsid w:val="00E61C18"/>
    <w:rsid w:val="00E6205F"/>
    <w:rsid w:val="00E62644"/>
    <w:rsid w:val="00E62C9E"/>
    <w:rsid w:val="00E6366E"/>
    <w:rsid w:val="00E63C2E"/>
    <w:rsid w:val="00E6437D"/>
    <w:rsid w:val="00E646C7"/>
    <w:rsid w:val="00E64875"/>
    <w:rsid w:val="00E64FD9"/>
    <w:rsid w:val="00E65286"/>
    <w:rsid w:val="00E65364"/>
    <w:rsid w:val="00E65646"/>
    <w:rsid w:val="00E65CEC"/>
    <w:rsid w:val="00E65CF7"/>
    <w:rsid w:val="00E65DE9"/>
    <w:rsid w:val="00E66AC5"/>
    <w:rsid w:val="00E66B77"/>
    <w:rsid w:val="00E67159"/>
    <w:rsid w:val="00E67FA1"/>
    <w:rsid w:val="00E704B3"/>
    <w:rsid w:val="00E70AC3"/>
    <w:rsid w:val="00E711F8"/>
    <w:rsid w:val="00E71A93"/>
    <w:rsid w:val="00E71E3E"/>
    <w:rsid w:val="00E72FA7"/>
    <w:rsid w:val="00E73682"/>
    <w:rsid w:val="00E739C6"/>
    <w:rsid w:val="00E755DC"/>
    <w:rsid w:val="00E7564D"/>
    <w:rsid w:val="00E7581D"/>
    <w:rsid w:val="00E76155"/>
    <w:rsid w:val="00E761EE"/>
    <w:rsid w:val="00E76ABE"/>
    <w:rsid w:val="00E771CC"/>
    <w:rsid w:val="00E77216"/>
    <w:rsid w:val="00E775E3"/>
    <w:rsid w:val="00E77731"/>
    <w:rsid w:val="00E77D06"/>
    <w:rsid w:val="00E807C0"/>
    <w:rsid w:val="00E80AA3"/>
    <w:rsid w:val="00E80B2D"/>
    <w:rsid w:val="00E80B5D"/>
    <w:rsid w:val="00E80FA3"/>
    <w:rsid w:val="00E81026"/>
    <w:rsid w:val="00E8130E"/>
    <w:rsid w:val="00E81718"/>
    <w:rsid w:val="00E820FE"/>
    <w:rsid w:val="00E833EB"/>
    <w:rsid w:val="00E83D12"/>
    <w:rsid w:val="00E84180"/>
    <w:rsid w:val="00E84284"/>
    <w:rsid w:val="00E8465F"/>
    <w:rsid w:val="00E85EA5"/>
    <w:rsid w:val="00E86252"/>
    <w:rsid w:val="00E868E3"/>
    <w:rsid w:val="00E86B56"/>
    <w:rsid w:val="00E86DE0"/>
    <w:rsid w:val="00E876FF"/>
    <w:rsid w:val="00E877BD"/>
    <w:rsid w:val="00E87ECD"/>
    <w:rsid w:val="00E90773"/>
    <w:rsid w:val="00E912B7"/>
    <w:rsid w:val="00E91963"/>
    <w:rsid w:val="00E919D2"/>
    <w:rsid w:val="00E92173"/>
    <w:rsid w:val="00E922C7"/>
    <w:rsid w:val="00E92977"/>
    <w:rsid w:val="00E92B5C"/>
    <w:rsid w:val="00E94095"/>
    <w:rsid w:val="00E949D3"/>
    <w:rsid w:val="00E94D60"/>
    <w:rsid w:val="00E95080"/>
    <w:rsid w:val="00E951C1"/>
    <w:rsid w:val="00E95A66"/>
    <w:rsid w:val="00E961F2"/>
    <w:rsid w:val="00E968C0"/>
    <w:rsid w:val="00E9708B"/>
    <w:rsid w:val="00E9746C"/>
    <w:rsid w:val="00EA174B"/>
    <w:rsid w:val="00EA2E0C"/>
    <w:rsid w:val="00EA355A"/>
    <w:rsid w:val="00EA4788"/>
    <w:rsid w:val="00EA5141"/>
    <w:rsid w:val="00EA599A"/>
    <w:rsid w:val="00EA5D15"/>
    <w:rsid w:val="00EA60CD"/>
    <w:rsid w:val="00EA61C0"/>
    <w:rsid w:val="00EA630B"/>
    <w:rsid w:val="00EA6CA2"/>
    <w:rsid w:val="00EA6DC6"/>
    <w:rsid w:val="00EB0A84"/>
    <w:rsid w:val="00EB0A98"/>
    <w:rsid w:val="00EB0E1C"/>
    <w:rsid w:val="00EB1B6B"/>
    <w:rsid w:val="00EB278F"/>
    <w:rsid w:val="00EB3208"/>
    <w:rsid w:val="00EB35C5"/>
    <w:rsid w:val="00EB3720"/>
    <w:rsid w:val="00EB379F"/>
    <w:rsid w:val="00EB3B1C"/>
    <w:rsid w:val="00EB3D57"/>
    <w:rsid w:val="00EB5AD1"/>
    <w:rsid w:val="00EB5C6C"/>
    <w:rsid w:val="00EB5CA5"/>
    <w:rsid w:val="00EB5CDF"/>
    <w:rsid w:val="00EB63B1"/>
    <w:rsid w:val="00EB6DE9"/>
    <w:rsid w:val="00EB7245"/>
    <w:rsid w:val="00EB78B2"/>
    <w:rsid w:val="00EB7E65"/>
    <w:rsid w:val="00EB7FE1"/>
    <w:rsid w:val="00EC01AF"/>
    <w:rsid w:val="00EC0453"/>
    <w:rsid w:val="00EC0625"/>
    <w:rsid w:val="00EC24EB"/>
    <w:rsid w:val="00EC2DDA"/>
    <w:rsid w:val="00EC390A"/>
    <w:rsid w:val="00EC3D1E"/>
    <w:rsid w:val="00EC4882"/>
    <w:rsid w:val="00EC5540"/>
    <w:rsid w:val="00EC5548"/>
    <w:rsid w:val="00EC6D1B"/>
    <w:rsid w:val="00EC6D39"/>
    <w:rsid w:val="00EC74B8"/>
    <w:rsid w:val="00EC752D"/>
    <w:rsid w:val="00EC79F3"/>
    <w:rsid w:val="00EC7A48"/>
    <w:rsid w:val="00ED0284"/>
    <w:rsid w:val="00ED0909"/>
    <w:rsid w:val="00ED09A0"/>
    <w:rsid w:val="00ED10DB"/>
    <w:rsid w:val="00ED1451"/>
    <w:rsid w:val="00ED1895"/>
    <w:rsid w:val="00ED190F"/>
    <w:rsid w:val="00ED1D4C"/>
    <w:rsid w:val="00ED2CA3"/>
    <w:rsid w:val="00ED2E92"/>
    <w:rsid w:val="00ED34CC"/>
    <w:rsid w:val="00ED3F08"/>
    <w:rsid w:val="00ED4663"/>
    <w:rsid w:val="00ED55CB"/>
    <w:rsid w:val="00ED5C52"/>
    <w:rsid w:val="00ED7547"/>
    <w:rsid w:val="00EE0065"/>
    <w:rsid w:val="00EE01F6"/>
    <w:rsid w:val="00EE0A67"/>
    <w:rsid w:val="00EE0D08"/>
    <w:rsid w:val="00EE1180"/>
    <w:rsid w:val="00EE215F"/>
    <w:rsid w:val="00EE2A6F"/>
    <w:rsid w:val="00EE2B37"/>
    <w:rsid w:val="00EE443A"/>
    <w:rsid w:val="00EE44FF"/>
    <w:rsid w:val="00EE4A7B"/>
    <w:rsid w:val="00EE4C41"/>
    <w:rsid w:val="00EE5061"/>
    <w:rsid w:val="00EE55ED"/>
    <w:rsid w:val="00EE6240"/>
    <w:rsid w:val="00EE643B"/>
    <w:rsid w:val="00EE682C"/>
    <w:rsid w:val="00EE6F0C"/>
    <w:rsid w:val="00EE71F0"/>
    <w:rsid w:val="00EE7A63"/>
    <w:rsid w:val="00EF0380"/>
    <w:rsid w:val="00EF1755"/>
    <w:rsid w:val="00EF1DEA"/>
    <w:rsid w:val="00EF21B4"/>
    <w:rsid w:val="00EF24B3"/>
    <w:rsid w:val="00EF27A4"/>
    <w:rsid w:val="00EF2DAA"/>
    <w:rsid w:val="00EF3EA3"/>
    <w:rsid w:val="00EF40C7"/>
    <w:rsid w:val="00EF41AB"/>
    <w:rsid w:val="00EF46B5"/>
    <w:rsid w:val="00EF4CC9"/>
    <w:rsid w:val="00EF5685"/>
    <w:rsid w:val="00EF5FA5"/>
    <w:rsid w:val="00EF63A6"/>
    <w:rsid w:val="00EF6B39"/>
    <w:rsid w:val="00F004AC"/>
    <w:rsid w:val="00F0056D"/>
    <w:rsid w:val="00F0086F"/>
    <w:rsid w:val="00F012E9"/>
    <w:rsid w:val="00F01B4C"/>
    <w:rsid w:val="00F02EA8"/>
    <w:rsid w:val="00F0318D"/>
    <w:rsid w:val="00F0377A"/>
    <w:rsid w:val="00F04381"/>
    <w:rsid w:val="00F04D02"/>
    <w:rsid w:val="00F058C6"/>
    <w:rsid w:val="00F05E20"/>
    <w:rsid w:val="00F062E2"/>
    <w:rsid w:val="00F0634D"/>
    <w:rsid w:val="00F06567"/>
    <w:rsid w:val="00F06F33"/>
    <w:rsid w:val="00F07126"/>
    <w:rsid w:val="00F073FD"/>
    <w:rsid w:val="00F074BA"/>
    <w:rsid w:val="00F07B94"/>
    <w:rsid w:val="00F106EE"/>
    <w:rsid w:val="00F11AD7"/>
    <w:rsid w:val="00F1323A"/>
    <w:rsid w:val="00F1381D"/>
    <w:rsid w:val="00F146A1"/>
    <w:rsid w:val="00F155E8"/>
    <w:rsid w:val="00F16120"/>
    <w:rsid w:val="00F166E8"/>
    <w:rsid w:val="00F16F10"/>
    <w:rsid w:val="00F21A1C"/>
    <w:rsid w:val="00F221C4"/>
    <w:rsid w:val="00F228A0"/>
    <w:rsid w:val="00F22D5E"/>
    <w:rsid w:val="00F231ED"/>
    <w:rsid w:val="00F23235"/>
    <w:rsid w:val="00F233A2"/>
    <w:rsid w:val="00F23E81"/>
    <w:rsid w:val="00F247C3"/>
    <w:rsid w:val="00F25031"/>
    <w:rsid w:val="00F25B9E"/>
    <w:rsid w:val="00F3053F"/>
    <w:rsid w:val="00F30D2C"/>
    <w:rsid w:val="00F31835"/>
    <w:rsid w:val="00F31E8C"/>
    <w:rsid w:val="00F32852"/>
    <w:rsid w:val="00F32CF2"/>
    <w:rsid w:val="00F3300A"/>
    <w:rsid w:val="00F334F6"/>
    <w:rsid w:val="00F33CFC"/>
    <w:rsid w:val="00F34537"/>
    <w:rsid w:val="00F345F3"/>
    <w:rsid w:val="00F351F5"/>
    <w:rsid w:val="00F352B7"/>
    <w:rsid w:val="00F354DE"/>
    <w:rsid w:val="00F35880"/>
    <w:rsid w:val="00F36830"/>
    <w:rsid w:val="00F37843"/>
    <w:rsid w:val="00F406D9"/>
    <w:rsid w:val="00F40EBD"/>
    <w:rsid w:val="00F41644"/>
    <w:rsid w:val="00F41C93"/>
    <w:rsid w:val="00F4253F"/>
    <w:rsid w:val="00F425F2"/>
    <w:rsid w:val="00F42DDD"/>
    <w:rsid w:val="00F430A4"/>
    <w:rsid w:val="00F4388E"/>
    <w:rsid w:val="00F43CB4"/>
    <w:rsid w:val="00F45CAA"/>
    <w:rsid w:val="00F46107"/>
    <w:rsid w:val="00F4710C"/>
    <w:rsid w:val="00F475E7"/>
    <w:rsid w:val="00F50E74"/>
    <w:rsid w:val="00F5263F"/>
    <w:rsid w:val="00F52B7E"/>
    <w:rsid w:val="00F53313"/>
    <w:rsid w:val="00F5334D"/>
    <w:rsid w:val="00F53443"/>
    <w:rsid w:val="00F53BAF"/>
    <w:rsid w:val="00F53DFD"/>
    <w:rsid w:val="00F540D9"/>
    <w:rsid w:val="00F54831"/>
    <w:rsid w:val="00F54C88"/>
    <w:rsid w:val="00F54CD9"/>
    <w:rsid w:val="00F54DE7"/>
    <w:rsid w:val="00F555AD"/>
    <w:rsid w:val="00F574D0"/>
    <w:rsid w:val="00F60E02"/>
    <w:rsid w:val="00F61272"/>
    <w:rsid w:val="00F618A6"/>
    <w:rsid w:val="00F62A52"/>
    <w:rsid w:val="00F62A61"/>
    <w:rsid w:val="00F62B51"/>
    <w:rsid w:val="00F62DFA"/>
    <w:rsid w:val="00F63119"/>
    <w:rsid w:val="00F6326C"/>
    <w:rsid w:val="00F634AB"/>
    <w:rsid w:val="00F637D2"/>
    <w:rsid w:val="00F6492E"/>
    <w:rsid w:val="00F64A94"/>
    <w:rsid w:val="00F65274"/>
    <w:rsid w:val="00F65E6D"/>
    <w:rsid w:val="00F66135"/>
    <w:rsid w:val="00F66CC8"/>
    <w:rsid w:val="00F66D82"/>
    <w:rsid w:val="00F67784"/>
    <w:rsid w:val="00F67956"/>
    <w:rsid w:val="00F67BDC"/>
    <w:rsid w:val="00F67F11"/>
    <w:rsid w:val="00F70C46"/>
    <w:rsid w:val="00F719D5"/>
    <w:rsid w:val="00F72B32"/>
    <w:rsid w:val="00F72D68"/>
    <w:rsid w:val="00F72D9F"/>
    <w:rsid w:val="00F73085"/>
    <w:rsid w:val="00F7342F"/>
    <w:rsid w:val="00F739AE"/>
    <w:rsid w:val="00F748A0"/>
    <w:rsid w:val="00F74B83"/>
    <w:rsid w:val="00F75270"/>
    <w:rsid w:val="00F75C59"/>
    <w:rsid w:val="00F761AC"/>
    <w:rsid w:val="00F76A59"/>
    <w:rsid w:val="00F771EE"/>
    <w:rsid w:val="00F77CFE"/>
    <w:rsid w:val="00F77F97"/>
    <w:rsid w:val="00F80239"/>
    <w:rsid w:val="00F8088D"/>
    <w:rsid w:val="00F81606"/>
    <w:rsid w:val="00F81A9A"/>
    <w:rsid w:val="00F821E9"/>
    <w:rsid w:val="00F82278"/>
    <w:rsid w:val="00F830DC"/>
    <w:rsid w:val="00F83132"/>
    <w:rsid w:val="00F833B1"/>
    <w:rsid w:val="00F837A6"/>
    <w:rsid w:val="00F83A3F"/>
    <w:rsid w:val="00F84244"/>
    <w:rsid w:val="00F843A0"/>
    <w:rsid w:val="00F843A9"/>
    <w:rsid w:val="00F86796"/>
    <w:rsid w:val="00F86DAC"/>
    <w:rsid w:val="00F87283"/>
    <w:rsid w:val="00F878E6"/>
    <w:rsid w:val="00F87BA5"/>
    <w:rsid w:val="00F87FC4"/>
    <w:rsid w:val="00F918FA"/>
    <w:rsid w:val="00F920A5"/>
    <w:rsid w:val="00F92E80"/>
    <w:rsid w:val="00F9308B"/>
    <w:rsid w:val="00F9321B"/>
    <w:rsid w:val="00F937C8"/>
    <w:rsid w:val="00F94378"/>
    <w:rsid w:val="00F94C41"/>
    <w:rsid w:val="00F951E2"/>
    <w:rsid w:val="00F9526C"/>
    <w:rsid w:val="00F95392"/>
    <w:rsid w:val="00F957A9"/>
    <w:rsid w:val="00F96359"/>
    <w:rsid w:val="00F9712E"/>
    <w:rsid w:val="00F97964"/>
    <w:rsid w:val="00F97F3A"/>
    <w:rsid w:val="00FA01A7"/>
    <w:rsid w:val="00FA0AF4"/>
    <w:rsid w:val="00FA1142"/>
    <w:rsid w:val="00FA1EA5"/>
    <w:rsid w:val="00FA20AB"/>
    <w:rsid w:val="00FA21B4"/>
    <w:rsid w:val="00FA249D"/>
    <w:rsid w:val="00FA2587"/>
    <w:rsid w:val="00FA3648"/>
    <w:rsid w:val="00FA471F"/>
    <w:rsid w:val="00FA4963"/>
    <w:rsid w:val="00FA54C9"/>
    <w:rsid w:val="00FA5BDF"/>
    <w:rsid w:val="00FA6A19"/>
    <w:rsid w:val="00FA6D83"/>
    <w:rsid w:val="00FA72BB"/>
    <w:rsid w:val="00FA7BD8"/>
    <w:rsid w:val="00FB0672"/>
    <w:rsid w:val="00FB0959"/>
    <w:rsid w:val="00FB0B4A"/>
    <w:rsid w:val="00FB3E79"/>
    <w:rsid w:val="00FB41B8"/>
    <w:rsid w:val="00FB4769"/>
    <w:rsid w:val="00FB4DAB"/>
    <w:rsid w:val="00FB4F6B"/>
    <w:rsid w:val="00FB5137"/>
    <w:rsid w:val="00FB53C1"/>
    <w:rsid w:val="00FB58F0"/>
    <w:rsid w:val="00FB5981"/>
    <w:rsid w:val="00FB5F82"/>
    <w:rsid w:val="00FB6112"/>
    <w:rsid w:val="00FB694B"/>
    <w:rsid w:val="00FB6E28"/>
    <w:rsid w:val="00FC0AB7"/>
    <w:rsid w:val="00FC0B59"/>
    <w:rsid w:val="00FC0D39"/>
    <w:rsid w:val="00FC2108"/>
    <w:rsid w:val="00FC2ABD"/>
    <w:rsid w:val="00FC3141"/>
    <w:rsid w:val="00FC3648"/>
    <w:rsid w:val="00FC4246"/>
    <w:rsid w:val="00FC4D39"/>
    <w:rsid w:val="00FC6839"/>
    <w:rsid w:val="00FD0D7B"/>
    <w:rsid w:val="00FD18C4"/>
    <w:rsid w:val="00FD18E0"/>
    <w:rsid w:val="00FD1957"/>
    <w:rsid w:val="00FD19E0"/>
    <w:rsid w:val="00FD1BAC"/>
    <w:rsid w:val="00FD1CB7"/>
    <w:rsid w:val="00FD1D0E"/>
    <w:rsid w:val="00FD2585"/>
    <w:rsid w:val="00FD29AD"/>
    <w:rsid w:val="00FD39B0"/>
    <w:rsid w:val="00FD3F3C"/>
    <w:rsid w:val="00FD491B"/>
    <w:rsid w:val="00FD5FAE"/>
    <w:rsid w:val="00FD6743"/>
    <w:rsid w:val="00FD686A"/>
    <w:rsid w:val="00FD6B23"/>
    <w:rsid w:val="00FD6D68"/>
    <w:rsid w:val="00FD7320"/>
    <w:rsid w:val="00FD73B0"/>
    <w:rsid w:val="00FD778E"/>
    <w:rsid w:val="00FD7B43"/>
    <w:rsid w:val="00FD7CEA"/>
    <w:rsid w:val="00FD7DAF"/>
    <w:rsid w:val="00FE1A8B"/>
    <w:rsid w:val="00FE1CA9"/>
    <w:rsid w:val="00FE21FB"/>
    <w:rsid w:val="00FE2567"/>
    <w:rsid w:val="00FE2A96"/>
    <w:rsid w:val="00FE31CC"/>
    <w:rsid w:val="00FE31E8"/>
    <w:rsid w:val="00FE37F5"/>
    <w:rsid w:val="00FE3D98"/>
    <w:rsid w:val="00FE3E0C"/>
    <w:rsid w:val="00FE452A"/>
    <w:rsid w:val="00FE4A46"/>
    <w:rsid w:val="00FE5302"/>
    <w:rsid w:val="00FE6153"/>
    <w:rsid w:val="00FE61F5"/>
    <w:rsid w:val="00FE6A1F"/>
    <w:rsid w:val="00FE716E"/>
    <w:rsid w:val="00FE79EF"/>
    <w:rsid w:val="00FE7BEE"/>
    <w:rsid w:val="00FF0542"/>
    <w:rsid w:val="00FF0A28"/>
    <w:rsid w:val="00FF0A62"/>
    <w:rsid w:val="00FF11CE"/>
    <w:rsid w:val="00FF1412"/>
    <w:rsid w:val="00FF1569"/>
    <w:rsid w:val="00FF1763"/>
    <w:rsid w:val="00FF18A7"/>
    <w:rsid w:val="00FF1DF6"/>
    <w:rsid w:val="00FF2823"/>
    <w:rsid w:val="00FF2BE4"/>
    <w:rsid w:val="00FF32B4"/>
    <w:rsid w:val="00FF3A75"/>
    <w:rsid w:val="00FF4939"/>
    <w:rsid w:val="00FF5996"/>
    <w:rsid w:val="00FF6111"/>
    <w:rsid w:val="00FF70E5"/>
    <w:rsid w:val="00FF74B3"/>
    <w:rsid w:val="00FF7AB5"/>
    <w:rsid w:val="00FF7BD3"/>
  </w:rsids>
  <m:mathPr>
    <m:mathFont m:val="Cambria Math"/>
    <m:brkBin m:val="before"/>
    <m:brkBinSub m:val="--"/>
    <m:smallFrac m:val="0"/>
    <m:dispDef/>
    <m:lMargin m:val="0"/>
    <m:rMargin m:val="0"/>
    <m:defJc m:val="centerGroup"/>
    <m:wrapIndent m:val="1440"/>
    <m:intLim m:val="subSup"/>
    <m:naryLim m:val="undOvr"/>
  </m:mathPr>
  <w:themeFontLang w:val="ru-RU"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2CE0312"/>
  <w15:docId w15:val="{14646F41-C1F5-418A-ABFE-67E7184D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A23"/>
    <w:pPr>
      <w:autoSpaceDE w:val="0"/>
      <w:autoSpaceDN w:val="0"/>
    </w:pPr>
    <w:rPr>
      <w:rFonts w:ascii="Times New Roman" w:hAnsi="Times New Roman"/>
      <w:lang w:val="en-US"/>
    </w:rPr>
  </w:style>
  <w:style w:type="paragraph" w:styleId="1">
    <w:name w:val="heading 1"/>
    <w:basedOn w:val="a"/>
    <w:next w:val="a"/>
    <w:link w:val="10"/>
    <w:qFormat/>
    <w:rsid w:val="009B2FE3"/>
    <w:pPr>
      <w:keepNext/>
      <w:suppressAutoHyphens/>
      <w:autoSpaceDN/>
      <w:spacing w:before="240" w:after="60"/>
      <w:outlineLvl w:val="0"/>
    </w:pPr>
    <w:rPr>
      <w:rFonts w:ascii="Arial" w:hAnsi="Arial" w:cs="Arial"/>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30A23"/>
    <w:rPr>
      <w:rFonts w:ascii="Tahoma" w:hAnsi="Tahoma"/>
      <w:sz w:val="16"/>
      <w:szCs w:val="16"/>
    </w:rPr>
  </w:style>
  <w:style w:type="paragraph" w:styleId="a5">
    <w:name w:val="Body Text"/>
    <w:basedOn w:val="a"/>
    <w:link w:val="a6"/>
    <w:rsid w:val="00430A23"/>
    <w:pPr>
      <w:jc w:val="both"/>
    </w:pPr>
    <w:rPr>
      <w:rFonts w:ascii="BalticaCTT" w:hAnsi="BalticaCTT"/>
    </w:rPr>
  </w:style>
  <w:style w:type="character" w:customStyle="1" w:styleId="a6">
    <w:name w:val="Основной текст Знак"/>
    <w:link w:val="a5"/>
    <w:locked/>
    <w:rsid w:val="00430A23"/>
    <w:rPr>
      <w:rFonts w:ascii="BalticaCTT" w:hAnsi="BalticaCTT" w:cs="Times New Roman"/>
      <w:lang w:eastAsia="ru-RU"/>
    </w:rPr>
  </w:style>
  <w:style w:type="paragraph" w:customStyle="1" w:styleId="3">
    <w:name w:val="заголовок 3"/>
    <w:basedOn w:val="a"/>
    <w:next w:val="a7"/>
    <w:rsid w:val="00430A23"/>
    <w:pPr>
      <w:tabs>
        <w:tab w:val="num" w:pos="0"/>
      </w:tabs>
      <w:suppressAutoHyphens/>
      <w:autoSpaceDN/>
      <w:spacing w:before="60" w:line="220" w:lineRule="exact"/>
      <w:jc w:val="both"/>
    </w:pPr>
    <w:rPr>
      <w:rFonts w:ascii="TimesDL" w:hAnsi="TimesDL"/>
      <w:lang w:eastAsia="ar-SA"/>
    </w:rPr>
  </w:style>
  <w:style w:type="paragraph" w:customStyle="1" w:styleId="a7">
    <w:name w:val="Обычный текст с отступом"/>
    <w:basedOn w:val="a"/>
    <w:rsid w:val="00430A23"/>
    <w:pPr>
      <w:suppressAutoHyphens/>
      <w:autoSpaceDN/>
      <w:ind w:left="720"/>
    </w:pPr>
    <w:rPr>
      <w:lang w:val="ru-RU" w:eastAsia="ar-SA"/>
    </w:rPr>
  </w:style>
  <w:style w:type="paragraph" w:customStyle="1" w:styleId="11">
    <w:name w:val="Абзац списка1"/>
    <w:basedOn w:val="a"/>
    <w:rsid w:val="00430A23"/>
    <w:pPr>
      <w:suppressAutoHyphens/>
      <w:autoSpaceDN/>
      <w:ind w:left="708"/>
    </w:pPr>
    <w:rPr>
      <w:lang w:eastAsia="ar-SA"/>
    </w:rPr>
  </w:style>
  <w:style w:type="character" w:styleId="a8">
    <w:name w:val="annotation reference"/>
    <w:uiPriority w:val="99"/>
    <w:semiHidden/>
    <w:rsid w:val="00430A23"/>
    <w:rPr>
      <w:rFonts w:cs="Times New Roman"/>
      <w:sz w:val="16"/>
      <w:szCs w:val="16"/>
    </w:rPr>
  </w:style>
  <w:style w:type="paragraph" w:styleId="a9">
    <w:name w:val="annotation text"/>
    <w:basedOn w:val="a"/>
    <w:link w:val="aa"/>
    <w:uiPriority w:val="99"/>
    <w:semiHidden/>
    <w:rsid w:val="00430A23"/>
  </w:style>
  <w:style w:type="character" w:customStyle="1" w:styleId="aa">
    <w:name w:val="Текст примечания Знак"/>
    <w:link w:val="a9"/>
    <w:uiPriority w:val="99"/>
    <w:semiHidden/>
    <w:locked/>
    <w:rsid w:val="00430A23"/>
    <w:rPr>
      <w:rFonts w:ascii="Times New Roman" w:hAnsi="Times New Roman" w:cs="Times New Roman"/>
      <w:sz w:val="20"/>
      <w:szCs w:val="20"/>
      <w:lang w:val="en-US" w:eastAsia="ru-RU"/>
    </w:rPr>
  </w:style>
  <w:style w:type="character" w:customStyle="1" w:styleId="a4">
    <w:name w:val="Текст выноски Знак"/>
    <w:link w:val="a3"/>
    <w:semiHidden/>
    <w:locked/>
    <w:rsid w:val="00430A23"/>
    <w:rPr>
      <w:rFonts w:ascii="Tahoma" w:hAnsi="Tahoma" w:cs="Tahoma"/>
      <w:sz w:val="16"/>
      <w:szCs w:val="16"/>
      <w:lang w:val="en-US" w:eastAsia="ru-RU"/>
    </w:rPr>
  </w:style>
  <w:style w:type="paragraph" w:styleId="ab">
    <w:name w:val="Body Text Indent"/>
    <w:basedOn w:val="a"/>
    <w:link w:val="ac"/>
    <w:semiHidden/>
    <w:rsid w:val="00430A23"/>
    <w:pPr>
      <w:spacing w:after="120"/>
      <w:ind w:left="283"/>
    </w:pPr>
  </w:style>
  <w:style w:type="character" w:customStyle="1" w:styleId="ac">
    <w:name w:val="Основной текст с отступом Знак"/>
    <w:link w:val="ab"/>
    <w:semiHidden/>
    <w:locked/>
    <w:rsid w:val="00430A23"/>
    <w:rPr>
      <w:rFonts w:ascii="Times New Roman" w:hAnsi="Times New Roman" w:cs="Times New Roman"/>
      <w:sz w:val="20"/>
      <w:szCs w:val="20"/>
      <w:lang w:val="en-US" w:eastAsia="ru-RU"/>
    </w:rPr>
  </w:style>
  <w:style w:type="character" w:customStyle="1" w:styleId="12">
    <w:name w:val="Знак примечания1"/>
    <w:rsid w:val="00430A23"/>
    <w:rPr>
      <w:rFonts w:cs="Times New Roman"/>
      <w:sz w:val="16"/>
      <w:szCs w:val="16"/>
    </w:rPr>
  </w:style>
  <w:style w:type="character" w:customStyle="1" w:styleId="FootnoteCharacters">
    <w:name w:val="Footnote Characters"/>
    <w:rsid w:val="00430A23"/>
    <w:rPr>
      <w:rFonts w:cs="Times New Roman"/>
      <w:vertAlign w:val="superscript"/>
    </w:rPr>
  </w:style>
  <w:style w:type="paragraph" w:styleId="ad">
    <w:name w:val="footnote text"/>
    <w:basedOn w:val="a"/>
    <w:link w:val="ae"/>
    <w:semiHidden/>
    <w:rsid w:val="00430A23"/>
    <w:pPr>
      <w:suppressAutoHyphens/>
      <w:autoSpaceDN/>
    </w:pPr>
    <w:rPr>
      <w:lang w:eastAsia="ar-SA"/>
    </w:rPr>
  </w:style>
  <w:style w:type="character" w:customStyle="1" w:styleId="ae">
    <w:name w:val="Текст сноски Знак"/>
    <w:link w:val="ad"/>
    <w:locked/>
    <w:rsid w:val="00430A23"/>
    <w:rPr>
      <w:rFonts w:ascii="Times New Roman" w:hAnsi="Times New Roman" w:cs="Times New Roman"/>
      <w:sz w:val="20"/>
      <w:szCs w:val="20"/>
      <w:lang w:val="en-US" w:eastAsia="ar-SA" w:bidi="ar-SA"/>
    </w:rPr>
  </w:style>
  <w:style w:type="character" w:styleId="af">
    <w:name w:val="Hyperlink"/>
    <w:rsid w:val="000050A4"/>
    <w:rPr>
      <w:rFonts w:cs="Times New Roman"/>
      <w:color w:val="0000FF"/>
      <w:u w:val="single"/>
    </w:rPr>
  </w:style>
  <w:style w:type="paragraph" w:customStyle="1" w:styleId="13">
    <w:name w:val="Основной текст1"/>
    <w:basedOn w:val="a"/>
    <w:rsid w:val="000050A4"/>
    <w:pPr>
      <w:suppressAutoHyphens/>
      <w:autoSpaceDN/>
      <w:jc w:val="both"/>
    </w:pPr>
    <w:rPr>
      <w:rFonts w:ascii="Arial" w:hAnsi="Arial" w:cs="Arial"/>
      <w:b/>
      <w:bCs/>
      <w:lang w:val="ru-RU" w:eastAsia="ar-SA"/>
    </w:rPr>
  </w:style>
  <w:style w:type="paragraph" w:customStyle="1" w:styleId="14">
    <w:name w:val="заголовок 1"/>
    <w:basedOn w:val="a"/>
    <w:next w:val="a"/>
    <w:rsid w:val="005223F0"/>
    <w:pPr>
      <w:keepNext/>
      <w:suppressAutoHyphens/>
      <w:autoSpaceDN/>
    </w:pPr>
    <w:rPr>
      <w:rFonts w:ascii="Arial" w:hAnsi="Arial" w:cs="Arial"/>
      <w:b/>
      <w:bCs/>
      <w:lang w:val="ru-RU" w:eastAsia="ar-SA"/>
    </w:rPr>
  </w:style>
  <w:style w:type="paragraph" w:customStyle="1" w:styleId="15">
    <w:name w:val="Рецензия1"/>
    <w:hidden/>
    <w:semiHidden/>
    <w:rsid w:val="005223F0"/>
    <w:rPr>
      <w:rFonts w:ascii="Times New Roman" w:hAnsi="Times New Roman"/>
      <w:lang w:val="en-US"/>
    </w:rPr>
  </w:style>
  <w:style w:type="paragraph" w:customStyle="1" w:styleId="110">
    <w:name w:val="заголовок 11"/>
    <w:basedOn w:val="a"/>
    <w:next w:val="a"/>
    <w:rsid w:val="005223F0"/>
    <w:pPr>
      <w:keepNext/>
      <w:tabs>
        <w:tab w:val="num" w:pos="360"/>
      </w:tabs>
      <w:suppressAutoHyphens/>
      <w:autoSpaceDN/>
      <w:spacing w:before="240" w:after="60" w:line="220" w:lineRule="exact"/>
      <w:ind w:left="360" w:hanging="360"/>
      <w:jc w:val="center"/>
    </w:pPr>
    <w:rPr>
      <w:rFonts w:ascii="TimesDL" w:hAnsi="TimesDL"/>
      <w:b/>
      <w:bCs/>
      <w:kern w:val="1"/>
      <w:sz w:val="28"/>
      <w:szCs w:val="28"/>
      <w:lang w:eastAsia="ar-SA"/>
    </w:rPr>
  </w:style>
  <w:style w:type="paragraph" w:customStyle="1" w:styleId="21">
    <w:name w:val="Основной текст с отступом 21"/>
    <w:basedOn w:val="a"/>
    <w:rsid w:val="005223F0"/>
    <w:pPr>
      <w:suppressAutoHyphens/>
      <w:autoSpaceDN/>
      <w:spacing w:after="100"/>
      <w:ind w:left="812"/>
      <w:jc w:val="both"/>
    </w:pPr>
    <w:rPr>
      <w:rFonts w:ascii="Arial" w:hAnsi="Arial" w:cs="Arial"/>
      <w:lang w:val="ru-RU" w:eastAsia="ar-SA"/>
    </w:rPr>
  </w:style>
  <w:style w:type="paragraph" w:customStyle="1" w:styleId="Iauiue">
    <w:name w:val="Iau?iue"/>
    <w:rsid w:val="005223F0"/>
    <w:pPr>
      <w:suppressAutoHyphens/>
      <w:autoSpaceDE w:val="0"/>
    </w:pPr>
    <w:rPr>
      <w:rFonts w:ascii="Times New Roman" w:eastAsia="Times New Roman" w:hAnsi="Times New Roman"/>
      <w:lang w:val="en-US" w:eastAsia="ar-SA"/>
    </w:rPr>
  </w:style>
  <w:style w:type="paragraph" w:customStyle="1" w:styleId="4">
    <w:name w:val="заголовок 4"/>
    <w:basedOn w:val="a"/>
    <w:next w:val="a"/>
    <w:rsid w:val="005223F0"/>
    <w:pPr>
      <w:keepNext/>
      <w:tabs>
        <w:tab w:val="num" w:pos="360"/>
      </w:tabs>
      <w:suppressAutoHyphens/>
      <w:autoSpaceDN/>
      <w:spacing w:before="240" w:after="60" w:line="220" w:lineRule="exact"/>
      <w:ind w:left="360" w:hanging="360"/>
      <w:jc w:val="both"/>
    </w:pPr>
    <w:rPr>
      <w:rFonts w:ascii="TimesDL" w:hAnsi="TimesDL"/>
      <w:b/>
      <w:bCs/>
      <w:i/>
      <w:iCs/>
      <w:lang w:eastAsia="ar-SA"/>
    </w:rPr>
  </w:style>
  <w:style w:type="paragraph" w:customStyle="1" w:styleId="AppendixHeading">
    <w:name w:val="Appendix Heading"/>
    <w:basedOn w:val="a"/>
    <w:rsid w:val="009B2FE3"/>
    <w:pPr>
      <w:keepNext/>
      <w:keepLines/>
      <w:suppressAutoHyphens/>
      <w:autoSpaceDN/>
      <w:spacing w:before="240" w:after="120"/>
      <w:jc w:val="center"/>
    </w:pPr>
    <w:rPr>
      <w:rFonts w:ascii="Arial" w:hAnsi="Arial" w:cs="Arial"/>
      <w:b/>
      <w:bCs/>
      <w:kern w:val="1"/>
      <w:lang w:val="ru-RU" w:eastAsia="ar-SA"/>
    </w:rPr>
  </w:style>
  <w:style w:type="paragraph" w:customStyle="1" w:styleId="31">
    <w:name w:val="Основной текст 31"/>
    <w:basedOn w:val="a"/>
    <w:rsid w:val="009B2FE3"/>
    <w:pPr>
      <w:suppressAutoHyphens/>
      <w:autoSpaceDN/>
      <w:jc w:val="both"/>
    </w:pPr>
    <w:rPr>
      <w:rFonts w:ascii="Arial" w:hAnsi="Arial" w:cs="Arial"/>
      <w:lang w:val="ru-RU" w:eastAsia="ar-SA"/>
    </w:rPr>
  </w:style>
  <w:style w:type="paragraph" w:styleId="af0">
    <w:name w:val="Normal (Web)"/>
    <w:basedOn w:val="a"/>
    <w:rsid w:val="009B2FE3"/>
    <w:pPr>
      <w:suppressAutoHyphens/>
      <w:autoSpaceDN/>
      <w:spacing w:before="100" w:after="100"/>
    </w:pPr>
    <w:rPr>
      <w:lang w:eastAsia="ar-SA"/>
    </w:rPr>
  </w:style>
  <w:style w:type="paragraph" w:styleId="HTML">
    <w:name w:val="HTML Preformatted"/>
    <w:basedOn w:val="a"/>
    <w:link w:val="HTML0"/>
    <w:rsid w:val="009B2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pPr>
    <w:rPr>
      <w:rFonts w:ascii="Courier New" w:hAnsi="Courier New" w:cs="Courier New"/>
      <w:lang w:eastAsia="ar-SA"/>
    </w:rPr>
  </w:style>
  <w:style w:type="character" w:customStyle="1" w:styleId="HTML0">
    <w:name w:val="Стандартный HTML Знак"/>
    <w:link w:val="HTML"/>
    <w:locked/>
    <w:rsid w:val="009B2FE3"/>
    <w:rPr>
      <w:rFonts w:ascii="Courier New" w:hAnsi="Courier New" w:cs="Courier New"/>
      <w:sz w:val="20"/>
      <w:szCs w:val="20"/>
      <w:lang w:eastAsia="ar-SA" w:bidi="ar-SA"/>
    </w:rPr>
  </w:style>
  <w:style w:type="character" w:customStyle="1" w:styleId="10">
    <w:name w:val="Заголовок 1 Знак"/>
    <w:link w:val="1"/>
    <w:locked/>
    <w:rsid w:val="009B2FE3"/>
    <w:rPr>
      <w:rFonts w:ascii="Arial" w:hAnsi="Arial" w:cs="Arial"/>
      <w:b/>
      <w:bCs/>
      <w:kern w:val="1"/>
      <w:sz w:val="32"/>
      <w:szCs w:val="32"/>
      <w:lang w:val="en-US" w:eastAsia="ar-SA" w:bidi="ar-SA"/>
    </w:rPr>
  </w:style>
  <w:style w:type="paragraph" w:customStyle="1" w:styleId="16">
    <w:name w:val="Стиль1"/>
    <w:rsid w:val="009B2FE3"/>
    <w:pPr>
      <w:widowControl w:val="0"/>
      <w:suppressAutoHyphens/>
      <w:autoSpaceDE w:val="0"/>
      <w:jc w:val="both"/>
    </w:pPr>
    <w:rPr>
      <w:rFonts w:ascii="Arial" w:eastAsia="Times New Roman" w:hAnsi="Arial" w:cs="Arial"/>
      <w:lang w:eastAsia="ar-SA"/>
    </w:rPr>
  </w:style>
  <w:style w:type="paragraph" w:customStyle="1" w:styleId="af1">
    <w:name w:val="Нормальный"/>
    <w:rsid w:val="009B2FE3"/>
    <w:pPr>
      <w:widowControl w:val="0"/>
      <w:suppressAutoHyphens/>
      <w:autoSpaceDE w:val="0"/>
      <w:spacing w:before="60"/>
      <w:ind w:firstLine="567"/>
      <w:jc w:val="both"/>
    </w:pPr>
    <w:rPr>
      <w:rFonts w:ascii="Arial" w:eastAsia="Times New Roman" w:hAnsi="Arial" w:cs="Arial"/>
      <w:lang w:eastAsia="ar-SA"/>
    </w:rPr>
  </w:style>
  <w:style w:type="paragraph" w:customStyle="1" w:styleId="caaieiaie2">
    <w:name w:val="caaieiaie 2"/>
    <w:basedOn w:val="a"/>
    <w:next w:val="a"/>
    <w:rsid w:val="009B2FE3"/>
    <w:pPr>
      <w:keepNext/>
      <w:suppressAutoHyphens/>
      <w:autoSpaceDN/>
      <w:jc w:val="center"/>
    </w:pPr>
    <w:rPr>
      <w:b/>
      <w:bCs/>
      <w:lang w:val="ru-RU" w:eastAsia="ar-SA"/>
    </w:rPr>
  </w:style>
  <w:style w:type="paragraph" w:styleId="af2">
    <w:name w:val="annotation subject"/>
    <w:basedOn w:val="a9"/>
    <w:next w:val="a9"/>
    <w:link w:val="af3"/>
    <w:semiHidden/>
    <w:rsid w:val="00A839F7"/>
    <w:rPr>
      <w:b/>
      <w:bCs/>
    </w:rPr>
  </w:style>
  <w:style w:type="character" w:customStyle="1" w:styleId="af3">
    <w:name w:val="Тема примечания Знак"/>
    <w:link w:val="af2"/>
    <w:semiHidden/>
    <w:locked/>
    <w:rsid w:val="00A839F7"/>
    <w:rPr>
      <w:rFonts w:ascii="Times New Roman" w:hAnsi="Times New Roman" w:cs="Times New Roman"/>
      <w:b/>
      <w:bCs/>
      <w:sz w:val="20"/>
      <w:szCs w:val="20"/>
      <w:lang w:val="en-US" w:eastAsia="ru-RU"/>
    </w:rPr>
  </w:style>
  <w:style w:type="paragraph" w:customStyle="1" w:styleId="310">
    <w:name w:val="Основной текст с отступом 31"/>
    <w:basedOn w:val="a"/>
    <w:rsid w:val="00EA6CA2"/>
    <w:pPr>
      <w:suppressAutoHyphens/>
      <w:autoSpaceDN/>
      <w:ind w:left="1418" w:hanging="713"/>
      <w:jc w:val="both"/>
    </w:pPr>
    <w:rPr>
      <w:rFonts w:ascii="Arial" w:eastAsia="Times New Roman" w:hAnsi="Arial" w:cs="Arial"/>
      <w:lang w:val="ru-RU" w:eastAsia="ar-SA"/>
    </w:rPr>
  </w:style>
  <w:style w:type="character" w:customStyle="1" w:styleId="WW8Num18z1">
    <w:name w:val="WW8Num18z1"/>
    <w:rsid w:val="00EA6CA2"/>
    <w:rPr>
      <w:rFonts w:ascii="Courier New" w:hAnsi="Courier New" w:cs="Courier New"/>
    </w:rPr>
  </w:style>
  <w:style w:type="paragraph" w:customStyle="1" w:styleId="txt">
    <w:name w:val="txt"/>
    <w:basedOn w:val="a"/>
    <w:rsid w:val="00EA6CA2"/>
    <w:pPr>
      <w:suppressAutoHyphens/>
      <w:autoSpaceDN/>
      <w:spacing w:before="100" w:after="100"/>
    </w:pPr>
    <w:rPr>
      <w:rFonts w:eastAsia="Times New Roman"/>
      <w:color w:val="000000"/>
      <w:sz w:val="14"/>
      <w:szCs w:val="14"/>
      <w:lang w:val="ru-RU" w:eastAsia="ar-SA"/>
    </w:rPr>
  </w:style>
  <w:style w:type="character" w:styleId="af4">
    <w:name w:val="footnote reference"/>
    <w:rsid w:val="007E7983"/>
    <w:rPr>
      <w:vertAlign w:val="superscript"/>
    </w:rPr>
  </w:style>
  <w:style w:type="paragraph" w:styleId="af5">
    <w:name w:val="List Paragraph"/>
    <w:basedOn w:val="a"/>
    <w:uiPriority w:val="34"/>
    <w:qFormat/>
    <w:rsid w:val="001B3F3F"/>
    <w:pPr>
      <w:ind w:left="708"/>
    </w:pPr>
  </w:style>
  <w:style w:type="paragraph" w:styleId="af6">
    <w:name w:val="header"/>
    <w:basedOn w:val="a"/>
    <w:link w:val="af7"/>
    <w:rsid w:val="00F345F3"/>
    <w:pPr>
      <w:tabs>
        <w:tab w:val="center" w:pos="4677"/>
        <w:tab w:val="right" w:pos="9355"/>
      </w:tabs>
    </w:pPr>
  </w:style>
  <w:style w:type="character" w:customStyle="1" w:styleId="af7">
    <w:name w:val="Верхний колонтитул Знак"/>
    <w:link w:val="af6"/>
    <w:rsid w:val="00F345F3"/>
    <w:rPr>
      <w:rFonts w:ascii="Times New Roman" w:hAnsi="Times New Roman"/>
      <w:lang w:val="en-US"/>
    </w:rPr>
  </w:style>
  <w:style w:type="paragraph" w:styleId="af8">
    <w:name w:val="footer"/>
    <w:basedOn w:val="a"/>
    <w:link w:val="af9"/>
    <w:uiPriority w:val="99"/>
    <w:rsid w:val="00F345F3"/>
    <w:pPr>
      <w:tabs>
        <w:tab w:val="center" w:pos="4677"/>
        <w:tab w:val="right" w:pos="9355"/>
      </w:tabs>
    </w:pPr>
  </w:style>
  <w:style w:type="character" w:customStyle="1" w:styleId="af9">
    <w:name w:val="Нижний колонтитул Знак"/>
    <w:link w:val="af8"/>
    <w:uiPriority w:val="99"/>
    <w:rsid w:val="00F345F3"/>
    <w:rPr>
      <w:rFonts w:ascii="Times New Roman" w:hAnsi="Times New Roman"/>
      <w:lang w:val="en-US"/>
    </w:rPr>
  </w:style>
  <w:style w:type="paragraph" w:styleId="afa">
    <w:name w:val="Revision"/>
    <w:hidden/>
    <w:uiPriority w:val="99"/>
    <w:semiHidden/>
    <w:rsid w:val="00151B7E"/>
    <w:rPr>
      <w:rFonts w:ascii="Times New Roman" w:hAnsi="Times New Roman"/>
      <w:lang w:val="en-US"/>
    </w:rPr>
  </w:style>
  <w:style w:type="paragraph" w:customStyle="1" w:styleId="Default">
    <w:name w:val="Default"/>
    <w:rsid w:val="00275D7A"/>
    <w:pPr>
      <w:autoSpaceDE w:val="0"/>
      <w:autoSpaceDN w:val="0"/>
      <w:adjustRightInd w:val="0"/>
    </w:pPr>
    <w:rPr>
      <w:rFonts w:cs="Calibri"/>
      <w:color w:val="000000"/>
      <w:sz w:val="24"/>
      <w:szCs w:val="24"/>
      <w:lang w:eastAsia="en-US"/>
    </w:rPr>
  </w:style>
  <w:style w:type="table" w:styleId="afb">
    <w:name w:val="Table Grid"/>
    <w:basedOn w:val="a1"/>
    <w:locked/>
    <w:rsid w:val="00E36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rsid w:val="00851A72"/>
  </w:style>
  <w:style w:type="character" w:customStyle="1" w:styleId="afd">
    <w:name w:val="Текст концевой сноски Знак"/>
    <w:link w:val="afc"/>
    <w:rsid w:val="00851A72"/>
    <w:rPr>
      <w:rFonts w:ascii="Times New Roman" w:hAnsi="Times New Roman"/>
      <w:lang w:val="en-US"/>
    </w:rPr>
  </w:style>
  <w:style w:type="character" w:styleId="afe">
    <w:name w:val="endnote reference"/>
    <w:rsid w:val="00851A72"/>
    <w:rPr>
      <w:vertAlign w:val="superscript"/>
    </w:rPr>
  </w:style>
  <w:style w:type="character" w:customStyle="1" w:styleId="aff">
    <w:name w:val="Основной текст_"/>
    <w:link w:val="30"/>
    <w:rsid w:val="00BB6361"/>
    <w:rPr>
      <w:rFonts w:cs="Calibri"/>
      <w:sz w:val="21"/>
      <w:szCs w:val="21"/>
      <w:shd w:val="clear" w:color="auto" w:fill="FFFFFF"/>
    </w:rPr>
  </w:style>
  <w:style w:type="paragraph" w:customStyle="1" w:styleId="30">
    <w:name w:val="Основной текст3"/>
    <w:basedOn w:val="a"/>
    <w:link w:val="aff"/>
    <w:rsid w:val="00BB6361"/>
    <w:pPr>
      <w:widowControl w:val="0"/>
      <w:shd w:val="clear" w:color="auto" w:fill="FFFFFF"/>
      <w:autoSpaceDE/>
      <w:autoSpaceDN/>
      <w:spacing w:after="240" w:line="269" w:lineRule="exact"/>
    </w:pPr>
    <w:rPr>
      <w:rFonts w:ascii="Calibri" w:hAnsi="Calibri"/>
      <w:sz w:val="21"/>
      <w:szCs w:val="21"/>
    </w:rPr>
  </w:style>
  <w:style w:type="paragraph" w:customStyle="1" w:styleId="ConsPlusNormal">
    <w:name w:val="ConsPlusNormal"/>
    <w:rsid w:val="00003555"/>
    <w:pPr>
      <w:autoSpaceDE w:val="0"/>
      <w:autoSpaceDN w:val="0"/>
      <w:adjustRightInd w:val="0"/>
    </w:pPr>
    <w:rPr>
      <w:rFonts w:ascii="Times New Roman" w:hAnsi="Times New Roman"/>
      <w:sz w:val="18"/>
      <w:szCs w:val="18"/>
    </w:rPr>
  </w:style>
  <w:style w:type="paragraph" w:styleId="aff0">
    <w:name w:val="Plain Text"/>
    <w:basedOn w:val="a"/>
    <w:link w:val="aff1"/>
    <w:uiPriority w:val="99"/>
    <w:unhideWhenUsed/>
    <w:rsid w:val="00986E11"/>
    <w:pPr>
      <w:autoSpaceDE/>
      <w:autoSpaceDN/>
    </w:pPr>
    <w:rPr>
      <w:rFonts w:ascii="Consolas" w:hAnsi="Consolas"/>
      <w:sz w:val="21"/>
      <w:szCs w:val="21"/>
      <w:lang w:eastAsia="en-US"/>
    </w:rPr>
  </w:style>
  <w:style w:type="character" w:customStyle="1" w:styleId="aff1">
    <w:name w:val="Текст Знак"/>
    <w:link w:val="aff0"/>
    <w:uiPriority w:val="99"/>
    <w:rsid w:val="00986E11"/>
    <w:rPr>
      <w:rFonts w:ascii="Consolas" w:eastAsia="Calibri" w:hAnsi="Consolas" w:cs="Times New Roman"/>
      <w:sz w:val="21"/>
      <w:szCs w:val="21"/>
      <w:lang w:eastAsia="en-US"/>
    </w:rPr>
  </w:style>
  <w:style w:type="character" w:customStyle="1" w:styleId="2">
    <w:name w:val="2"/>
    <w:basedOn w:val="a0"/>
    <w:rsid w:val="00A22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738">
      <w:bodyDiv w:val="1"/>
      <w:marLeft w:val="0"/>
      <w:marRight w:val="0"/>
      <w:marTop w:val="0"/>
      <w:marBottom w:val="0"/>
      <w:divBdr>
        <w:top w:val="none" w:sz="0" w:space="0" w:color="auto"/>
        <w:left w:val="none" w:sz="0" w:space="0" w:color="auto"/>
        <w:bottom w:val="none" w:sz="0" w:space="0" w:color="auto"/>
        <w:right w:val="none" w:sz="0" w:space="0" w:color="auto"/>
      </w:divBdr>
    </w:div>
    <w:div w:id="106898153">
      <w:bodyDiv w:val="1"/>
      <w:marLeft w:val="0"/>
      <w:marRight w:val="0"/>
      <w:marTop w:val="0"/>
      <w:marBottom w:val="0"/>
      <w:divBdr>
        <w:top w:val="none" w:sz="0" w:space="0" w:color="auto"/>
        <w:left w:val="none" w:sz="0" w:space="0" w:color="auto"/>
        <w:bottom w:val="none" w:sz="0" w:space="0" w:color="auto"/>
        <w:right w:val="none" w:sz="0" w:space="0" w:color="auto"/>
      </w:divBdr>
    </w:div>
    <w:div w:id="269044236">
      <w:bodyDiv w:val="1"/>
      <w:marLeft w:val="0"/>
      <w:marRight w:val="0"/>
      <w:marTop w:val="0"/>
      <w:marBottom w:val="0"/>
      <w:divBdr>
        <w:top w:val="none" w:sz="0" w:space="0" w:color="auto"/>
        <w:left w:val="none" w:sz="0" w:space="0" w:color="auto"/>
        <w:bottom w:val="none" w:sz="0" w:space="0" w:color="auto"/>
        <w:right w:val="none" w:sz="0" w:space="0" w:color="auto"/>
      </w:divBdr>
    </w:div>
    <w:div w:id="277563136">
      <w:bodyDiv w:val="1"/>
      <w:marLeft w:val="0"/>
      <w:marRight w:val="0"/>
      <w:marTop w:val="0"/>
      <w:marBottom w:val="0"/>
      <w:divBdr>
        <w:top w:val="none" w:sz="0" w:space="0" w:color="auto"/>
        <w:left w:val="none" w:sz="0" w:space="0" w:color="auto"/>
        <w:bottom w:val="none" w:sz="0" w:space="0" w:color="auto"/>
        <w:right w:val="none" w:sz="0" w:space="0" w:color="auto"/>
      </w:divBdr>
    </w:div>
    <w:div w:id="293414220">
      <w:bodyDiv w:val="1"/>
      <w:marLeft w:val="0"/>
      <w:marRight w:val="0"/>
      <w:marTop w:val="0"/>
      <w:marBottom w:val="0"/>
      <w:divBdr>
        <w:top w:val="none" w:sz="0" w:space="0" w:color="auto"/>
        <w:left w:val="none" w:sz="0" w:space="0" w:color="auto"/>
        <w:bottom w:val="none" w:sz="0" w:space="0" w:color="auto"/>
        <w:right w:val="none" w:sz="0" w:space="0" w:color="auto"/>
      </w:divBdr>
    </w:div>
    <w:div w:id="381752401">
      <w:bodyDiv w:val="1"/>
      <w:marLeft w:val="0"/>
      <w:marRight w:val="0"/>
      <w:marTop w:val="0"/>
      <w:marBottom w:val="0"/>
      <w:divBdr>
        <w:top w:val="none" w:sz="0" w:space="0" w:color="auto"/>
        <w:left w:val="none" w:sz="0" w:space="0" w:color="auto"/>
        <w:bottom w:val="none" w:sz="0" w:space="0" w:color="auto"/>
        <w:right w:val="none" w:sz="0" w:space="0" w:color="auto"/>
      </w:divBdr>
    </w:div>
    <w:div w:id="418450808">
      <w:bodyDiv w:val="1"/>
      <w:marLeft w:val="0"/>
      <w:marRight w:val="0"/>
      <w:marTop w:val="0"/>
      <w:marBottom w:val="0"/>
      <w:divBdr>
        <w:top w:val="none" w:sz="0" w:space="0" w:color="auto"/>
        <w:left w:val="none" w:sz="0" w:space="0" w:color="auto"/>
        <w:bottom w:val="none" w:sz="0" w:space="0" w:color="auto"/>
        <w:right w:val="none" w:sz="0" w:space="0" w:color="auto"/>
      </w:divBdr>
    </w:div>
    <w:div w:id="492765936">
      <w:bodyDiv w:val="1"/>
      <w:marLeft w:val="0"/>
      <w:marRight w:val="0"/>
      <w:marTop w:val="0"/>
      <w:marBottom w:val="0"/>
      <w:divBdr>
        <w:top w:val="none" w:sz="0" w:space="0" w:color="auto"/>
        <w:left w:val="none" w:sz="0" w:space="0" w:color="auto"/>
        <w:bottom w:val="none" w:sz="0" w:space="0" w:color="auto"/>
        <w:right w:val="none" w:sz="0" w:space="0" w:color="auto"/>
      </w:divBdr>
    </w:div>
    <w:div w:id="760032790">
      <w:bodyDiv w:val="1"/>
      <w:marLeft w:val="0"/>
      <w:marRight w:val="0"/>
      <w:marTop w:val="0"/>
      <w:marBottom w:val="0"/>
      <w:divBdr>
        <w:top w:val="none" w:sz="0" w:space="0" w:color="auto"/>
        <w:left w:val="none" w:sz="0" w:space="0" w:color="auto"/>
        <w:bottom w:val="none" w:sz="0" w:space="0" w:color="auto"/>
        <w:right w:val="none" w:sz="0" w:space="0" w:color="auto"/>
      </w:divBdr>
    </w:div>
    <w:div w:id="805314550">
      <w:bodyDiv w:val="1"/>
      <w:marLeft w:val="0"/>
      <w:marRight w:val="0"/>
      <w:marTop w:val="0"/>
      <w:marBottom w:val="0"/>
      <w:divBdr>
        <w:top w:val="none" w:sz="0" w:space="0" w:color="auto"/>
        <w:left w:val="none" w:sz="0" w:space="0" w:color="auto"/>
        <w:bottom w:val="none" w:sz="0" w:space="0" w:color="auto"/>
        <w:right w:val="none" w:sz="0" w:space="0" w:color="auto"/>
      </w:divBdr>
    </w:div>
    <w:div w:id="902714514">
      <w:bodyDiv w:val="1"/>
      <w:marLeft w:val="0"/>
      <w:marRight w:val="0"/>
      <w:marTop w:val="0"/>
      <w:marBottom w:val="0"/>
      <w:divBdr>
        <w:top w:val="none" w:sz="0" w:space="0" w:color="auto"/>
        <w:left w:val="none" w:sz="0" w:space="0" w:color="auto"/>
        <w:bottom w:val="none" w:sz="0" w:space="0" w:color="auto"/>
        <w:right w:val="none" w:sz="0" w:space="0" w:color="auto"/>
      </w:divBdr>
    </w:div>
    <w:div w:id="915474758">
      <w:bodyDiv w:val="1"/>
      <w:marLeft w:val="0"/>
      <w:marRight w:val="0"/>
      <w:marTop w:val="0"/>
      <w:marBottom w:val="0"/>
      <w:divBdr>
        <w:top w:val="none" w:sz="0" w:space="0" w:color="auto"/>
        <w:left w:val="none" w:sz="0" w:space="0" w:color="auto"/>
        <w:bottom w:val="none" w:sz="0" w:space="0" w:color="auto"/>
        <w:right w:val="none" w:sz="0" w:space="0" w:color="auto"/>
      </w:divBdr>
    </w:div>
    <w:div w:id="945775966">
      <w:bodyDiv w:val="1"/>
      <w:marLeft w:val="0"/>
      <w:marRight w:val="0"/>
      <w:marTop w:val="0"/>
      <w:marBottom w:val="0"/>
      <w:divBdr>
        <w:top w:val="none" w:sz="0" w:space="0" w:color="auto"/>
        <w:left w:val="none" w:sz="0" w:space="0" w:color="auto"/>
        <w:bottom w:val="none" w:sz="0" w:space="0" w:color="auto"/>
        <w:right w:val="none" w:sz="0" w:space="0" w:color="auto"/>
      </w:divBdr>
    </w:div>
    <w:div w:id="994141682">
      <w:bodyDiv w:val="1"/>
      <w:marLeft w:val="0"/>
      <w:marRight w:val="0"/>
      <w:marTop w:val="0"/>
      <w:marBottom w:val="0"/>
      <w:divBdr>
        <w:top w:val="none" w:sz="0" w:space="0" w:color="auto"/>
        <w:left w:val="none" w:sz="0" w:space="0" w:color="auto"/>
        <w:bottom w:val="none" w:sz="0" w:space="0" w:color="auto"/>
        <w:right w:val="none" w:sz="0" w:space="0" w:color="auto"/>
      </w:divBdr>
    </w:div>
    <w:div w:id="1066956583">
      <w:bodyDiv w:val="1"/>
      <w:marLeft w:val="0"/>
      <w:marRight w:val="0"/>
      <w:marTop w:val="0"/>
      <w:marBottom w:val="0"/>
      <w:divBdr>
        <w:top w:val="none" w:sz="0" w:space="0" w:color="auto"/>
        <w:left w:val="none" w:sz="0" w:space="0" w:color="auto"/>
        <w:bottom w:val="none" w:sz="0" w:space="0" w:color="auto"/>
        <w:right w:val="none" w:sz="0" w:space="0" w:color="auto"/>
      </w:divBdr>
    </w:div>
    <w:div w:id="1103306992">
      <w:bodyDiv w:val="1"/>
      <w:marLeft w:val="0"/>
      <w:marRight w:val="0"/>
      <w:marTop w:val="0"/>
      <w:marBottom w:val="0"/>
      <w:divBdr>
        <w:top w:val="none" w:sz="0" w:space="0" w:color="auto"/>
        <w:left w:val="none" w:sz="0" w:space="0" w:color="auto"/>
        <w:bottom w:val="none" w:sz="0" w:space="0" w:color="auto"/>
        <w:right w:val="none" w:sz="0" w:space="0" w:color="auto"/>
      </w:divBdr>
    </w:div>
    <w:div w:id="1152678652">
      <w:bodyDiv w:val="1"/>
      <w:marLeft w:val="0"/>
      <w:marRight w:val="0"/>
      <w:marTop w:val="0"/>
      <w:marBottom w:val="0"/>
      <w:divBdr>
        <w:top w:val="none" w:sz="0" w:space="0" w:color="auto"/>
        <w:left w:val="none" w:sz="0" w:space="0" w:color="auto"/>
        <w:bottom w:val="none" w:sz="0" w:space="0" w:color="auto"/>
        <w:right w:val="none" w:sz="0" w:space="0" w:color="auto"/>
      </w:divBdr>
    </w:div>
    <w:div w:id="1174033161">
      <w:bodyDiv w:val="1"/>
      <w:marLeft w:val="0"/>
      <w:marRight w:val="0"/>
      <w:marTop w:val="0"/>
      <w:marBottom w:val="0"/>
      <w:divBdr>
        <w:top w:val="none" w:sz="0" w:space="0" w:color="auto"/>
        <w:left w:val="none" w:sz="0" w:space="0" w:color="auto"/>
        <w:bottom w:val="none" w:sz="0" w:space="0" w:color="auto"/>
        <w:right w:val="none" w:sz="0" w:space="0" w:color="auto"/>
      </w:divBdr>
    </w:div>
    <w:div w:id="1237084030">
      <w:bodyDiv w:val="1"/>
      <w:marLeft w:val="0"/>
      <w:marRight w:val="0"/>
      <w:marTop w:val="0"/>
      <w:marBottom w:val="0"/>
      <w:divBdr>
        <w:top w:val="none" w:sz="0" w:space="0" w:color="auto"/>
        <w:left w:val="none" w:sz="0" w:space="0" w:color="auto"/>
        <w:bottom w:val="none" w:sz="0" w:space="0" w:color="auto"/>
        <w:right w:val="none" w:sz="0" w:space="0" w:color="auto"/>
      </w:divBdr>
    </w:div>
    <w:div w:id="1381203124">
      <w:bodyDiv w:val="1"/>
      <w:marLeft w:val="0"/>
      <w:marRight w:val="0"/>
      <w:marTop w:val="0"/>
      <w:marBottom w:val="0"/>
      <w:divBdr>
        <w:top w:val="none" w:sz="0" w:space="0" w:color="auto"/>
        <w:left w:val="none" w:sz="0" w:space="0" w:color="auto"/>
        <w:bottom w:val="none" w:sz="0" w:space="0" w:color="auto"/>
        <w:right w:val="none" w:sz="0" w:space="0" w:color="auto"/>
      </w:divBdr>
    </w:div>
    <w:div w:id="1737587696">
      <w:bodyDiv w:val="1"/>
      <w:marLeft w:val="0"/>
      <w:marRight w:val="0"/>
      <w:marTop w:val="0"/>
      <w:marBottom w:val="0"/>
      <w:divBdr>
        <w:top w:val="none" w:sz="0" w:space="0" w:color="auto"/>
        <w:left w:val="none" w:sz="0" w:space="0" w:color="auto"/>
        <w:bottom w:val="none" w:sz="0" w:space="0" w:color="auto"/>
        <w:right w:val="none" w:sz="0" w:space="0" w:color="auto"/>
      </w:divBdr>
    </w:div>
    <w:div w:id="1748071381">
      <w:bodyDiv w:val="1"/>
      <w:marLeft w:val="0"/>
      <w:marRight w:val="0"/>
      <w:marTop w:val="0"/>
      <w:marBottom w:val="0"/>
      <w:divBdr>
        <w:top w:val="none" w:sz="0" w:space="0" w:color="auto"/>
        <w:left w:val="none" w:sz="0" w:space="0" w:color="auto"/>
        <w:bottom w:val="none" w:sz="0" w:space="0" w:color="auto"/>
        <w:right w:val="none" w:sz="0" w:space="0" w:color="auto"/>
      </w:divBdr>
    </w:div>
    <w:div w:id="1819418827">
      <w:bodyDiv w:val="1"/>
      <w:marLeft w:val="0"/>
      <w:marRight w:val="0"/>
      <w:marTop w:val="0"/>
      <w:marBottom w:val="0"/>
      <w:divBdr>
        <w:top w:val="none" w:sz="0" w:space="0" w:color="auto"/>
        <w:left w:val="none" w:sz="0" w:space="0" w:color="auto"/>
        <w:bottom w:val="none" w:sz="0" w:space="0" w:color="auto"/>
        <w:right w:val="none" w:sz="0" w:space="0" w:color="auto"/>
      </w:divBdr>
    </w:div>
    <w:div w:id="1977368519">
      <w:bodyDiv w:val="1"/>
      <w:marLeft w:val="0"/>
      <w:marRight w:val="0"/>
      <w:marTop w:val="0"/>
      <w:marBottom w:val="0"/>
      <w:divBdr>
        <w:top w:val="none" w:sz="0" w:space="0" w:color="auto"/>
        <w:left w:val="none" w:sz="0" w:space="0" w:color="auto"/>
        <w:bottom w:val="none" w:sz="0" w:space="0" w:color="auto"/>
        <w:right w:val="none" w:sz="0" w:space="0" w:color="auto"/>
      </w:divBdr>
    </w:div>
    <w:div w:id="203059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yperlink" Target="http://www.nprts.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hyperlink" Target="http://www.nprts.ru"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yperlink" Target="https://edo.nprt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24833-FB8A-4F6A-95EF-48F4CC1664F4}">
  <ds:schemaRefs>
    <ds:schemaRef ds:uri="http://schemas.openxmlformats.org/officeDocument/2006/bibliography"/>
  </ds:schemaRefs>
</ds:datastoreItem>
</file>

<file path=customXml/itemProps10.xml><?xml version="1.0" encoding="utf-8"?>
<ds:datastoreItem xmlns:ds="http://schemas.openxmlformats.org/officeDocument/2006/customXml" ds:itemID="{6ACD31B2-F405-4FF1-97D9-764F3C1BAD9B}">
  <ds:schemaRefs>
    <ds:schemaRef ds:uri="http://schemas.openxmlformats.org/officeDocument/2006/bibliography"/>
  </ds:schemaRefs>
</ds:datastoreItem>
</file>

<file path=customXml/itemProps11.xml><?xml version="1.0" encoding="utf-8"?>
<ds:datastoreItem xmlns:ds="http://schemas.openxmlformats.org/officeDocument/2006/customXml" ds:itemID="{3A0DDA53-C28B-4AEA-9199-28624794575E}">
  <ds:schemaRefs>
    <ds:schemaRef ds:uri="http://schemas.openxmlformats.org/officeDocument/2006/bibliography"/>
  </ds:schemaRefs>
</ds:datastoreItem>
</file>

<file path=customXml/itemProps12.xml><?xml version="1.0" encoding="utf-8"?>
<ds:datastoreItem xmlns:ds="http://schemas.openxmlformats.org/officeDocument/2006/customXml" ds:itemID="{09419A79-59FE-4BBD-B25F-776AA1307F8D}">
  <ds:schemaRefs>
    <ds:schemaRef ds:uri="http://schemas.openxmlformats.org/officeDocument/2006/bibliography"/>
  </ds:schemaRefs>
</ds:datastoreItem>
</file>

<file path=customXml/itemProps2.xml><?xml version="1.0" encoding="utf-8"?>
<ds:datastoreItem xmlns:ds="http://schemas.openxmlformats.org/officeDocument/2006/customXml" ds:itemID="{C477B069-E699-49DE-B2FE-C43E0545F4D2}">
  <ds:schemaRefs>
    <ds:schemaRef ds:uri="http://schemas.openxmlformats.org/officeDocument/2006/bibliography"/>
  </ds:schemaRefs>
</ds:datastoreItem>
</file>

<file path=customXml/itemProps3.xml><?xml version="1.0" encoding="utf-8"?>
<ds:datastoreItem xmlns:ds="http://schemas.openxmlformats.org/officeDocument/2006/customXml" ds:itemID="{D9224DB4-2B36-43D1-AB18-9B4A0E7B3DE9}">
  <ds:schemaRefs>
    <ds:schemaRef ds:uri="http://schemas.openxmlformats.org/officeDocument/2006/bibliography"/>
  </ds:schemaRefs>
</ds:datastoreItem>
</file>

<file path=customXml/itemProps4.xml><?xml version="1.0" encoding="utf-8"?>
<ds:datastoreItem xmlns:ds="http://schemas.openxmlformats.org/officeDocument/2006/customXml" ds:itemID="{3CFB8E4D-0E58-4163-AFD2-52ACBE0734B0}">
  <ds:schemaRefs>
    <ds:schemaRef ds:uri="http://schemas.openxmlformats.org/officeDocument/2006/bibliography"/>
  </ds:schemaRefs>
</ds:datastoreItem>
</file>

<file path=customXml/itemProps5.xml><?xml version="1.0" encoding="utf-8"?>
<ds:datastoreItem xmlns:ds="http://schemas.openxmlformats.org/officeDocument/2006/customXml" ds:itemID="{E9B30813-4C0B-4B6F-BBA0-7E1032F44E6C}">
  <ds:schemaRefs>
    <ds:schemaRef ds:uri="http://schemas.openxmlformats.org/officeDocument/2006/bibliography"/>
  </ds:schemaRefs>
</ds:datastoreItem>
</file>

<file path=customXml/itemProps6.xml><?xml version="1.0" encoding="utf-8"?>
<ds:datastoreItem xmlns:ds="http://schemas.openxmlformats.org/officeDocument/2006/customXml" ds:itemID="{2EF7F109-8628-4E7B-80C4-224F66B2EF0A}">
  <ds:schemaRefs>
    <ds:schemaRef ds:uri="http://schemas.openxmlformats.org/officeDocument/2006/bibliography"/>
  </ds:schemaRefs>
</ds:datastoreItem>
</file>

<file path=customXml/itemProps7.xml><?xml version="1.0" encoding="utf-8"?>
<ds:datastoreItem xmlns:ds="http://schemas.openxmlformats.org/officeDocument/2006/customXml" ds:itemID="{201AEAE3-90D8-4EE6-A5DD-0975B81ACFB7}">
  <ds:schemaRefs>
    <ds:schemaRef ds:uri="http://schemas.openxmlformats.org/officeDocument/2006/bibliography"/>
  </ds:schemaRefs>
</ds:datastoreItem>
</file>

<file path=customXml/itemProps8.xml><?xml version="1.0" encoding="utf-8"?>
<ds:datastoreItem xmlns:ds="http://schemas.openxmlformats.org/officeDocument/2006/customXml" ds:itemID="{4530953F-AB28-4515-B8C6-4BA7ED7A9BB7}">
  <ds:schemaRefs>
    <ds:schemaRef ds:uri="http://schemas.openxmlformats.org/officeDocument/2006/bibliography"/>
  </ds:schemaRefs>
</ds:datastoreItem>
</file>

<file path=customXml/itemProps9.xml><?xml version="1.0" encoding="utf-8"?>
<ds:datastoreItem xmlns:ds="http://schemas.openxmlformats.org/officeDocument/2006/customXml" ds:itemID="{6C103BDF-4C40-4EDC-B6E5-16A2614C5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30</Pages>
  <Words>12493</Words>
  <Characters>86830</Characters>
  <Application>Microsoft Office Word</Application>
  <DocSecurity>0</DocSecurity>
  <Lines>1356</Lines>
  <Paragraphs>509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Microsoft</Company>
  <LinksUpToDate>false</LinksUpToDate>
  <CharactersWithSpaces>98814</CharactersWithSpaces>
  <SharedDoc>false</SharedDoc>
  <HLinks>
    <vt:vector size="48" baseType="variant">
      <vt:variant>
        <vt:i4>1638415</vt:i4>
      </vt:variant>
      <vt:variant>
        <vt:i4>21</vt:i4>
      </vt:variant>
      <vt:variant>
        <vt:i4>0</vt:i4>
      </vt:variant>
      <vt:variant>
        <vt:i4>5</vt:i4>
      </vt:variant>
      <vt:variant>
        <vt:lpwstr>http://www.nprts.ru/</vt:lpwstr>
      </vt:variant>
      <vt:variant>
        <vt:lpwstr/>
      </vt:variant>
      <vt:variant>
        <vt:i4>262231</vt:i4>
      </vt:variant>
      <vt:variant>
        <vt:i4>18</vt:i4>
      </vt:variant>
      <vt:variant>
        <vt:i4>0</vt:i4>
      </vt:variant>
      <vt:variant>
        <vt:i4>5</vt:i4>
      </vt:variant>
      <vt:variant>
        <vt:lpwstr>https://edo.nprts.ru/</vt:lpwstr>
      </vt:variant>
      <vt:variant>
        <vt:lpwstr/>
      </vt:variant>
      <vt:variant>
        <vt:i4>1638415</vt:i4>
      </vt:variant>
      <vt:variant>
        <vt:i4>15</vt:i4>
      </vt:variant>
      <vt:variant>
        <vt:i4>0</vt:i4>
      </vt:variant>
      <vt:variant>
        <vt:i4>5</vt:i4>
      </vt:variant>
      <vt:variant>
        <vt:lpwstr>http://www.nprts.ru/</vt:lpwstr>
      </vt:variant>
      <vt:variant>
        <vt:lpwstr/>
      </vt:variant>
      <vt:variant>
        <vt:i4>1638415</vt:i4>
      </vt:variant>
      <vt:variant>
        <vt:i4>12</vt:i4>
      </vt:variant>
      <vt:variant>
        <vt:i4>0</vt:i4>
      </vt:variant>
      <vt:variant>
        <vt:i4>5</vt:i4>
      </vt:variant>
      <vt:variant>
        <vt:lpwstr>http://www.nprts.ru/</vt:lpwstr>
      </vt:variant>
      <vt:variant>
        <vt:lpwstr/>
      </vt:variant>
      <vt:variant>
        <vt:i4>1638415</vt:i4>
      </vt:variant>
      <vt:variant>
        <vt:i4>9</vt:i4>
      </vt:variant>
      <vt:variant>
        <vt:i4>0</vt:i4>
      </vt:variant>
      <vt:variant>
        <vt:i4>5</vt:i4>
      </vt:variant>
      <vt:variant>
        <vt:lpwstr>http://www.nprts.ru/</vt:lpwstr>
      </vt:variant>
      <vt:variant>
        <vt:lpwstr/>
      </vt:variant>
      <vt:variant>
        <vt:i4>1638415</vt:i4>
      </vt:variant>
      <vt:variant>
        <vt:i4>6</vt:i4>
      </vt:variant>
      <vt:variant>
        <vt:i4>0</vt:i4>
      </vt:variant>
      <vt:variant>
        <vt:i4>5</vt:i4>
      </vt:variant>
      <vt:variant>
        <vt:lpwstr>http://www.nprts.ru/</vt:lpwstr>
      </vt:variant>
      <vt:variant>
        <vt:lpwstr/>
      </vt:variant>
      <vt:variant>
        <vt:i4>1638415</vt:i4>
      </vt:variant>
      <vt:variant>
        <vt:i4>3</vt:i4>
      </vt:variant>
      <vt:variant>
        <vt:i4>0</vt:i4>
      </vt:variant>
      <vt:variant>
        <vt:i4>5</vt:i4>
      </vt:variant>
      <vt:variant>
        <vt:lpwstr>http://www.nprts.ru/</vt:lpwstr>
      </vt:variant>
      <vt:variant>
        <vt:lpwstr/>
      </vt:variant>
      <vt:variant>
        <vt:i4>1638415</vt:i4>
      </vt:variant>
      <vt:variant>
        <vt:i4>0</vt:i4>
      </vt:variant>
      <vt:variant>
        <vt:i4>0</vt:i4>
      </vt:variant>
      <vt:variant>
        <vt:i4>5</vt:i4>
      </vt:variant>
      <vt:variant>
        <vt:lpwstr>http://www.nprts.ru/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Ксюша</dc:creator>
  <cp:lastModifiedBy>Пользователь</cp:lastModifiedBy>
  <cp:revision>166</cp:revision>
  <cp:lastPrinted>2019-06-03T08:57:00Z</cp:lastPrinted>
  <dcterms:created xsi:type="dcterms:W3CDTF">2021-03-09T08:47:00Z</dcterms:created>
  <dcterms:modified xsi:type="dcterms:W3CDTF">2021-03-12T09:18:00Z</dcterms:modified>
</cp:coreProperties>
</file>